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D63D8" w14:textId="77777777" w:rsidR="00320031" w:rsidRPr="003E047E" w:rsidRDefault="00320031">
      <w:pPr>
        <w:rPr>
          <w:rFonts w:asciiTheme="minorHAnsi" w:hAnsiTheme="minorHAnsi" w:cstheme="minorHAnsi"/>
          <w:sz w:val="22"/>
          <w:szCs w:val="22"/>
        </w:rPr>
      </w:pPr>
    </w:p>
    <w:p w14:paraId="386C5021" w14:textId="74454F2B" w:rsidR="00320031" w:rsidRPr="003E047E" w:rsidRDefault="00C549F4" w:rsidP="00D57B1C">
      <w:pPr>
        <w:tabs>
          <w:tab w:val="right" w:pos="9360"/>
        </w:tabs>
        <w:rPr>
          <w:rFonts w:asciiTheme="minorHAnsi" w:hAnsiTheme="minorHAnsi" w:cstheme="minorHAnsi"/>
          <w:bCs/>
          <w:iCs/>
          <w:sz w:val="22"/>
          <w:szCs w:val="22"/>
          <w:u w:val="single"/>
        </w:rPr>
      </w:pPr>
      <w:r w:rsidRPr="003E047E">
        <w:rPr>
          <w:rFonts w:asciiTheme="minorHAnsi" w:hAnsiTheme="minorHAnsi" w:cstheme="minorHAnsi"/>
          <w:b/>
          <w:bCs/>
          <w:iCs/>
          <w:sz w:val="22"/>
          <w:szCs w:val="22"/>
        </w:rPr>
        <w:t>Your Name:</w:t>
      </w:r>
      <w:r w:rsidRPr="003E047E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D57B1C" w:rsidRPr="003E047E">
        <w:rPr>
          <w:rFonts w:asciiTheme="minorHAnsi" w:hAnsiTheme="minorHAnsi" w:cstheme="minorHAnsi"/>
          <w:bCs/>
          <w:iCs/>
          <w:sz w:val="22"/>
          <w:szCs w:val="22"/>
          <w:u w:val="single"/>
        </w:rPr>
        <w:t>Jeremy Stroud</w:t>
      </w:r>
      <w:r w:rsidR="001D7999">
        <w:rPr>
          <w:rFonts w:asciiTheme="minorHAnsi" w:hAnsiTheme="minorHAnsi" w:cstheme="minorHAnsi"/>
          <w:bCs/>
          <w:iCs/>
          <w:sz w:val="22"/>
          <w:szCs w:val="22"/>
          <w:u w:val="single"/>
        </w:rPr>
        <w:t>, Kameron Wagner, Gary Sweet, Peter Moore, Lucas Henn, Victor Short</w:t>
      </w:r>
      <w:r w:rsidR="00D57B1C" w:rsidRPr="003E047E">
        <w:rPr>
          <w:rFonts w:asciiTheme="minorHAnsi" w:hAnsiTheme="minorHAnsi" w:cstheme="minorHAnsi"/>
          <w:bCs/>
          <w:iCs/>
          <w:sz w:val="22"/>
          <w:szCs w:val="22"/>
          <w:u w:val="single"/>
        </w:rPr>
        <w:tab/>
      </w:r>
    </w:p>
    <w:p w14:paraId="2E4AC2CD" w14:textId="77777777" w:rsidR="00D57B1C" w:rsidRPr="003E047E" w:rsidRDefault="00D57B1C" w:rsidP="00D57B1C">
      <w:pPr>
        <w:tabs>
          <w:tab w:val="right" w:pos="9360"/>
        </w:tabs>
        <w:rPr>
          <w:rFonts w:asciiTheme="minorHAnsi" w:hAnsiTheme="minorHAnsi" w:cstheme="minorHAnsi"/>
          <w:bCs/>
          <w:iCs/>
          <w:sz w:val="22"/>
          <w:szCs w:val="22"/>
          <w:u w:val="single"/>
        </w:rPr>
      </w:pPr>
    </w:p>
    <w:p w14:paraId="052010E3" w14:textId="3FDB9BBD" w:rsidR="00D57B1C" w:rsidRPr="003E047E" w:rsidRDefault="00D57B1C" w:rsidP="00D57B1C">
      <w:pPr>
        <w:tabs>
          <w:tab w:val="right" w:pos="9360"/>
        </w:tabs>
        <w:rPr>
          <w:rFonts w:asciiTheme="minorHAnsi" w:hAnsiTheme="minorHAnsi" w:cstheme="minorHAnsi"/>
          <w:bCs/>
          <w:iCs/>
          <w:sz w:val="22"/>
          <w:szCs w:val="22"/>
          <w:u w:val="single"/>
        </w:rPr>
      </w:pPr>
      <w:r w:rsidRPr="003E047E">
        <w:rPr>
          <w:rFonts w:asciiTheme="minorHAnsi" w:hAnsiTheme="minorHAnsi" w:cstheme="minorHAnsi"/>
          <w:b/>
          <w:bCs/>
          <w:iCs/>
          <w:sz w:val="22"/>
          <w:szCs w:val="22"/>
        </w:rPr>
        <w:t>Pseudocode Plan for</w:t>
      </w:r>
      <w:r w:rsidRPr="003E047E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99218F">
        <w:rPr>
          <w:rFonts w:asciiTheme="minorHAnsi" w:hAnsiTheme="minorHAnsi" w:cstheme="minorHAnsi"/>
          <w:bCs/>
          <w:iCs/>
          <w:sz w:val="22"/>
          <w:szCs w:val="22"/>
          <w:u w:val="single"/>
        </w:rPr>
        <w:t>Group Project</w:t>
      </w:r>
      <w:r w:rsidRPr="003E047E">
        <w:rPr>
          <w:rFonts w:asciiTheme="minorHAnsi" w:hAnsiTheme="minorHAnsi" w:cstheme="minorHAnsi"/>
          <w:bCs/>
          <w:iCs/>
          <w:sz w:val="22"/>
          <w:szCs w:val="22"/>
          <w:u w:val="single"/>
        </w:rPr>
        <w:tab/>
      </w:r>
    </w:p>
    <w:p w14:paraId="3A3482D9" w14:textId="77777777" w:rsidR="001D44EB" w:rsidRPr="003E047E" w:rsidRDefault="001D44EB" w:rsidP="00D57B1C">
      <w:pPr>
        <w:tabs>
          <w:tab w:val="right" w:pos="9360"/>
        </w:tabs>
        <w:rPr>
          <w:rFonts w:asciiTheme="minorHAnsi" w:hAnsiTheme="minorHAnsi" w:cstheme="minorHAnsi"/>
          <w:bCs/>
          <w:iCs/>
          <w:sz w:val="22"/>
          <w:szCs w:val="22"/>
          <w:u w:val="single"/>
        </w:rPr>
      </w:pPr>
    </w:p>
    <w:tbl>
      <w:tblPr>
        <w:tblW w:w="5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076"/>
        <w:gridCol w:w="2248"/>
        <w:gridCol w:w="6076"/>
      </w:tblGrid>
      <w:tr w:rsidR="001D44EB" w:rsidRPr="003E047E" w14:paraId="13D00C5D" w14:textId="77777777" w:rsidTr="0072315C">
        <w:trPr>
          <w:trHeight w:val="1008"/>
          <w:jc w:val="center"/>
        </w:trPr>
        <w:tc>
          <w:tcPr>
            <w:tcW w:w="107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8C8305" w14:textId="77777777" w:rsidR="00320031" w:rsidRPr="003E047E" w:rsidRDefault="00320031">
            <w:pPr>
              <w:jc w:val="center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  <w:r w:rsidRPr="003E047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Object</w:t>
            </w:r>
            <w:r w:rsidR="00396178" w:rsidRPr="003E047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(call)</w:t>
            </w:r>
          </w:p>
        </w:tc>
        <w:tc>
          <w:tcPr>
            <w:tcW w:w="224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8B1588" w14:textId="77777777" w:rsidR="00320031" w:rsidRPr="003E047E" w:rsidRDefault="00303E19">
            <w:pPr>
              <w:jc w:val="center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  <w:r w:rsidRPr="003E047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 (event)</w:t>
            </w:r>
          </w:p>
        </w:tc>
        <w:tc>
          <w:tcPr>
            <w:tcW w:w="60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C5DD84" w14:textId="77777777" w:rsidR="00320031" w:rsidRPr="003E047E" w:rsidRDefault="00320031" w:rsidP="00303E19">
            <w:pPr>
              <w:jc w:val="center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  <w:r w:rsidRPr="003E047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Action - </w:t>
            </w:r>
            <w:r w:rsidR="00303E19" w:rsidRPr="003E047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Steps</w:t>
            </w:r>
          </w:p>
        </w:tc>
      </w:tr>
      <w:tr w:rsidR="001D44EB" w:rsidRPr="003E047E" w14:paraId="582FE0F1" w14:textId="77777777" w:rsidTr="0072315C">
        <w:trPr>
          <w:trHeight w:val="648"/>
          <w:jc w:val="center"/>
        </w:trPr>
        <w:tc>
          <w:tcPr>
            <w:tcW w:w="1074" w:type="dxa"/>
            <w:noWrap/>
          </w:tcPr>
          <w:p w14:paraId="2F77058E" w14:textId="77777777" w:rsidR="00787B6F" w:rsidRPr="003E047E" w:rsidRDefault="00410A38" w:rsidP="00E441FF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Windows button</w:t>
            </w:r>
          </w:p>
        </w:tc>
        <w:tc>
          <w:tcPr>
            <w:tcW w:w="2246" w:type="dxa"/>
            <w:noWrap/>
          </w:tcPr>
          <w:p w14:paraId="041CF427" w14:textId="77777777" w:rsidR="00787B6F" w:rsidRPr="003E047E" w:rsidRDefault="00E441FF" w:rsidP="001D44EB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btnExit (Click)</w:t>
            </w:r>
          </w:p>
        </w:tc>
        <w:tc>
          <w:tcPr>
            <w:tcW w:w="6070" w:type="dxa"/>
            <w:noWrap/>
          </w:tcPr>
          <w:p w14:paraId="65CF2E4B" w14:textId="77777777" w:rsidR="00787B6F" w:rsidRPr="003E047E" w:rsidRDefault="00E441FF" w:rsidP="00E44F7F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C</w:t>
            </w:r>
            <w:r w:rsidR="00410A38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lose the form</w:t>
            </w:r>
          </w:p>
        </w:tc>
      </w:tr>
      <w:tr w:rsidR="001D44EB" w:rsidRPr="003E047E" w14:paraId="0C997550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3FD55465" w14:textId="77777777" w:rsidR="00E441FF" w:rsidRPr="003E047E" w:rsidRDefault="00E441FF" w:rsidP="00E441FF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Windows button</w:t>
            </w:r>
          </w:p>
        </w:tc>
        <w:tc>
          <w:tcPr>
            <w:tcW w:w="2246" w:type="dxa"/>
            <w:noWrap/>
          </w:tcPr>
          <w:p w14:paraId="76136E2C" w14:textId="77777777" w:rsidR="00E441FF" w:rsidRPr="003E047E" w:rsidRDefault="001D44EB" w:rsidP="001D44EB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b</w:t>
            </w:r>
            <w:r w:rsidR="00E441FF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tnClear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(Click)</w:t>
            </w:r>
          </w:p>
        </w:tc>
        <w:tc>
          <w:tcPr>
            <w:tcW w:w="6070" w:type="dxa"/>
            <w:noWrap/>
          </w:tcPr>
          <w:p w14:paraId="4A659235" w14:textId="692D13F2" w:rsidR="000F4EA5" w:rsidRPr="003E047E" w:rsidRDefault="000F4EA5" w:rsidP="000F4EA5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Enable </w:t>
            </w:r>
            <w:r w:rsidR="00780A38">
              <w:rPr>
                <w:rFonts w:asciiTheme="minorHAnsi" w:eastAsia="Arial Unicode MS" w:hAnsiTheme="minorHAnsi" w:cstheme="minorHAnsi"/>
                <w:sz w:val="22"/>
                <w:szCs w:val="22"/>
              </w:rPr>
              <w:t>grpCustomer</w:t>
            </w:r>
          </w:p>
          <w:p w14:paraId="627672C3" w14:textId="201B2408" w:rsidR="00E441FF" w:rsidRDefault="0062150A" w:rsidP="00E44F7F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Clear </w:t>
            </w:r>
            <w:r w:rsidR="00134E51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Customer fields (</w:t>
            </w:r>
            <w:r w:rsidR="00F14675">
              <w:rPr>
                <w:rFonts w:asciiTheme="minorHAnsi" w:eastAsia="Arial Unicode MS" w:hAnsiTheme="minorHAnsi" w:cstheme="minorHAnsi"/>
                <w:sz w:val="22"/>
                <w:szCs w:val="22"/>
              </w:rPr>
              <w:t>txt</w:t>
            </w:r>
            <w:r w:rsidR="00620716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Name, </w:t>
            </w:r>
            <w:r w:rsidR="00F14675">
              <w:rPr>
                <w:rFonts w:asciiTheme="minorHAnsi" w:eastAsia="Arial Unicode MS" w:hAnsiTheme="minorHAnsi" w:cstheme="minorHAnsi"/>
                <w:sz w:val="22"/>
                <w:szCs w:val="22"/>
              </w:rPr>
              <w:t>txt</w:t>
            </w:r>
            <w:r w:rsidR="00620716">
              <w:rPr>
                <w:rFonts w:asciiTheme="minorHAnsi" w:eastAsia="Arial Unicode MS" w:hAnsiTheme="minorHAnsi" w:cstheme="minorHAnsi"/>
                <w:sz w:val="22"/>
                <w:szCs w:val="22"/>
              </w:rPr>
              <w:t>Address,</w:t>
            </w:r>
            <w:r w:rsidR="00F14675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txt</w:t>
            </w:r>
            <w:r w:rsidR="00620716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City, </w:t>
            </w:r>
            <w:r w:rsidR="00F14675">
              <w:rPr>
                <w:rFonts w:asciiTheme="minorHAnsi" w:eastAsia="Arial Unicode MS" w:hAnsiTheme="minorHAnsi" w:cstheme="minorHAnsi"/>
                <w:sz w:val="22"/>
                <w:szCs w:val="22"/>
              </w:rPr>
              <w:t>txt</w:t>
            </w:r>
            <w:r w:rsidR="00620716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State, </w:t>
            </w:r>
            <w:r w:rsidR="00F14675">
              <w:rPr>
                <w:rFonts w:asciiTheme="minorHAnsi" w:eastAsia="Arial Unicode MS" w:hAnsiTheme="minorHAnsi" w:cstheme="minorHAnsi"/>
                <w:sz w:val="22"/>
                <w:szCs w:val="22"/>
              </w:rPr>
              <w:t>msk</w:t>
            </w:r>
            <w:r w:rsidR="00620716">
              <w:rPr>
                <w:rFonts w:asciiTheme="minorHAnsi" w:eastAsia="Arial Unicode MS" w:hAnsiTheme="minorHAnsi" w:cstheme="minorHAnsi"/>
                <w:sz w:val="22"/>
                <w:szCs w:val="22"/>
              </w:rPr>
              <w:t>Zip</w:t>
            </w:r>
            <w:r w:rsidR="00ED0FCE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)</w:t>
            </w:r>
          </w:p>
          <w:p w14:paraId="5EFCAD91" w14:textId="1691A7D4" w:rsidR="00620716" w:rsidRPr="003E047E" w:rsidRDefault="00620716" w:rsidP="00E44F7F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Reset chkNewCustomer to default</w:t>
            </w:r>
          </w:p>
          <w:p w14:paraId="751D8884" w14:textId="4712862F" w:rsidR="00134E51" w:rsidRPr="003E047E" w:rsidRDefault="006018F4" w:rsidP="00E44F7F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Clear </w:t>
            </w:r>
            <w:r w:rsidR="00134E51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Item fields </w:t>
            </w:r>
            <w:r w:rsidR="00CE3CC6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using ResetItemFields()</w:t>
            </w:r>
          </w:p>
          <w:p w14:paraId="090B1C74" w14:textId="77777777" w:rsidR="00134E51" w:rsidRPr="003E047E" w:rsidRDefault="00134E51" w:rsidP="00E44F7F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Reset Radio buttons to default (Shipping and Payment Type)</w:t>
            </w:r>
          </w:p>
          <w:p w14:paraId="55F70040" w14:textId="474AF5FB" w:rsidR="00970B23" w:rsidRPr="003E047E" w:rsidRDefault="006018F4" w:rsidP="00E44F7F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Clear</w:t>
            </w:r>
            <w:r w:rsidR="00970B23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display fields (txtAmountDue, lblDiscount, txtSalesTax, lblTaxRate, txtShippingAndHandling, txtTotalAmountDue)</w:t>
            </w:r>
          </w:p>
          <w:p w14:paraId="605AF9F4" w14:textId="2F94027E" w:rsidR="00293202" w:rsidRPr="003E047E" w:rsidRDefault="00293202" w:rsidP="00E44F7F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Set lblDiscount and lblTaxRate to Visible = false</w:t>
            </w:r>
          </w:p>
          <w:p w14:paraId="48148525" w14:textId="1998567D" w:rsidR="001849FA" w:rsidRPr="003E047E" w:rsidRDefault="00166F4A" w:rsidP="001849FA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Set</w:t>
            </w:r>
            <w:r w:rsidR="001849FA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accumulators (decRunningTotal, intRunningQuantity)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zero</w:t>
            </w:r>
          </w:p>
          <w:p w14:paraId="1B9F6037" w14:textId="431D19A1" w:rsidR="00970B23" w:rsidRPr="003E047E" w:rsidRDefault="00970B23" w:rsidP="00CC7AA5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Disable btnSummary</w:t>
            </w:r>
          </w:p>
          <w:p w14:paraId="6E96070D" w14:textId="13617F02" w:rsidR="00E441FF" w:rsidRPr="003E047E" w:rsidRDefault="00E441FF" w:rsidP="008467E7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Set focus to </w:t>
            </w:r>
            <w:r w:rsidR="008467E7">
              <w:rPr>
                <w:rFonts w:asciiTheme="minorHAnsi" w:eastAsia="Arial Unicode MS" w:hAnsiTheme="minorHAnsi" w:cstheme="minorHAnsi"/>
                <w:sz w:val="22"/>
                <w:szCs w:val="22"/>
              </w:rPr>
              <w:t>txt</w:t>
            </w:r>
            <w:r w:rsidR="00AA2CC7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Name</w:t>
            </w:r>
          </w:p>
        </w:tc>
      </w:tr>
      <w:tr w:rsidR="001D44EB" w:rsidRPr="003E047E" w14:paraId="3A4DC3AB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76362DA4" w14:textId="77777777" w:rsidR="00E441FF" w:rsidRPr="003E047E" w:rsidRDefault="00E441FF" w:rsidP="00E441FF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Windows button</w:t>
            </w:r>
          </w:p>
        </w:tc>
        <w:tc>
          <w:tcPr>
            <w:tcW w:w="2246" w:type="dxa"/>
            <w:noWrap/>
          </w:tcPr>
          <w:p w14:paraId="1781D388" w14:textId="77777777" w:rsidR="00E441FF" w:rsidRPr="003E047E" w:rsidRDefault="00CC7AA5" w:rsidP="001D44EB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btnAddOrder (Click)</w:t>
            </w:r>
          </w:p>
        </w:tc>
        <w:tc>
          <w:tcPr>
            <w:tcW w:w="6070" w:type="dxa"/>
            <w:noWrap/>
          </w:tcPr>
          <w:p w14:paraId="7DB405A7" w14:textId="1A9B215E" w:rsidR="00F750F1" w:rsidRPr="003E047E" w:rsidRDefault="00FA46C7" w:rsidP="00F506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Declare</w:t>
            </w:r>
            <w:r w:rsidR="00F750F1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local variables (</w:t>
            </w:r>
            <w:r w:rsidR="007D44A0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</w:t>
            </w:r>
            <w:r w:rsidR="00F750F1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ecimal decAmountDue, decPrice</w:t>
            </w:r>
            <w:r w:rsidR="004679E6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;</w:t>
            </w:r>
            <w:r w:rsidR="00F750F1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int intQuantity)</w:t>
            </w:r>
          </w:p>
          <w:p w14:paraId="6A9CD20F" w14:textId="26E7575D" w:rsidR="00E659A8" w:rsidRDefault="00A45586" w:rsidP="00F506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Validate </w:t>
            </w:r>
            <w:r w:rsidR="00F750F1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user </w:t>
            </w:r>
            <w:r w:rsidR="00E659A8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input</w:t>
            </w:r>
            <w:r w:rsidR="00F750F1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fields</w:t>
            </w:r>
            <w:r w:rsidR="00C53495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r w:rsidR="000F1A9E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using ValidateFields()</w:t>
            </w:r>
          </w:p>
          <w:p w14:paraId="140F57D0" w14:textId="415E6357" w:rsidR="00347AE6" w:rsidRPr="003E047E" w:rsidRDefault="00347AE6" w:rsidP="00F506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If ValidateFields() is true: </w:t>
            </w:r>
          </w:p>
          <w:p w14:paraId="1D33787F" w14:textId="09389FA0" w:rsidR="00A45586" w:rsidRPr="003E047E" w:rsidRDefault="00E659A8" w:rsidP="00F506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</w:t>
            </w:r>
            <w:r w:rsidR="00A33D15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isable </w:t>
            </w:r>
            <w:r w:rsidR="00B51FAE">
              <w:rPr>
                <w:rFonts w:asciiTheme="minorHAnsi" w:eastAsia="Arial Unicode MS" w:hAnsiTheme="minorHAnsi" w:cstheme="minorHAnsi"/>
                <w:sz w:val="22"/>
                <w:szCs w:val="22"/>
              </w:rPr>
              <w:t>grpCustomer</w:t>
            </w:r>
          </w:p>
          <w:p w14:paraId="5AA25AF4" w14:textId="6CA2306D" w:rsidR="00195F64" w:rsidRPr="003E047E" w:rsidRDefault="00195F64" w:rsidP="00F506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Convert </w:t>
            </w:r>
            <w:r w:rsidR="00C53495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input </w:t>
            </w:r>
            <w:r w:rsidR="00B51FAE">
              <w:rPr>
                <w:rFonts w:asciiTheme="minorHAnsi" w:eastAsia="Arial Unicode MS" w:hAnsiTheme="minorHAnsi" w:cstheme="minorHAnsi"/>
                <w:sz w:val="22"/>
                <w:szCs w:val="22"/>
              </w:rPr>
              <w:t>txt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Quantity to Integer, assign </w:t>
            </w:r>
            <w:r w:rsidR="00C53495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to 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intQuantity</w:t>
            </w:r>
          </w:p>
          <w:p w14:paraId="21883309" w14:textId="4F3E839C" w:rsidR="007618CA" w:rsidRPr="003E047E" w:rsidRDefault="00C53495" w:rsidP="00F506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Convert input Price to decimal, assign to decPrice</w:t>
            </w:r>
          </w:p>
          <w:p w14:paraId="011AA56F" w14:textId="575F5147" w:rsidR="00C75A69" w:rsidRPr="003E047E" w:rsidRDefault="00C75A69" w:rsidP="00F506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Calculate </w:t>
            </w:r>
            <w:r w:rsidR="006B6B43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Amount Due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(</w:t>
            </w:r>
            <w:r w:rsidR="005A5884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intQuantiy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* </w:t>
            </w:r>
            <w:r w:rsidR="005A5884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decP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rice)</w:t>
            </w:r>
            <w:r w:rsidR="005A5884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, assign</w:t>
            </w:r>
            <w:r w:rsidR="00792FBB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decAmountDue</w:t>
            </w:r>
          </w:p>
          <w:p w14:paraId="76493989" w14:textId="3044540F" w:rsidR="00C75A69" w:rsidRPr="003E047E" w:rsidRDefault="006B6B43" w:rsidP="00F506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Add </w:t>
            </w:r>
            <w:r w:rsidR="005A5884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decAmountDue 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to </w:t>
            </w:r>
            <w:r w:rsidR="005A5884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global decRunningTotal</w:t>
            </w:r>
          </w:p>
          <w:p w14:paraId="72312F09" w14:textId="0CF30C03" w:rsidR="00E32E5D" w:rsidRPr="003E047E" w:rsidRDefault="006B6B43" w:rsidP="00E32E5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Add </w:t>
            </w:r>
            <w:r w:rsidR="005A5884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int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Q</w:t>
            </w:r>
            <w:r w:rsidR="00E32E5D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uantity 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to </w:t>
            </w:r>
            <w:r w:rsidR="005A5884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global intRunning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Quantity</w:t>
            </w:r>
          </w:p>
          <w:p w14:paraId="33223BF2" w14:textId="77777777" w:rsidR="00862B53" w:rsidRPr="003E047E" w:rsidRDefault="00862B53" w:rsidP="00862B53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Reset Item fields using ResetItemFields()</w:t>
            </w:r>
          </w:p>
          <w:p w14:paraId="15DCDDBF" w14:textId="4E0511D8" w:rsidR="006B6B43" w:rsidRPr="003E047E" w:rsidRDefault="006B6B43" w:rsidP="0006460C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Set focus </w:t>
            </w:r>
            <w:r w:rsidR="000F4EA5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to </w:t>
            </w:r>
            <w:r w:rsidR="00ED1CA0">
              <w:rPr>
                <w:rFonts w:asciiTheme="minorHAnsi" w:eastAsia="Arial Unicode MS" w:hAnsiTheme="minorHAnsi" w:cstheme="minorHAnsi"/>
                <w:sz w:val="22"/>
                <w:szCs w:val="22"/>
              </w:rPr>
              <w:t>txt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Description</w:t>
            </w:r>
          </w:p>
          <w:p w14:paraId="5533ABAC" w14:textId="255F7E8A" w:rsidR="00C75A69" w:rsidRPr="003E047E" w:rsidRDefault="006B6B43" w:rsidP="00910B94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Enable </w:t>
            </w:r>
            <w:r w:rsidR="00910B94">
              <w:rPr>
                <w:rFonts w:asciiTheme="minorHAnsi" w:eastAsia="Arial Unicode MS" w:hAnsiTheme="minorHAnsi" w:cstheme="minorHAnsi"/>
                <w:sz w:val="22"/>
                <w:szCs w:val="22"/>
              </w:rPr>
              <w:t>btnSummary</w:t>
            </w:r>
          </w:p>
        </w:tc>
      </w:tr>
      <w:tr w:rsidR="000B2DC4" w:rsidRPr="003E047E" w14:paraId="1668A9D5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54585D53" w14:textId="77777777" w:rsidR="000B2DC4" w:rsidRPr="003E047E" w:rsidRDefault="00584F40" w:rsidP="00E441FF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Windows button</w:t>
            </w:r>
          </w:p>
        </w:tc>
        <w:tc>
          <w:tcPr>
            <w:tcW w:w="2246" w:type="dxa"/>
            <w:noWrap/>
          </w:tcPr>
          <w:p w14:paraId="5D0109B3" w14:textId="77777777" w:rsidR="000B2DC4" w:rsidRPr="003E047E" w:rsidRDefault="00584F40" w:rsidP="00E441FF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btnSummary (Click)</w:t>
            </w:r>
          </w:p>
        </w:tc>
        <w:tc>
          <w:tcPr>
            <w:tcW w:w="6070" w:type="dxa"/>
            <w:noWrap/>
          </w:tcPr>
          <w:p w14:paraId="35262E16" w14:textId="6A701B84" w:rsidR="007D44A0" w:rsidRPr="003E047E" w:rsidRDefault="008158E2" w:rsidP="00702708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Declare</w:t>
            </w:r>
            <w:r w:rsidR="007D44A0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local variables (</w:t>
            </w:r>
            <w:r w:rsidR="00653336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decimal decSalesTax, decTaxRate, decShippingHandling, decTotalDue</w:t>
            </w:r>
            <w:r w:rsidR="007D44A0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)</w:t>
            </w:r>
          </w:p>
          <w:p w14:paraId="0BDDFBFC" w14:textId="6B6206A0" w:rsidR="000B2DC4" w:rsidRPr="003E047E" w:rsidRDefault="00CE3CC6" w:rsidP="00584F40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Get</w:t>
            </w:r>
            <w:r w:rsidR="00584F40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Discount </w:t>
            </w:r>
            <w:r w:rsidR="00CE763F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using GetDiscount() and </w:t>
            </w:r>
            <w:r w:rsidR="00132CF3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s</w:t>
            </w:r>
            <w:r w:rsidR="00584F40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ubtract </w:t>
            </w:r>
            <w:r w:rsidR="00CE763F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decDiscount </w:t>
            </w:r>
            <w:r w:rsidR="00584F40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from </w:t>
            </w:r>
            <w:r w:rsidR="00CE763F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decRunningTotal</w:t>
            </w:r>
          </w:p>
          <w:p w14:paraId="21FB647C" w14:textId="2CECDCFC" w:rsidR="001F7EB0" w:rsidRPr="003E047E" w:rsidRDefault="00132CF3" w:rsidP="00584F40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Assign Tax Rate to decTaxRate using GetTaxRate()</w:t>
            </w:r>
          </w:p>
          <w:p w14:paraId="5E18B1DC" w14:textId="59D75E3F" w:rsidR="00584F40" w:rsidRPr="003E047E" w:rsidRDefault="001F7EB0" w:rsidP="00792FBB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C</w:t>
            </w:r>
            <w:r w:rsidR="00792FBB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alculate Sales Tax due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(decRunningTotal * decTaxRate) and assign to decSalesTax</w:t>
            </w:r>
          </w:p>
          <w:p w14:paraId="746C316A" w14:textId="05E1B26E" w:rsidR="00792FBB" w:rsidRPr="003E047E" w:rsidRDefault="00792FBB" w:rsidP="00792FBB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 xml:space="preserve">Get Shipping and Handling fees </w:t>
            </w:r>
            <w:r w:rsidR="00653336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using </w:t>
            </w:r>
            <w:r w:rsidR="002A0FE4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GetShipping</w:t>
            </w:r>
            <w:r w:rsidR="007E7EC1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r w:rsidR="00653336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() </w:t>
            </w:r>
            <w:r w:rsidR="007E7EC1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+ GetHandling() 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and assign to </w:t>
            </w:r>
            <w:r w:rsidR="00653336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decShippingHandling</w:t>
            </w:r>
          </w:p>
          <w:p w14:paraId="33CCDCAC" w14:textId="72D52B6F" w:rsidR="00604188" w:rsidRPr="003E047E" w:rsidRDefault="00604188" w:rsidP="00792FBB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Calculate decTotalAmountDue (decRunningTotal + decSalesTax + decShippingHandling)</w:t>
            </w:r>
          </w:p>
          <w:p w14:paraId="2817A632" w14:textId="75569A89" w:rsidR="004C35EB" w:rsidRPr="003E047E" w:rsidRDefault="00792FBB" w:rsidP="004C35EB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Display </w:t>
            </w:r>
            <w:r w:rsidR="004C35EB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decAmountDue in txtAmount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Due</w:t>
            </w:r>
            <w:r w:rsidR="004C35EB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formatted as Currency</w:t>
            </w:r>
          </w:p>
          <w:p w14:paraId="5A2EA3D3" w14:textId="77777777" w:rsidR="004C35EB" w:rsidRPr="003E047E" w:rsidRDefault="004C35EB" w:rsidP="004C35EB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Display</w:t>
            </w:r>
            <w:r w:rsidR="00792FBB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dec</w:t>
            </w:r>
            <w:r w:rsidR="00792FBB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SalesTax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 txtSalesTax formatted as Currency</w:t>
            </w:r>
          </w:p>
          <w:p w14:paraId="3D159791" w14:textId="77777777" w:rsidR="004C35EB" w:rsidRPr="003E047E" w:rsidRDefault="004C35EB" w:rsidP="004C35EB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Display dec</w:t>
            </w:r>
            <w:r w:rsidR="00792FBB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ShippingHandling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 txtShippingHandling formatted as Currency</w:t>
            </w:r>
          </w:p>
          <w:p w14:paraId="6A829075" w14:textId="722B6A75" w:rsidR="00133E54" w:rsidRDefault="004C35EB" w:rsidP="00133E54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Display decTotalAmountDue in txtTotalAmount</w:t>
            </w:r>
            <w:r w:rsidR="00792FBB"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Due</w:t>
            </w: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formatted as Currency</w:t>
            </w:r>
          </w:p>
          <w:p w14:paraId="75B0B04E" w14:textId="582BA088" w:rsidR="003F2788" w:rsidRPr="003E047E" w:rsidRDefault="003F2788" w:rsidP="00133E54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Display </w:t>
            </w:r>
            <w:r w:rsidR="00133E54" w:rsidRPr="00133E54">
              <w:rPr>
                <w:rFonts w:asciiTheme="minorHAnsi" w:eastAsia="Arial Unicode MS" w:hAnsiTheme="minorHAnsi" w:cstheme="minorHAnsi"/>
                <w:sz w:val="22"/>
                <w:szCs w:val="22"/>
              </w:rPr>
              <w:t>m</w:t>
            </w:r>
            <w:r w:rsidRPr="00133E54">
              <w:rPr>
                <w:rFonts w:asciiTheme="minorHAnsi" w:eastAsia="Arial Unicode MS" w:hAnsiTheme="minorHAnsi" w:cstheme="minorHAnsi"/>
                <w:sz w:val="22"/>
                <w:szCs w:val="22"/>
              </w:rPr>
              <w:t>es</w:t>
            </w:r>
            <w:r w:rsidR="00884F03" w:rsidRPr="00133E54">
              <w:rPr>
                <w:rFonts w:asciiTheme="minorHAnsi" w:eastAsia="Arial Unicode MS" w:hAnsiTheme="minorHAnsi" w:cstheme="minorHAnsi"/>
                <w:sz w:val="22"/>
                <w:szCs w:val="22"/>
              </w:rPr>
              <w:t>sage box based on shipping selection</w:t>
            </w:r>
            <w:r w:rsidR="00133E54" w:rsidRPr="00133E54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using </w:t>
            </w:r>
            <w:r w:rsidR="00133E54" w:rsidRPr="00133E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CalculateDeliveryDate</w:t>
            </w:r>
            <w:r w:rsidR="00133E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</w:t>
            </w:r>
          </w:p>
        </w:tc>
      </w:tr>
      <w:tr w:rsidR="001D44EB" w:rsidRPr="003E047E" w14:paraId="03CB8753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48480FD8" w14:textId="7A0C9E7A" w:rsidR="00E441FF" w:rsidRPr="003E047E" w:rsidRDefault="00CB42FB" w:rsidP="00E441FF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>RichTextBox</w:t>
            </w:r>
          </w:p>
        </w:tc>
        <w:tc>
          <w:tcPr>
            <w:tcW w:w="2246" w:type="dxa"/>
            <w:noWrap/>
          </w:tcPr>
          <w:p w14:paraId="0F94A58B" w14:textId="2A86A8D2" w:rsidR="00E441FF" w:rsidRPr="003E047E" w:rsidRDefault="00CB42FB" w:rsidP="00E441FF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rtbShipperWebsite (Click)</w:t>
            </w:r>
          </w:p>
        </w:tc>
        <w:tc>
          <w:tcPr>
            <w:tcW w:w="6070" w:type="dxa"/>
            <w:noWrap/>
          </w:tcPr>
          <w:p w14:paraId="549F7154" w14:textId="6672248D" w:rsidR="00CB42FB" w:rsidRPr="003E047E" w:rsidRDefault="00124888" w:rsidP="00124888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Open Internet Explorer to shipper website</w:t>
            </w:r>
          </w:p>
        </w:tc>
      </w:tr>
      <w:tr w:rsidR="00584F40" w:rsidRPr="003E047E" w14:paraId="6B552711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32132C88" w14:textId="5886487D" w:rsidR="00584F40" w:rsidRPr="003E047E" w:rsidRDefault="00DB081C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Form</w:t>
            </w:r>
          </w:p>
        </w:tc>
        <w:tc>
          <w:tcPr>
            <w:tcW w:w="2246" w:type="dxa"/>
            <w:noWrap/>
          </w:tcPr>
          <w:p w14:paraId="24A02BC9" w14:textId="53C64E2A" w:rsidR="00584F40" w:rsidRPr="003E047E" w:rsidRDefault="00DB081C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frmMailOrder (Load)</w:t>
            </w:r>
          </w:p>
        </w:tc>
        <w:tc>
          <w:tcPr>
            <w:tcW w:w="6070" w:type="dxa"/>
            <w:noWrap/>
          </w:tcPr>
          <w:p w14:paraId="2FBC7159" w14:textId="0CDD356A" w:rsidR="00584F40" w:rsidRPr="003E047E" w:rsidRDefault="00DB081C" w:rsidP="00DB081C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E047E">
              <w:rPr>
                <w:rFonts w:asciiTheme="minorHAnsi" w:eastAsia="Arial Unicode MS" w:hAnsiTheme="minorHAnsi" w:cstheme="minorHAnsi"/>
                <w:sz w:val="22"/>
                <w:szCs w:val="22"/>
              </w:rPr>
              <w:t>Set txtDate to current date, display using month/day/year</w:t>
            </w:r>
          </w:p>
        </w:tc>
      </w:tr>
      <w:tr w:rsidR="004A60B9" w:rsidRPr="003E047E" w14:paraId="451276D2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5B792164" w14:textId="77777777" w:rsidR="004A60B9" w:rsidRPr="003E047E" w:rsidRDefault="004A60B9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5102E8F8" w14:textId="55EC5B39" w:rsidR="004A60B9" w:rsidRPr="003E047E" w:rsidRDefault="004A60B9" w:rsidP="00584F4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ResetItemFields()</w:t>
            </w:r>
          </w:p>
        </w:tc>
        <w:tc>
          <w:tcPr>
            <w:tcW w:w="6070" w:type="dxa"/>
            <w:noWrap/>
          </w:tcPr>
          <w:p w14:paraId="77B064A8" w14:textId="745FFB0E" w:rsidR="004A60B9" w:rsidRPr="003E047E" w:rsidRDefault="004A60B9" w:rsidP="00DB081C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Clear Item fields (txtDescription, txtQuantity, txtPrice)</w:t>
            </w:r>
          </w:p>
        </w:tc>
      </w:tr>
      <w:tr w:rsidR="00584F40" w:rsidRPr="003E047E" w14:paraId="32F62FCF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3CC898CF" w14:textId="4FEA8CDD" w:rsidR="00584F40" w:rsidRPr="003E047E" w:rsidRDefault="00584F40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769B0ABF" w14:textId="6C9E7768" w:rsidR="00584F40" w:rsidRPr="003E047E" w:rsidRDefault="008545A0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GetDiscount</w:t>
            </w:r>
            <w:r w:rsidR="00667CDF">
              <w:rPr>
                <w:rFonts w:asciiTheme="minorHAnsi" w:eastAsia="Arial Unicode MS" w:hAnsiTheme="minorHAnsi" w:cstheme="minorHAnsi"/>
                <w:sz w:val="22"/>
                <w:szCs w:val="22"/>
              </w:rPr>
              <w:t>()</w:t>
            </w:r>
          </w:p>
        </w:tc>
        <w:tc>
          <w:tcPr>
            <w:tcW w:w="6070" w:type="dxa"/>
            <w:noWrap/>
          </w:tcPr>
          <w:p w14:paraId="11C8D686" w14:textId="0671213B" w:rsidR="00584F40" w:rsidRDefault="008545A0" w:rsidP="008545A0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Declare constant decimal decDISCOUNT_RATE and assign </w:t>
            </w:r>
            <w:r w:rsidR="007531BF">
              <w:rPr>
                <w:rFonts w:asciiTheme="minorHAnsi" w:eastAsia="Arial Unicode MS" w:hAnsiTheme="minorHAnsi" w:cstheme="minorHAnsi"/>
                <w:sz w:val="22"/>
                <w:szCs w:val="22"/>
              </w:rPr>
              <w:t>10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%</w:t>
            </w:r>
          </w:p>
          <w:p w14:paraId="14982AB9" w14:textId="706FF5C7" w:rsidR="008545A0" w:rsidRDefault="008545A0" w:rsidP="008545A0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If chkNewCustomer is checked, set lblDiscount to discount rate and visible then return discount amount (decDISCOUNT_RATE * decRunningTotal)</w:t>
            </w:r>
          </w:p>
          <w:p w14:paraId="34F84184" w14:textId="73B18CA0" w:rsidR="008545A0" w:rsidRPr="003E047E" w:rsidRDefault="008545A0" w:rsidP="008545A0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If chkNewCustomer is not checked, clear lblDiscount and hide, return 0 as discount amount</w:t>
            </w:r>
          </w:p>
        </w:tc>
      </w:tr>
      <w:tr w:rsidR="0072315C" w:rsidRPr="003E047E" w14:paraId="7FCD1F1F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726CEB33" w14:textId="77777777" w:rsidR="0072315C" w:rsidRPr="003E047E" w:rsidRDefault="0072315C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5787FA70" w14:textId="3ED44981" w:rsidR="0072315C" w:rsidRDefault="0072315C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GetTaxRate</w:t>
            </w:r>
            <w:r w:rsidR="00667CDF">
              <w:rPr>
                <w:rFonts w:asciiTheme="minorHAnsi" w:eastAsia="Arial Unicode MS" w:hAnsiTheme="minorHAnsi" w:cstheme="minorHAnsi"/>
                <w:sz w:val="22"/>
                <w:szCs w:val="22"/>
              </w:rPr>
              <w:t>()</w:t>
            </w:r>
          </w:p>
        </w:tc>
        <w:tc>
          <w:tcPr>
            <w:tcW w:w="6070" w:type="dxa"/>
            <w:noWrap/>
          </w:tcPr>
          <w:p w14:paraId="7AAAC73A" w14:textId="77777777" w:rsidR="0072315C" w:rsidRDefault="007531BF" w:rsidP="008545A0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Declare constant decimal decTAX_RATE and assign 8.7%</w:t>
            </w:r>
          </w:p>
          <w:p w14:paraId="5242CB8C" w14:textId="109D1D66" w:rsidR="00DD0C3C" w:rsidRDefault="00DD0C3C" w:rsidP="00DD0C3C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If txtState is “WA”, set lblTaxRate to decTAX_RATE and display, return decTAX_RATE</w:t>
            </w:r>
          </w:p>
          <w:p w14:paraId="169F7EB8" w14:textId="30D37CC7" w:rsidR="00DD0C3C" w:rsidRDefault="00DD0C3C" w:rsidP="00DD0C3C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If txtState is not “WA”, clear lblTaxRate and hide, return 0 as tax rate</w:t>
            </w:r>
          </w:p>
        </w:tc>
      </w:tr>
      <w:tr w:rsidR="007E7EC1" w:rsidRPr="003E047E" w14:paraId="7D179D91" w14:textId="77777777" w:rsidTr="0072315C">
        <w:trPr>
          <w:trHeight w:val="1008"/>
          <w:jc w:val="center"/>
        </w:trPr>
        <w:tc>
          <w:tcPr>
            <w:tcW w:w="1074" w:type="dxa"/>
            <w:noWrap/>
          </w:tcPr>
          <w:p w14:paraId="7C53FC36" w14:textId="77777777" w:rsidR="007E7EC1" w:rsidRPr="003E047E" w:rsidRDefault="007E7EC1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3CFFAF82" w14:textId="182B582E" w:rsidR="007E7EC1" w:rsidRDefault="007E7EC1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GetShipping()</w:t>
            </w:r>
          </w:p>
        </w:tc>
        <w:tc>
          <w:tcPr>
            <w:tcW w:w="6070" w:type="dxa"/>
            <w:noWrap/>
          </w:tcPr>
          <w:p w14:paraId="25F17525" w14:textId="04849595" w:rsidR="007E7EC1" w:rsidRDefault="007E7EC1" w:rsidP="007E7EC1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Declare and initialize constant decimal values ( </w:t>
            </w:r>
            <w:r w:rsidRPr="001907DD">
              <w:rPr>
                <w:rFonts w:asciiTheme="minorHAnsi" w:eastAsia="Arial Unicode MS" w:hAnsiTheme="minorHAnsi" w:cstheme="minorHAnsi"/>
                <w:sz w:val="22"/>
                <w:szCs w:val="22"/>
              </w:rPr>
              <w:t>decEXPRESS_SHIPPING = 13.25m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br/>
            </w:r>
            <w:r w:rsidRPr="001907DD">
              <w:rPr>
                <w:rFonts w:asciiTheme="minorHAnsi" w:eastAsia="Arial Unicode MS" w:hAnsiTheme="minorHAnsi" w:cstheme="minorHAnsi"/>
                <w:sz w:val="22"/>
                <w:szCs w:val="22"/>
              </w:rPr>
              <w:t>decGROUND_SHIPPING = 5.75m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)</w:t>
            </w:r>
          </w:p>
          <w:p w14:paraId="3B27DBB7" w14:textId="269DF613" w:rsidR="007E7EC1" w:rsidRDefault="007E7EC1" w:rsidP="007E7EC1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Declare and initialize decimal values (decShipping) to 0</w:t>
            </w:r>
          </w:p>
          <w:p w14:paraId="0324DC11" w14:textId="77777777" w:rsidR="007E7EC1" w:rsidRDefault="007E7EC1" w:rsidP="007E7EC1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If radShippingExpress is checked, set decShipping to decEXPRESS_SHIPPING</w:t>
            </w:r>
          </w:p>
          <w:p w14:paraId="381B30D3" w14:textId="77777777" w:rsidR="007E7EC1" w:rsidRDefault="007E7EC1" w:rsidP="007E7EC1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Else if radShippingGround is checked, set decShipping to decGROUND_SHIPPING</w:t>
            </w:r>
          </w:p>
          <w:p w14:paraId="37FCECDD" w14:textId="14F5F8D8" w:rsidR="007E7EC1" w:rsidRDefault="007E7EC1" w:rsidP="007E7EC1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Return decShipping</w:t>
            </w:r>
          </w:p>
        </w:tc>
      </w:tr>
      <w:tr w:rsidR="0074056D" w:rsidRPr="003E047E" w14:paraId="4BB8E366" w14:textId="77777777" w:rsidTr="00F62A3E">
        <w:trPr>
          <w:trHeight w:val="278"/>
          <w:jc w:val="center"/>
        </w:trPr>
        <w:tc>
          <w:tcPr>
            <w:tcW w:w="1074" w:type="dxa"/>
            <w:noWrap/>
          </w:tcPr>
          <w:p w14:paraId="7195C7DF" w14:textId="77777777" w:rsidR="0074056D" w:rsidRPr="003E047E" w:rsidRDefault="0074056D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1A21B744" w14:textId="26A5AABE" w:rsidR="0074056D" w:rsidRDefault="00884F03" w:rsidP="007E7EC1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IsValidState()</w:t>
            </w:r>
          </w:p>
        </w:tc>
        <w:tc>
          <w:tcPr>
            <w:tcW w:w="6070" w:type="dxa"/>
            <w:noWrap/>
          </w:tcPr>
          <w:p w14:paraId="1A806BEB" w14:textId="6E029E29" w:rsidR="0074056D" w:rsidRDefault="00884F03" w:rsidP="00080B4E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Checks </w:t>
            </w:r>
            <w:r w:rsidR="00080B4E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string against list of 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state abbreviations, </w:t>
            </w:r>
            <w:r w:rsidR="00080B4E">
              <w:rPr>
                <w:rFonts w:asciiTheme="minorHAnsi" w:eastAsia="Arial Unicode MS" w:hAnsiTheme="minorHAnsi" w:cstheme="minorHAnsi"/>
                <w:sz w:val="22"/>
                <w:szCs w:val="22"/>
              </w:rPr>
              <w:t>returns true if match is found</w:t>
            </w:r>
          </w:p>
        </w:tc>
      </w:tr>
      <w:tr w:rsidR="0074056D" w:rsidRPr="003E047E" w14:paraId="43105A30" w14:textId="77777777" w:rsidTr="00F62A3E">
        <w:trPr>
          <w:trHeight w:val="278"/>
          <w:jc w:val="center"/>
        </w:trPr>
        <w:tc>
          <w:tcPr>
            <w:tcW w:w="1074" w:type="dxa"/>
            <w:noWrap/>
          </w:tcPr>
          <w:p w14:paraId="1F4648C3" w14:textId="77777777" w:rsidR="0074056D" w:rsidRPr="003E047E" w:rsidRDefault="0074056D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66622DDD" w14:textId="76F549E5" w:rsidR="0074056D" w:rsidRDefault="00884F03" w:rsidP="007E7EC1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IsPresent</w:t>
            </w:r>
            <w:r w:rsidR="00080B4E">
              <w:rPr>
                <w:rFonts w:asciiTheme="minorHAnsi" w:eastAsia="Arial Unicode MS" w:hAnsiTheme="minorHAnsi" w:cstheme="minorHAnsi"/>
                <w:sz w:val="22"/>
                <w:szCs w:val="22"/>
              </w:rPr>
              <w:t>()</w:t>
            </w:r>
          </w:p>
        </w:tc>
        <w:tc>
          <w:tcPr>
            <w:tcW w:w="6070" w:type="dxa"/>
            <w:noWrap/>
          </w:tcPr>
          <w:p w14:paraId="5F866CFF" w14:textId="6ADF1191" w:rsidR="0074056D" w:rsidRDefault="00080B4E" w:rsidP="00080B4E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Returns true if field contains data</w:t>
            </w:r>
          </w:p>
        </w:tc>
      </w:tr>
      <w:tr w:rsidR="0074056D" w:rsidRPr="003E047E" w14:paraId="2DA18A20" w14:textId="77777777" w:rsidTr="00F62A3E">
        <w:trPr>
          <w:trHeight w:val="278"/>
          <w:jc w:val="center"/>
        </w:trPr>
        <w:tc>
          <w:tcPr>
            <w:tcW w:w="1074" w:type="dxa"/>
            <w:noWrap/>
          </w:tcPr>
          <w:p w14:paraId="68A1C8D3" w14:textId="77777777" w:rsidR="0074056D" w:rsidRPr="003E047E" w:rsidRDefault="0074056D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21A22DFB" w14:textId="757D360E" w:rsidR="0074056D" w:rsidRDefault="00884F03" w:rsidP="007E7EC1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IsDecimal </w:t>
            </w:r>
            <w:r w:rsidR="00080B4E">
              <w:rPr>
                <w:rFonts w:asciiTheme="minorHAnsi" w:eastAsia="Arial Unicode MS" w:hAnsiTheme="minorHAnsi" w:cstheme="minorHAnsi"/>
                <w:sz w:val="22"/>
                <w:szCs w:val="22"/>
              </w:rPr>
              <w:t>()</w:t>
            </w:r>
          </w:p>
        </w:tc>
        <w:tc>
          <w:tcPr>
            <w:tcW w:w="6070" w:type="dxa"/>
            <w:noWrap/>
          </w:tcPr>
          <w:p w14:paraId="65CABC2A" w14:textId="1BE3AE37" w:rsidR="0074056D" w:rsidRDefault="00080B4E" w:rsidP="001907D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Returns true if field contains a valid decimal value</w:t>
            </w:r>
          </w:p>
        </w:tc>
      </w:tr>
      <w:tr w:rsidR="00667CDF" w:rsidRPr="003E047E" w14:paraId="06CB065C" w14:textId="77777777" w:rsidTr="00F62A3E">
        <w:trPr>
          <w:trHeight w:val="278"/>
          <w:jc w:val="center"/>
        </w:trPr>
        <w:tc>
          <w:tcPr>
            <w:tcW w:w="1074" w:type="dxa"/>
            <w:noWrap/>
          </w:tcPr>
          <w:p w14:paraId="28F6CE8A" w14:textId="77777777" w:rsidR="00667CDF" w:rsidRPr="003E047E" w:rsidRDefault="00667CDF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1F5E4EEA" w14:textId="4D283967" w:rsidR="00667CDF" w:rsidRDefault="00667CDF" w:rsidP="007E7EC1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GetHandling()</w:t>
            </w:r>
          </w:p>
        </w:tc>
        <w:tc>
          <w:tcPr>
            <w:tcW w:w="6070" w:type="dxa"/>
            <w:noWrap/>
          </w:tcPr>
          <w:p w14:paraId="5431F3C4" w14:textId="1B2F0C7F" w:rsidR="00667CDF" w:rsidRDefault="001907DD" w:rsidP="001907D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Declare and initialize constant decimal values (</w:t>
            </w:r>
            <w:r w:rsidRPr="001907DD">
              <w:rPr>
                <w:rFonts w:asciiTheme="minorHAnsi" w:eastAsia="Arial Unicode MS" w:hAnsiTheme="minorHAnsi" w:cstheme="minorHAnsi"/>
                <w:sz w:val="22"/>
                <w:szCs w:val="22"/>
              </w:rPr>
              <w:t>decHANDLING_FEE01 = 1.50m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br/>
            </w:r>
            <w:r w:rsidRPr="001907DD">
              <w:rPr>
                <w:rFonts w:asciiTheme="minorHAnsi" w:eastAsia="Arial Unicode MS" w:hAnsiTheme="minorHAnsi" w:cstheme="minorHAnsi"/>
                <w:sz w:val="22"/>
                <w:szCs w:val="22"/>
              </w:rPr>
              <w:t>decHANDLING_FEE02 = 2.75m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br/>
            </w:r>
            <w:r w:rsidRPr="001907DD">
              <w:rPr>
                <w:rFonts w:asciiTheme="minorHAnsi" w:eastAsia="Arial Unicode MS" w:hAnsiTheme="minorHAnsi" w:cstheme="minorHAnsi"/>
                <w:sz w:val="22"/>
                <w:szCs w:val="22"/>
              </w:rPr>
              <w:t>decHANDLING_FEE03 = 5.50m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)</w:t>
            </w:r>
          </w:p>
          <w:p w14:paraId="7B739FA7" w14:textId="76FF2313" w:rsidR="001907DD" w:rsidRDefault="001907DD" w:rsidP="001907D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Declare and initialize decimal values (decHandling) to 0</w:t>
            </w:r>
          </w:p>
          <w:p w14:paraId="0658DD15" w14:textId="08E370F8" w:rsidR="00F62A3E" w:rsidRDefault="00F62A3E" w:rsidP="00F62A3E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If intRunningQuantity is less than or equal to 2, set decHandling to decHANDLING_FEE01</w:t>
            </w:r>
          </w:p>
          <w:p w14:paraId="6F90F21F" w14:textId="235F607C" w:rsidR="00F62A3E" w:rsidRDefault="00F62A3E" w:rsidP="00F62A3E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Else if intRunningQuantity is less than or equal to 4, set decHandling to decHANDLING_FEE02</w:t>
            </w:r>
          </w:p>
          <w:p w14:paraId="1999887B" w14:textId="7BBCC05D" w:rsidR="00F62A3E" w:rsidRDefault="00F62A3E" w:rsidP="00F62A3E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Else if intRunningQuantity is greater than 5, set decHandling to decHANDLING_FEE03</w:t>
            </w:r>
          </w:p>
          <w:p w14:paraId="00062521" w14:textId="34F17FEC" w:rsidR="00F62A3E" w:rsidRDefault="00F62A3E" w:rsidP="007E7EC1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Return decHandling</w:t>
            </w:r>
          </w:p>
        </w:tc>
      </w:tr>
      <w:tr w:rsidR="0031476D" w:rsidRPr="003E047E" w14:paraId="779A8195" w14:textId="77777777" w:rsidTr="00F62A3E">
        <w:trPr>
          <w:trHeight w:val="278"/>
          <w:jc w:val="center"/>
        </w:trPr>
        <w:tc>
          <w:tcPr>
            <w:tcW w:w="1074" w:type="dxa"/>
            <w:noWrap/>
          </w:tcPr>
          <w:p w14:paraId="164A88B2" w14:textId="77777777" w:rsidR="0031476D" w:rsidRPr="003E047E" w:rsidRDefault="0031476D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446ADB06" w14:textId="4EB41476" w:rsidR="0031476D" w:rsidRDefault="0031476D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ValidateFields()</w:t>
            </w:r>
          </w:p>
        </w:tc>
        <w:tc>
          <w:tcPr>
            <w:tcW w:w="6070" w:type="dxa"/>
            <w:noWrap/>
          </w:tcPr>
          <w:p w14:paraId="3A39BB00" w14:textId="0195BA18" w:rsidR="00940CB4" w:rsidRDefault="00940CB4" w:rsidP="0031476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Clear Error Provider</w:t>
            </w:r>
          </w:p>
          <w:p w14:paraId="6810E370" w14:textId="746A8298" w:rsidR="00123928" w:rsidRDefault="00123928" w:rsidP="0031476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Set dictionary of form controls and friendly names</w:t>
            </w:r>
          </w:p>
          <w:p w14:paraId="4E7F9B23" w14:textId="6B93D155" w:rsidR="00123928" w:rsidRDefault="00123928" w:rsidP="0031476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For each control in dictionary, check if value is valid using IsPresent(), IsValidState(), and IsDecimal() as appropriate</w:t>
            </w:r>
          </w:p>
          <w:p w14:paraId="20D2AD01" w14:textId="48C1C697" w:rsidR="00123928" w:rsidRDefault="00123928" w:rsidP="0031476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Return true if all fields validate successfully</w:t>
            </w:r>
          </w:p>
          <w:p w14:paraId="18E0E95D" w14:textId="68B3EF24" w:rsidR="00F629F6" w:rsidRDefault="00F629F6" w:rsidP="0031476D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If any field is not valid</w:t>
            </w:r>
          </w:p>
          <w:p w14:paraId="52613E29" w14:textId="73466C33" w:rsidR="00FD3816" w:rsidRDefault="00F629F6" w:rsidP="000B45D8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Set Error Provider message using friendly name and defined string, set focus to invalid control, if control is a textbox, select all text currently in textbox, and return false</w:t>
            </w:r>
            <w:bookmarkStart w:id="0" w:name="_GoBack"/>
            <w:bookmarkEnd w:id="0"/>
          </w:p>
        </w:tc>
      </w:tr>
      <w:tr w:rsidR="00080B4E" w:rsidRPr="003E047E" w14:paraId="376EF170" w14:textId="77777777" w:rsidTr="00F62A3E">
        <w:trPr>
          <w:trHeight w:val="278"/>
          <w:jc w:val="center"/>
        </w:trPr>
        <w:tc>
          <w:tcPr>
            <w:tcW w:w="1074" w:type="dxa"/>
            <w:noWrap/>
          </w:tcPr>
          <w:p w14:paraId="6D2A1170" w14:textId="77777777" w:rsidR="00080B4E" w:rsidRPr="003E047E" w:rsidRDefault="00080B4E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  <w:tc>
          <w:tcPr>
            <w:tcW w:w="2246" w:type="dxa"/>
            <w:noWrap/>
          </w:tcPr>
          <w:p w14:paraId="01EBDA05" w14:textId="4F2A4671" w:rsidR="00080B4E" w:rsidRDefault="00080B4E" w:rsidP="00584F40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080B4E">
              <w:rPr>
                <w:rFonts w:asciiTheme="minorHAnsi" w:eastAsia="Arial Unicode MS" w:hAnsiTheme="minorHAnsi" w:cstheme="minorHAnsi"/>
                <w:sz w:val="22"/>
                <w:szCs w:val="22"/>
              </w:rPr>
              <w:t>CalculateDeliveryDate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()</w:t>
            </w:r>
          </w:p>
        </w:tc>
        <w:tc>
          <w:tcPr>
            <w:tcW w:w="6070" w:type="dxa"/>
            <w:noWrap/>
          </w:tcPr>
          <w:p w14:paraId="7AF0DDC6" w14:textId="77777777" w:rsidR="00080B4E" w:rsidRDefault="00080B4E" w:rsidP="00080B4E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Set DateTime to today’s date and time</w:t>
            </w:r>
          </w:p>
          <w:p w14:paraId="5017ADAF" w14:textId="472B0EDE" w:rsidR="00080B4E" w:rsidRDefault="00080B4E" w:rsidP="00080B4E">
            <w:pPr>
              <w:ind w:left="422" w:hanging="422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Add </w:t>
            </w:r>
            <w:r w:rsidR="00866307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Int </w:t>
            </w:r>
            <w:r>
              <w:rPr>
                <w:rFonts w:asciiTheme="minorHAnsi" w:eastAsia="Arial Unicode MS" w:hAnsiTheme="minorHAnsi" w:cstheme="minorHAnsi"/>
                <w:sz w:val="22"/>
                <w:szCs w:val="22"/>
              </w:rPr>
              <w:t>parameter to DateTime and return result</w:t>
            </w:r>
          </w:p>
        </w:tc>
      </w:tr>
    </w:tbl>
    <w:p w14:paraId="1683B8AC" w14:textId="77777777" w:rsidR="00261DB1" w:rsidRPr="003E047E" w:rsidRDefault="00261DB1" w:rsidP="00261DB1">
      <w:pPr>
        <w:rPr>
          <w:rFonts w:asciiTheme="minorHAnsi" w:hAnsiTheme="minorHAnsi" w:cstheme="minorHAnsi"/>
          <w:sz w:val="22"/>
          <w:szCs w:val="22"/>
        </w:rPr>
      </w:pPr>
    </w:p>
    <w:sectPr w:rsidR="00261DB1" w:rsidRPr="003E047E" w:rsidSect="00D5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C66D3"/>
    <w:multiLevelType w:val="hybridMultilevel"/>
    <w:tmpl w:val="F852F1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63B61"/>
    <w:multiLevelType w:val="multilevel"/>
    <w:tmpl w:val="5BF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4C"/>
    <w:rsid w:val="000476A4"/>
    <w:rsid w:val="0006460C"/>
    <w:rsid w:val="00080B4E"/>
    <w:rsid w:val="00082358"/>
    <w:rsid w:val="000B2DC4"/>
    <w:rsid w:val="000B45D8"/>
    <w:rsid w:val="000B4AC0"/>
    <w:rsid w:val="000F1A9E"/>
    <w:rsid w:val="000F4EA5"/>
    <w:rsid w:val="000F7152"/>
    <w:rsid w:val="00123928"/>
    <w:rsid w:val="00124027"/>
    <w:rsid w:val="00124888"/>
    <w:rsid w:val="00132CF3"/>
    <w:rsid w:val="00133E54"/>
    <w:rsid w:val="00134E51"/>
    <w:rsid w:val="00155D38"/>
    <w:rsid w:val="00166F4A"/>
    <w:rsid w:val="001849FA"/>
    <w:rsid w:val="001907DD"/>
    <w:rsid w:val="00195F64"/>
    <w:rsid w:val="001D44EB"/>
    <w:rsid w:val="001D7999"/>
    <w:rsid w:val="001F7EB0"/>
    <w:rsid w:val="00214560"/>
    <w:rsid w:val="002146C8"/>
    <w:rsid w:val="00261DB1"/>
    <w:rsid w:val="00293202"/>
    <w:rsid w:val="002A0FE4"/>
    <w:rsid w:val="003013C1"/>
    <w:rsid w:val="00303E19"/>
    <w:rsid w:val="0031476D"/>
    <w:rsid w:val="00320031"/>
    <w:rsid w:val="00347AE6"/>
    <w:rsid w:val="00355ADF"/>
    <w:rsid w:val="00356399"/>
    <w:rsid w:val="00365129"/>
    <w:rsid w:val="00396178"/>
    <w:rsid w:val="003A7BE6"/>
    <w:rsid w:val="003B4289"/>
    <w:rsid w:val="003D3428"/>
    <w:rsid w:val="003E047E"/>
    <w:rsid w:val="003F2788"/>
    <w:rsid w:val="00410A38"/>
    <w:rsid w:val="0043090A"/>
    <w:rsid w:val="00434967"/>
    <w:rsid w:val="00453EF2"/>
    <w:rsid w:val="004679E6"/>
    <w:rsid w:val="00495B19"/>
    <w:rsid w:val="004A2189"/>
    <w:rsid w:val="004A60B9"/>
    <w:rsid w:val="004C35EB"/>
    <w:rsid w:val="004D5D50"/>
    <w:rsid w:val="005514F9"/>
    <w:rsid w:val="005555CB"/>
    <w:rsid w:val="00584F40"/>
    <w:rsid w:val="005A5884"/>
    <w:rsid w:val="005B3E7A"/>
    <w:rsid w:val="005C7857"/>
    <w:rsid w:val="005E4404"/>
    <w:rsid w:val="005F4707"/>
    <w:rsid w:val="00600AF3"/>
    <w:rsid w:val="006018F4"/>
    <w:rsid w:val="00604188"/>
    <w:rsid w:val="006066CE"/>
    <w:rsid w:val="00620716"/>
    <w:rsid w:val="0062150A"/>
    <w:rsid w:val="0062244A"/>
    <w:rsid w:val="00625B58"/>
    <w:rsid w:val="00653336"/>
    <w:rsid w:val="00667CDF"/>
    <w:rsid w:val="006B6B43"/>
    <w:rsid w:val="006E670D"/>
    <w:rsid w:val="00702708"/>
    <w:rsid w:val="0072315C"/>
    <w:rsid w:val="00724EBD"/>
    <w:rsid w:val="0074056D"/>
    <w:rsid w:val="007531BF"/>
    <w:rsid w:val="007618CA"/>
    <w:rsid w:val="00776CC8"/>
    <w:rsid w:val="00780A38"/>
    <w:rsid w:val="00787B6F"/>
    <w:rsid w:val="00792FBB"/>
    <w:rsid w:val="007D44A0"/>
    <w:rsid w:val="007E7EC1"/>
    <w:rsid w:val="008158E2"/>
    <w:rsid w:val="008456E2"/>
    <w:rsid w:val="008467E7"/>
    <w:rsid w:val="008545A0"/>
    <w:rsid w:val="00862B53"/>
    <w:rsid w:val="00866307"/>
    <w:rsid w:val="00884F03"/>
    <w:rsid w:val="008B634C"/>
    <w:rsid w:val="00910B94"/>
    <w:rsid w:val="009120AA"/>
    <w:rsid w:val="009241B2"/>
    <w:rsid w:val="00940CB4"/>
    <w:rsid w:val="00945A64"/>
    <w:rsid w:val="00970B23"/>
    <w:rsid w:val="00991E77"/>
    <w:rsid w:val="0099218F"/>
    <w:rsid w:val="0099713E"/>
    <w:rsid w:val="009A282C"/>
    <w:rsid w:val="00A266BA"/>
    <w:rsid w:val="00A33D15"/>
    <w:rsid w:val="00A45586"/>
    <w:rsid w:val="00A53BCB"/>
    <w:rsid w:val="00A607EA"/>
    <w:rsid w:val="00A82780"/>
    <w:rsid w:val="00AA2CC7"/>
    <w:rsid w:val="00AB5D84"/>
    <w:rsid w:val="00AC38CA"/>
    <w:rsid w:val="00AC7BD0"/>
    <w:rsid w:val="00AC7D2C"/>
    <w:rsid w:val="00AD58D9"/>
    <w:rsid w:val="00B220F8"/>
    <w:rsid w:val="00B51FAE"/>
    <w:rsid w:val="00BB7D40"/>
    <w:rsid w:val="00BF6417"/>
    <w:rsid w:val="00BF67EC"/>
    <w:rsid w:val="00C20C95"/>
    <w:rsid w:val="00C43215"/>
    <w:rsid w:val="00C53495"/>
    <w:rsid w:val="00C549F4"/>
    <w:rsid w:val="00C75A69"/>
    <w:rsid w:val="00CB42FB"/>
    <w:rsid w:val="00CC7AA5"/>
    <w:rsid w:val="00CE3CC6"/>
    <w:rsid w:val="00CE763F"/>
    <w:rsid w:val="00D13E43"/>
    <w:rsid w:val="00D316B5"/>
    <w:rsid w:val="00D440FC"/>
    <w:rsid w:val="00D57B1C"/>
    <w:rsid w:val="00D57CD7"/>
    <w:rsid w:val="00D77589"/>
    <w:rsid w:val="00D972A0"/>
    <w:rsid w:val="00DB081C"/>
    <w:rsid w:val="00DD0C3C"/>
    <w:rsid w:val="00DD0C6D"/>
    <w:rsid w:val="00E114A2"/>
    <w:rsid w:val="00E32E5D"/>
    <w:rsid w:val="00E441FF"/>
    <w:rsid w:val="00E44F7F"/>
    <w:rsid w:val="00E659A8"/>
    <w:rsid w:val="00E92AA7"/>
    <w:rsid w:val="00E93DC5"/>
    <w:rsid w:val="00ED0FCE"/>
    <w:rsid w:val="00ED1CA0"/>
    <w:rsid w:val="00EF7575"/>
    <w:rsid w:val="00F13A15"/>
    <w:rsid w:val="00F13E24"/>
    <w:rsid w:val="00F14675"/>
    <w:rsid w:val="00F32141"/>
    <w:rsid w:val="00F4120C"/>
    <w:rsid w:val="00F50653"/>
    <w:rsid w:val="00F629F6"/>
    <w:rsid w:val="00F62A3E"/>
    <w:rsid w:val="00F750F1"/>
    <w:rsid w:val="00FA2D83"/>
    <w:rsid w:val="00FA46C7"/>
    <w:rsid w:val="00F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285A"/>
  <w15:chartTrackingRefBased/>
  <w15:docId w15:val="{526E0346-8672-44F6-9D5D-37D933A7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86"/>
    <w:pPr>
      <w:ind w:left="720"/>
      <w:contextualSpacing/>
    </w:pPr>
  </w:style>
  <w:style w:type="character" w:styleId="CommentReference">
    <w:name w:val="annotation reference"/>
    <w:basedOn w:val="DefaultParagraphFont"/>
    <w:rsid w:val="00195F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5F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95F64"/>
  </w:style>
  <w:style w:type="paragraph" w:styleId="CommentSubject">
    <w:name w:val="annotation subject"/>
    <w:basedOn w:val="CommentText"/>
    <w:next w:val="CommentText"/>
    <w:link w:val="CommentSubjectChar"/>
    <w:rsid w:val="00195F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5F64"/>
    <w:rPr>
      <w:b/>
      <w:bCs/>
    </w:rPr>
  </w:style>
  <w:style w:type="paragraph" w:styleId="BalloonText">
    <w:name w:val="Balloon Text"/>
    <w:basedOn w:val="Normal"/>
    <w:link w:val="BalloonTextChar"/>
    <w:rsid w:val="00195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95F6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9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.Jive\OneDrive\School\CIS160\Pseudoco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Pseudocode Template.dotx</Template>
  <TotalTime>3263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 Design Planning Sketch frm _____________________</vt:lpstr>
    </vt:vector>
  </TitlesOfParts>
  <Company>South Puget Sound Community College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Planning Sketch frm _____________________</dc:title>
  <dc:subject/>
  <dc:creator>Jeremy Stroud</dc:creator>
  <cp:keywords/>
  <cp:lastModifiedBy>Jeremy Stroud</cp:lastModifiedBy>
  <cp:revision>117</cp:revision>
  <cp:lastPrinted>2002-01-04T22:33:00Z</cp:lastPrinted>
  <dcterms:created xsi:type="dcterms:W3CDTF">2016-10-19T03:05:00Z</dcterms:created>
  <dcterms:modified xsi:type="dcterms:W3CDTF">2016-12-02T05:15:00Z</dcterms:modified>
</cp:coreProperties>
</file>