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EE9" w:rsidRDefault="003A294F">
      <w:pPr>
        <w:jc w:val="both"/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Project Group No.- 14</w:t>
      </w:r>
    </w:p>
    <w:p w:rsidR="00314EE9" w:rsidRDefault="003A294F">
      <w:pPr>
        <w:jc w:val="both"/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Article On - </w:t>
      </w:r>
    </w:p>
    <w:p w:rsidR="00314EE9" w:rsidRDefault="003A294F">
      <w:pPr>
        <w:jc w:val="both"/>
        <w:rPr>
          <w:b/>
          <w:bCs/>
          <w:color w:val="BF0000"/>
          <w:sz w:val="36"/>
          <w:szCs w:val="36"/>
        </w:rPr>
      </w:pPr>
      <w:r>
        <w:rPr>
          <w:b/>
          <w:bCs/>
          <w:color w:val="BF0000"/>
          <w:sz w:val="36"/>
          <w:szCs w:val="36"/>
        </w:rPr>
        <w:t>Flexible Fuel Vehicles</w:t>
      </w:r>
    </w:p>
    <w:p w:rsidR="00314EE9" w:rsidRDefault="003A294F">
      <w:pPr>
        <w:jc w:val="both"/>
      </w:pPr>
      <w:r>
        <w:t xml:space="preserve">Flexible fuel vehicles (FFVs) have an internal combustion engine and are capable of operating on gasoline and any blend of gasoline and ethanol up to 83%. FFVs have one fuel system, and most </w:t>
      </w:r>
      <w:r>
        <w:t>components are the same as those found in a conventional gasoline-only car. Some special ethanol-compatible components are required to compensate for the different chemical properties and energy content in ethanol, such as modifications to the fuel pump an</w:t>
      </w:r>
      <w:r>
        <w:t>d fuel injection system. The engine control module (ECM) is also calibrated to accommodate the higher oxygen content of ethanol.</w:t>
      </w:r>
    </w:p>
    <w:p w:rsidR="00314EE9" w:rsidRDefault="003A294F">
      <w:pPr>
        <w:jc w:val="both"/>
      </w:pPr>
      <w:r>
        <w:rPr>
          <w:noProof/>
        </w:rPr>
        <w:drawing>
          <wp:inline distT="0" distB="0" distL="0" distR="0">
            <wp:extent cx="4944545" cy="2836979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944545" cy="28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E9" w:rsidRDefault="003A294F">
      <w:pPr>
        <w:jc w:val="both"/>
        <w:rPr>
          <w:color w:val="BF0000"/>
          <w:sz w:val="32"/>
          <w:szCs w:val="32"/>
        </w:rPr>
      </w:pPr>
      <w:r>
        <w:rPr>
          <w:color w:val="BF0000"/>
          <w:sz w:val="32"/>
          <w:szCs w:val="32"/>
        </w:rPr>
        <w:t>Key Components of a Flex Fuel Car</w:t>
      </w:r>
    </w:p>
    <w:p w:rsidR="00314EE9" w:rsidRDefault="003A294F">
      <w:pPr>
        <w:jc w:val="both"/>
      </w:pPr>
      <w:r>
        <w:rPr>
          <w:b/>
          <w:bCs/>
        </w:rPr>
        <w:t>Battery</w:t>
      </w:r>
      <w:r>
        <w:t>: The battery provides electricity to start the engine and power vehicle electronics</w:t>
      </w:r>
      <w:r>
        <w:t>/accessories.</w:t>
      </w:r>
    </w:p>
    <w:p w:rsidR="00314EE9" w:rsidRDefault="003A294F">
      <w:pPr>
        <w:jc w:val="both"/>
      </w:pPr>
      <w:r>
        <w:rPr>
          <w:b/>
          <w:bCs/>
        </w:rPr>
        <w:t>Electronic control module (ECM)</w:t>
      </w:r>
      <w:r>
        <w:t>: The ECM controls the fuel mixture, ignition timing, and emissions system; monitors the operation of the vehicle; safeguards the engine from abuse; and detects and troubleshoots problems.</w:t>
      </w:r>
    </w:p>
    <w:p w:rsidR="00314EE9" w:rsidRDefault="003A294F">
      <w:pPr>
        <w:jc w:val="both"/>
      </w:pPr>
      <w:r>
        <w:rPr>
          <w:b/>
          <w:bCs/>
        </w:rPr>
        <w:t xml:space="preserve">Exhaust system: </w:t>
      </w:r>
      <w:r>
        <w:t>The ex</w:t>
      </w:r>
      <w:r>
        <w:t>haust system channels the exhaust gases from the engine out through the tailpipe. A three-way catalyst is designed to reduce engine-out emissions within the exhaust system.</w:t>
      </w:r>
    </w:p>
    <w:p w:rsidR="00314EE9" w:rsidRDefault="003A294F">
      <w:pPr>
        <w:jc w:val="both"/>
      </w:pPr>
      <w:r>
        <w:rPr>
          <w:b/>
          <w:bCs/>
        </w:rPr>
        <w:t xml:space="preserve">Fuel filler: </w:t>
      </w:r>
      <w:r>
        <w:t>A nozzle from a fuel dispenser attaches to the receptacle on the vehic</w:t>
      </w:r>
      <w:r>
        <w:t>le to fill the tank.</w:t>
      </w:r>
    </w:p>
    <w:p w:rsidR="00314EE9" w:rsidRDefault="003A294F">
      <w:pPr>
        <w:jc w:val="both"/>
      </w:pPr>
      <w:r>
        <w:rPr>
          <w:b/>
          <w:bCs/>
        </w:rPr>
        <w:t>Fuel injection system:</w:t>
      </w:r>
      <w:r>
        <w:t xml:space="preserve"> This system introduces fuel into the engine's combustion chambers for ignition.</w:t>
      </w:r>
    </w:p>
    <w:p w:rsidR="00314EE9" w:rsidRDefault="003A294F">
      <w:pPr>
        <w:jc w:val="both"/>
      </w:pPr>
      <w:r>
        <w:rPr>
          <w:b/>
          <w:bCs/>
        </w:rPr>
        <w:t>Fuel line</w:t>
      </w:r>
      <w:r>
        <w:t>: A metal tube or flexible hose (or a combination of these) transfers fuel from the tank to the engine's fuel injection sys</w:t>
      </w:r>
      <w:r>
        <w:t>tem.</w:t>
      </w:r>
    </w:p>
    <w:p w:rsidR="00314EE9" w:rsidRDefault="003A294F">
      <w:pPr>
        <w:jc w:val="both"/>
      </w:pPr>
      <w:r>
        <w:rPr>
          <w:b/>
          <w:bCs/>
        </w:rPr>
        <w:t xml:space="preserve">Fuel pump: </w:t>
      </w:r>
      <w:r>
        <w:t>A pump that transfers fuel from the tank to the engine's fuel injection system via the fuel line.</w:t>
      </w:r>
    </w:p>
    <w:p w:rsidR="00314EE9" w:rsidRDefault="003A294F">
      <w:pPr>
        <w:jc w:val="both"/>
      </w:pPr>
      <w:r>
        <w:rPr>
          <w:b/>
          <w:bCs/>
        </w:rPr>
        <w:t>Fuel tank (ethanol/gasoline blend):</w:t>
      </w:r>
      <w:r>
        <w:t xml:space="preserve"> Stores fuel on board the vehicle to power the engine.</w:t>
      </w:r>
    </w:p>
    <w:p w:rsidR="00314EE9" w:rsidRDefault="003A294F">
      <w:pPr>
        <w:jc w:val="both"/>
      </w:pPr>
      <w:r>
        <w:rPr>
          <w:b/>
          <w:bCs/>
        </w:rPr>
        <w:t xml:space="preserve">Internal combustion engine (spark-ignited): </w:t>
      </w:r>
      <w:r>
        <w:t xml:space="preserve">In this </w:t>
      </w:r>
      <w:r>
        <w:t>configuration, fuel is injected into either the intake manifold or the combustion chamber, where it is combined with air, and the air/fuel mixture is ignited by the spark from a spark plug.</w:t>
      </w:r>
    </w:p>
    <w:p w:rsidR="00314EE9" w:rsidRDefault="003A294F">
      <w:pPr>
        <w:jc w:val="both"/>
      </w:pPr>
      <w:r>
        <w:rPr>
          <w:b/>
          <w:bCs/>
        </w:rPr>
        <w:t>Transmission</w:t>
      </w:r>
      <w:r>
        <w:t>: The transmission transfers mechanical power from the</w:t>
      </w:r>
      <w:r>
        <w:t xml:space="preserve"> engine and/or electric traction motor to drive the wheels.</w:t>
      </w:r>
    </w:p>
    <w:p w:rsidR="00314EE9" w:rsidRDefault="00314EE9">
      <w:pPr>
        <w:jc w:val="both"/>
      </w:pPr>
    </w:p>
    <w:p w:rsidR="00314EE9" w:rsidRDefault="003A294F">
      <w:pPr>
        <w:jc w:val="both"/>
      </w:pPr>
      <w:r>
        <w:rPr>
          <w:color w:val="BF0000"/>
          <w:sz w:val="32"/>
          <w:szCs w:val="32"/>
        </w:rPr>
        <w:t>Benefits</w:t>
      </w:r>
      <w:r>
        <w:t>:</w:t>
      </w:r>
    </w:p>
    <w:p w:rsidR="00314EE9" w:rsidRDefault="003A294F">
      <w:pPr>
        <w:jc w:val="both"/>
      </w:pPr>
      <w:r>
        <w:t>FFVs are aimed at reducing the use of polluting fossil fuels and cutting down harmful emissions.</w:t>
      </w:r>
    </w:p>
    <w:p w:rsidR="00314EE9" w:rsidRDefault="003A294F">
      <w:pPr>
        <w:jc w:val="both"/>
      </w:pPr>
      <w:r>
        <w:t>Alternative fuel ethanol is Rs 60-62 per litre while petrol costs more than Rs 100 per l</w:t>
      </w:r>
      <w:r>
        <w:t>itre in many parts of the country, so by using ethanol, Indians will save Rs 30-35 per litre.</w:t>
      </w:r>
    </w:p>
    <w:p w:rsidR="00314EE9" w:rsidRDefault="003A294F">
      <w:pPr>
        <w:jc w:val="both"/>
      </w:pPr>
      <w:r>
        <w:t xml:space="preserve">For India, FFVs will present a different advantage as they will allow vehicles to use different </w:t>
      </w:r>
    </w:p>
    <w:p w:rsidR="00314EE9" w:rsidRDefault="003A294F">
      <w:pPr>
        <w:jc w:val="both"/>
      </w:pPr>
      <w:r>
        <w:t>blends of ethanol mixed petrol available in different parts of th</w:t>
      </w:r>
      <w:r>
        <w:t>e country.</w:t>
      </w:r>
    </w:p>
    <w:p w:rsidR="00314EE9" w:rsidRDefault="003A294F">
      <w:pPr>
        <w:jc w:val="both"/>
      </w:pPr>
      <w:r>
        <w:t>Since India has surplus produce of corn, sugar and wheat, the mandatory blending of ethanol programme will help farmers in realising higher incomes.</w:t>
      </w:r>
    </w:p>
    <w:p w:rsidR="00314EE9" w:rsidRDefault="003A294F">
      <w:pPr>
        <w:jc w:val="both"/>
      </w:pPr>
      <w:r>
        <w:t>For the overall Indian economy, higher usage of ethanol as an automobile fuel will help save imp</w:t>
      </w:r>
      <w:r>
        <w:t>ort costs as the country meets more than 80 per cent of its crude oil requirements through imports.</w:t>
      </w:r>
    </w:p>
    <w:p w:rsidR="00314EE9" w:rsidRDefault="003A294F">
      <w:pPr>
        <w:jc w:val="both"/>
        <w:rPr>
          <w:color w:val="BF0000"/>
          <w:sz w:val="32"/>
          <w:szCs w:val="32"/>
        </w:rPr>
      </w:pPr>
      <w:r>
        <w:t xml:space="preserve"> </w:t>
      </w:r>
    </w:p>
    <w:p w:rsidR="00314EE9" w:rsidRDefault="003A294F">
      <w:pPr>
        <w:jc w:val="both"/>
      </w:pPr>
      <w:r>
        <w:rPr>
          <w:color w:val="BF0000"/>
          <w:sz w:val="32"/>
          <w:szCs w:val="32"/>
        </w:rPr>
        <w:t>Disadvantages/challenges of using FFVs:</w:t>
      </w:r>
    </w:p>
    <w:p w:rsidR="00314EE9" w:rsidRDefault="003A294F">
      <w:pPr>
        <w:jc w:val="both"/>
      </w:pPr>
      <w:r>
        <w:t xml:space="preserve">Customer acceptance will be a major challenge since the cost of ownership and running cost are going to be </w:t>
      </w:r>
      <w:r>
        <w:t>very high compared with 100 per cent petrol vehicles.</w:t>
      </w:r>
    </w:p>
    <w:p w:rsidR="00314EE9" w:rsidRDefault="003A294F">
      <w:pPr>
        <w:jc w:val="both"/>
      </w:pPr>
      <w:r>
        <w:t>Running cost (due to lower fuel efficiency) will be higher by more than 30 per cent when run with 100 per cent ethanol (E100).</w:t>
      </w:r>
    </w:p>
    <w:p w:rsidR="00314EE9" w:rsidRDefault="003A294F">
      <w:pPr>
        <w:jc w:val="both"/>
      </w:pPr>
      <w:r>
        <w:t>Flex Fuel Engines cost more as ethanol has very different chemical properti</w:t>
      </w:r>
      <w:r>
        <w:t>es than petrol. Ethanol has very low (40 per cent) Calorific value as compared to Gasoline, very High Latent heat of vaporization causing cooling of charge/combustion etc.</w:t>
      </w:r>
    </w:p>
    <w:p w:rsidR="00314EE9" w:rsidRDefault="003A294F">
      <w:pPr>
        <w:jc w:val="both"/>
      </w:pPr>
      <w:r>
        <w:t xml:space="preserve">Ethanol also acts as a solvent and could wipe out the protective oil film </w:t>
      </w:r>
      <w:r>
        <w:t>inside the engine thereby could cause wear and tear.</w:t>
      </w:r>
    </w:p>
    <w:p w:rsidR="00314EE9" w:rsidRDefault="003A294F">
      <w:pPr>
        <w:jc w:val="both"/>
        <w:rPr>
          <w:color w:val="BF0000"/>
          <w:sz w:val="32"/>
          <w:szCs w:val="32"/>
        </w:rPr>
      </w:pPr>
      <w:r>
        <w:rPr>
          <w:color w:val="BF0000"/>
          <w:sz w:val="32"/>
          <w:szCs w:val="32"/>
        </w:rPr>
        <w:t>Source</w:t>
      </w:r>
    </w:p>
    <w:p w:rsidR="00314EE9" w:rsidRDefault="003A294F">
      <w:pPr>
        <w:jc w:val="both"/>
        <w:rPr>
          <w:color w:val="36363D"/>
        </w:rPr>
      </w:pPr>
      <w:r>
        <w:rPr>
          <w:color w:val="36363D"/>
        </w:rPr>
        <w:t>1.https://afdc.energy.gov/vehicles/how-do-flexible-fuel-cars-work</w:t>
      </w:r>
    </w:p>
    <w:p w:rsidR="00314EE9" w:rsidRDefault="003A294F">
      <w:pPr>
        <w:jc w:val="both"/>
        <w:rPr>
          <w:color w:val="36363D"/>
        </w:rPr>
      </w:pPr>
      <w:r>
        <w:rPr>
          <w:color w:val="36363D"/>
        </w:rPr>
        <w:t>2.https://www.insightsonindia.com/2021/07/12/govt-to-issue-guidelines-for-flex-fuel-vehicles/</w:t>
      </w:r>
    </w:p>
    <w:p w:rsidR="00314EE9" w:rsidRDefault="00314EE9">
      <w:pPr>
        <w:jc w:val="both"/>
      </w:pPr>
    </w:p>
    <w:p w:rsidR="00314EE9" w:rsidRDefault="00314EE9">
      <w:pPr>
        <w:jc w:val="both"/>
      </w:pPr>
    </w:p>
    <w:p w:rsidR="00314EE9" w:rsidRDefault="003A294F">
      <w:pPr>
        <w:jc w:val="both"/>
        <w:rPr>
          <w:color w:val="BF0000"/>
          <w:sz w:val="32"/>
          <w:szCs w:val="32"/>
        </w:rPr>
      </w:pPr>
      <w:r>
        <w:rPr>
          <w:color w:val="BF0000"/>
          <w:sz w:val="32"/>
          <w:szCs w:val="32"/>
        </w:rPr>
        <w:t xml:space="preserve">Group members-.                   </w:t>
      </w:r>
      <w:r>
        <w:rPr>
          <w:color w:val="BF0000"/>
          <w:sz w:val="32"/>
          <w:szCs w:val="32"/>
        </w:rPr>
        <w:t xml:space="preserve">                  Roll No.</w:t>
      </w:r>
    </w:p>
    <w:p w:rsidR="00314EE9" w:rsidRDefault="003A294F">
      <w:pPr>
        <w:pStyle w:val="ListParagraph"/>
        <w:numPr>
          <w:ilvl w:val="0"/>
          <w:numId w:val="1"/>
        </w:numPr>
        <w:jc w:val="both"/>
        <w:rPr>
          <w:color w:val="BF0000"/>
          <w:sz w:val="32"/>
          <w:szCs w:val="32"/>
        </w:rPr>
      </w:pPr>
      <w:r>
        <w:rPr>
          <w:color w:val="36363D"/>
          <w:sz w:val="32"/>
          <w:szCs w:val="32"/>
        </w:rPr>
        <w:t>Tejas Somnath Brahmankar.           24</w:t>
      </w:r>
    </w:p>
    <w:p w:rsidR="00314EE9" w:rsidRDefault="003A294F">
      <w:pPr>
        <w:pStyle w:val="ListParagraph"/>
        <w:numPr>
          <w:ilvl w:val="0"/>
          <w:numId w:val="1"/>
        </w:numPr>
        <w:jc w:val="both"/>
        <w:rPr>
          <w:color w:val="BF0000"/>
          <w:sz w:val="32"/>
          <w:szCs w:val="32"/>
        </w:rPr>
      </w:pPr>
      <w:r>
        <w:rPr>
          <w:color w:val="36363D"/>
          <w:sz w:val="32"/>
          <w:szCs w:val="32"/>
        </w:rPr>
        <w:t>Yash Rajesh Chopda.                        34</w:t>
      </w:r>
    </w:p>
    <w:p w:rsidR="00314EE9" w:rsidRDefault="003A294F">
      <w:pPr>
        <w:pStyle w:val="ListParagraph"/>
        <w:numPr>
          <w:ilvl w:val="0"/>
          <w:numId w:val="1"/>
        </w:numPr>
        <w:jc w:val="both"/>
        <w:rPr>
          <w:color w:val="BF0000"/>
          <w:sz w:val="32"/>
          <w:szCs w:val="32"/>
        </w:rPr>
      </w:pPr>
      <w:r>
        <w:rPr>
          <w:color w:val="36363D"/>
          <w:sz w:val="32"/>
          <w:szCs w:val="32"/>
        </w:rPr>
        <w:t xml:space="preserve">Siddharth Nitin Joshi.                       58      </w:t>
      </w:r>
    </w:p>
    <w:p w:rsidR="00314EE9" w:rsidRDefault="003A294F">
      <w:pPr>
        <w:pStyle w:val="ListParagraph"/>
        <w:numPr>
          <w:ilvl w:val="0"/>
          <w:numId w:val="1"/>
        </w:numPr>
        <w:jc w:val="both"/>
        <w:rPr>
          <w:color w:val="BF0000"/>
          <w:sz w:val="32"/>
          <w:szCs w:val="32"/>
        </w:rPr>
      </w:pPr>
      <w:r>
        <w:rPr>
          <w:color w:val="36363D"/>
          <w:sz w:val="32"/>
          <w:szCs w:val="32"/>
        </w:rPr>
        <w:t>Rohit Ashok Shirode.                       131</w:t>
      </w:r>
    </w:p>
    <w:sectPr w:rsidR="0031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E9"/>
    <w:rsid w:val="00314EE9"/>
    <w:rsid w:val="003A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26F6084B-436E-2F47-AD05-AF33B1FA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6</dc:creator>
  <cp:lastModifiedBy>Guest User</cp:lastModifiedBy>
  <cp:revision>2</cp:revision>
  <dcterms:created xsi:type="dcterms:W3CDTF">2022-01-10T08:36:00Z</dcterms:created>
  <dcterms:modified xsi:type="dcterms:W3CDTF">2022-01-10T08:36:00Z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40475703be5245129e145a70d9e0f490</vt:lpwstr>
  </property>
</Properties>
</file>