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3DF" w14:textId="652A4042" w:rsidR="00100268" w:rsidRPr="0068032D" w:rsidRDefault="00100268" w:rsidP="00100268">
      <w:pPr>
        <w:pStyle w:val="a7"/>
        <w:jc w:val="center"/>
        <w:rPr>
          <w:b/>
          <w:bCs/>
        </w:rPr>
      </w:pPr>
      <w:r>
        <w:rPr>
          <w:b/>
          <w:bCs/>
        </w:rPr>
        <w:t>К</w:t>
      </w:r>
      <w:r w:rsidRPr="0068032D">
        <w:rPr>
          <w:b/>
          <w:bCs/>
        </w:rPr>
        <w:t>омплектные трансформаторные подстанци</w:t>
      </w:r>
      <w:r>
        <w:rPr>
          <w:b/>
          <w:bCs/>
        </w:rPr>
        <w:t xml:space="preserve">и </w:t>
      </w:r>
      <w:r w:rsidRPr="0068032D">
        <w:rPr>
          <w:b/>
          <w:bCs/>
        </w:rPr>
        <w:t>на напряжение</w:t>
      </w:r>
      <w:r w:rsidR="00B66EE4">
        <w:rPr>
          <w:b/>
          <w:bCs/>
        </w:rPr>
        <w:t>м</w:t>
      </w:r>
      <w:r w:rsidRPr="0068032D">
        <w:rPr>
          <w:b/>
          <w:bCs/>
        </w:rPr>
        <w:t xml:space="preserve"> до 220 кВ, в составе:</w:t>
      </w:r>
    </w:p>
    <w:p w14:paraId="0C29D287" w14:textId="77777777" w:rsidR="00100268" w:rsidRDefault="00100268" w:rsidP="00100268"/>
    <w:p w14:paraId="3B7E4794" w14:textId="77777777" w:rsidR="00100268" w:rsidRDefault="00100268" w:rsidP="00100268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Распределительное устройство РУ-220 (110) кВ:</w:t>
      </w:r>
    </w:p>
    <w:p w14:paraId="768CDDFE" w14:textId="77777777" w:rsidR="00100268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68032D">
        <w:rPr>
          <w:b/>
          <w:bCs/>
        </w:rPr>
        <w:t>Открытое распределительное устройство (ОРУ) 220 (110,35) кВ:</w:t>
      </w:r>
    </w:p>
    <w:p w14:paraId="152D4253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 xml:space="preserve">Гибкая или жёсткая ошиновка. </w:t>
      </w:r>
    </w:p>
    <w:p w14:paraId="0456371C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Блоки выключателей (Вакуумный, элегазовый);</w:t>
      </w:r>
    </w:p>
    <w:p w14:paraId="7A8CCF30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Блоки разъединителей;</w:t>
      </w:r>
    </w:p>
    <w:p w14:paraId="06F5501D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 xml:space="preserve">Блоки трансформаторов тока (Твёрдая изоляция, элегазовая); </w:t>
      </w:r>
    </w:p>
    <w:p w14:paraId="0C0F1CC4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Блоки трансформаторов напряжения (Твёрдая изоляция, элегазовая);</w:t>
      </w:r>
    </w:p>
    <w:p w14:paraId="3ACF2F78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Блоки шинных опор.</w:t>
      </w:r>
      <w:r>
        <w:rPr>
          <w:b/>
          <w:bCs/>
        </w:rPr>
        <w:t>;</w:t>
      </w:r>
    </w:p>
    <w:p w14:paraId="395CE523" w14:textId="77777777" w:rsidR="00100268" w:rsidRPr="0068032D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Блоки ограничителей напряжения (ОПН)</w:t>
      </w:r>
      <w:r>
        <w:rPr>
          <w:b/>
          <w:bCs/>
        </w:rPr>
        <w:t>.</w:t>
      </w:r>
    </w:p>
    <w:p w14:paraId="3BCF41B0" w14:textId="77777777" w:rsidR="00100268" w:rsidRPr="00CF79D3" w:rsidRDefault="00100268" w:rsidP="00100268">
      <w:pPr>
        <w:pStyle w:val="a7"/>
        <w:rPr>
          <w:b/>
          <w:bCs/>
        </w:rPr>
      </w:pPr>
    </w:p>
    <w:p w14:paraId="1917CBD7" w14:textId="77777777" w:rsidR="00100268" w:rsidRPr="00085B18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085B18">
        <w:rPr>
          <w:b/>
          <w:bCs/>
        </w:rPr>
        <w:t>Закрытое распределительное устройство (ЗРУ) на базе КРУЭ 220 (110</w:t>
      </w:r>
      <w:r>
        <w:rPr>
          <w:b/>
          <w:bCs/>
        </w:rPr>
        <w:t>, 35</w:t>
      </w:r>
      <w:r w:rsidRPr="00085B18">
        <w:rPr>
          <w:b/>
          <w:bCs/>
        </w:rPr>
        <w:t>)</w:t>
      </w:r>
      <w:r>
        <w:rPr>
          <w:b/>
          <w:bCs/>
        </w:rPr>
        <w:t xml:space="preserve"> </w:t>
      </w:r>
      <w:r w:rsidRPr="00085B18">
        <w:rPr>
          <w:b/>
          <w:bCs/>
        </w:rPr>
        <w:t>кВ, в составе:</w:t>
      </w:r>
    </w:p>
    <w:p w14:paraId="40F3B4D9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4A7931">
        <w:rPr>
          <w:b/>
          <w:bCs/>
        </w:rPr>
        <w:t>Блочно-модульное здание</w:t>
      </w:r>
      <w:r>
        <w:rPr>
          <w:b/>
          <w:bCs/>
        </w:rPr>
        <w:t xml:space="preserve"> </w:t>
      </w:r>
      <w:r w:rsidRPr="004A7931">
        <w:rPr>
          <w:b/>
          <w:bCs/>
        </w:rPr>
        <w:t>(БМЗ);</w:t>
      </w:r>
    </w:p>
    <w:p w14:paraId="606DB615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Силовые выключатели;</w:t>
      </w:r>
    </w:p>
    <w:p w14:paraId="6BEF27E1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Быстродействующие заземлители;</w:t>
      </w:r>
    </w:p>
    <w:p w14:paraId="50D9E44A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Трехпозиционные разъединители с заземлителями;</w:t>
      </w:r>
    </w:p>
    <w:p w14:paraId="5217C6F8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Ограничители перенапряжений нелинейные;</w:t>
      </w:r>
    </w:p>
    <w:p w14:paraId="7538FAFF" w14:textId="77777777" w:rsidR="00100268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Трансформаторы тока;</w:t>
      </w:r>
    </w:p>
    <w:p w14:paraId="2601FFD9" w14:textId="77777777" w:rsidR="00100268" w:rsidRPr="0068032D" w:rsidRDefault="00100268" w:rsidP="00100268">
      <w:pPr>
        <w:pStyle w:val="a7"/>
        <w:numPr>
          <w:ilvl w:val="2"/>
          <w:numId w:val="1"/>
        </w:numPr>
        <w:rPr>
          <w:b/>
          <w:bCs/>
        </w:rPr>
      </w:pPr>
      <w:r w:rsidRPr="0068032D">
        <w:rPr>
          <w:b/>
          <w:bCs/>
        </w:rPr>
        <w:t>Трансформаторы напряжения.</w:t>
      </w:r>
    </w:p>
    <w:p w14:paraId="35C1015F" w14:textId="77777777" w:rsidR="00100268" w:rsidRDefault="00100268" w:rsidP="00100268">
      <w:pPr>
        <w:pStyle w:val="a7"/>
        <w:numPr>
          <w:ilvl w:val="0"/>
          <w:numId w:val="1"/>
        </w:numPr>
        <w:ind w:left="709"/>
        <w:rPr>
          <w:b/>
          <w:bCs/>
        </w:rPr>
      </w:pPr>
      <w:r>
        <w:rPr>
          <w:b/>
          <w:bCs/>
        </w:rPr>
        <w:t>Силовые трансформаторы до 220 кВ.</w:t>
      </w:r>
    </w:p>
    <w:p w14:paraId="485E75AC" w14:textId="77777777" w:rsidR="00100268" w:rsidRDefault="00100268" w:rsidP="00100268">
      <w:pPr>
        <w:pStyle w:val="a7"/>
        <w:numPr>
          <w:ilvl w:val="0"/>
          <w:numId w:val="1"/>
        </w:numPr>
        <w:ind w:left="284" w:firstLine="66"/>
        <w:rPr>
          <w:b/>
          <w:bCs/>
        </w:rPr>
      </w:pPr>
      <w:r>
        <w:rPr>
          <w:b/>
          <w:bCs/>
        </w:rPr>
        <w:t>Закрытое распределительное устройство 6-35кВ.</w:t>
      </w:r>
    </w:p>
    <w:p w14:paraId="6AD5315B" w14:textId="77777777" w:rsidR="00100268" w:rsidRPr="00085B18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085B18">
        <w:rPr>
          <w:b/>
          <w:bCs/>
        </w:rPr>
        <w:t>Блочно-модульное здание (БМЗ);</w:t>
      </w:r>
    </w:p>
    <w:p w14:paraId="0FD36327" w14:textId="77777777" w:rsidR="00100268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Комплектное распределительное устройство 6-35 кВ.</w:t>
      </w:r>
    </w:p>
    <w:p w14:paraId="3B8F82A5" w14:textId="77777777" w:rsidR="00100268" w:rsidRDefault="00100268" w:rsidP="00100268">
      <w:pPr>
        <w:pStyle w:val="a7"/>
        <w:numPr>
          <w:ilvl w:val="0"/>
          <w:numId w:val="1"/>
        </w:numPr>
        <w:ind w:left="709"/>
        <w:rPr>
          <w:b/>
          <w:bCs/>
        </w:rPr>
      </w:pPr>
      <w:r w:rsidRPr="00656B6D">
        <w:rPr>
          <w:b/>
          <w:bCs/>
        </w:rPr>
        <w:t>Трансформаторы собственных нужд и дугогасящие устройства</w:t>
      </w:r>
      <w:r>
        <w:rPr>
          <w:b/>
          <w:bCs/>
        </w:rPr>
        <w:t>.</w:t>
      </w:r>
    </w:p>
    <w:p w14:paraId="0B93C59E" w14:textId="77777777" w:rsidR="00100268" w:rsidRDefault="00100268" w:rsidP="00100268">
      <w:pPr>
        <w:pStyle w:val="a7"/>
        <w:numPr>
          <w:ilvl w:val="0"/>
          <w:numId w:val="1"/>
        </w:numPr>
        <w:ind w:left="709"/>
        <w:rPr>
          <w:b/>
          <w:bCs/>
        </w:rPr>
      </w:pPr>
      <w:r w:rsidRPr="00656B6D">
        <w:rPr>
          <w:b/>
          <w:bCs/>
        </w:rPr>
        <w:t>Общеподстанционный пункт управления (ОПУ)</w:t>
      </w:r>
      <w:r>
        <w:rPr>
          <w:b/>
          <w:bCs/>
        </w:rPr>
        <w:t>, в составе:</w:t>
      </w:r>
    </w:p>
    <w:p w14:paraId="3F10F16D" w14:textId="77777777" w:rsidR="00100268" w:rsidRPr="004A7931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4A7931">
        <w:rPr>
          <w:b/>
          <w:bCs/>
        </w:rPr>
        <w:t>Блочно-модульное здание</w:t>
      </w:r>
      <w:r>
        <w:rPr>
          <w:b/>
          <w:bCs/>
        </w:rPr>
        <w:t xml:space="preserve"> </w:t>
      </w:r>
      <w:r w:rsidRPr="004A7931">
        <w:rPr>
          <w:b/>
          <w:bCs/>
        </w:rPr>
        <w:t>(БМЗ);</w:t>
      </w:r>
    </w:p>
    <w:p w14:paraId="080AB0D4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 xml:space="preserve">Панели релейной защиты и автоматики. </w:t>
      </w:r>
    </w:p>
    <w:p w14:paraId="1D2E5A68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>Панели связи, телемеханики</w:t>
      </w:r>
      <w:r>
        <w:rPr>
          <w:b/>
          <w:bCs/>
        </w:rPr>
        <w:t>, информационной безопасности</w:t>
      </w:r>
      <w:r w:rsidRPr="002D7EEA">
        <w:rPr>
          <w:b/>
          <w:bCs/>
        </w:rPr>
        <w:t xml:space="preserve">. </w:t>
      </w:r>
    </w:p>
    <w:p w14:paraId="164F13C3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 xml:space="preserve">Щиты постоянного и переменного тока. </w:t>
      </w:r>
    </w:p>
    <w:p w14:paraId="72B5DA5B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 xml:space="preserve">Панели АИИСКУЭ. </w:t>
      </w:r>
    </w:p>
    <w:p w14:paraId="4586CFF1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 xml:space="preserve">Панели управления технологическим оборудованием. </w:t>
      </w:r>
    </w:p>
    <w:p w14:paraId="5FE42631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 xml:space="preserve">Оборудование для собственных нужд. </w:t>
      </w:r>
    </w:p>
    <w:p w14:paraId="4E9A173E" w14:textId="77777777" w:rsidR="00100268" w:rsidRPr="002D7EEA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>Системы жизнеобеспечения: освещение, электрическое отопление, вентиляция</w:t>
      </w:r>
      <w:r>
        <w:rPr>
          <w:b/>
          <w:bCs/>
        </w:rPr>
        <w:t xml:space="preserve"> и </w:t>
      </w:r>
      <w:r w:rsidRPr="002D7EEA">
        <w:rPr>
          <w:b/>
          <w:bCs/>
        </w:rPr>
        <w:t xml:space="preserve">кондиционирование. </w:t>
      </w:r>
    </w:p>
    <w:p w14:paraId="087A7F84" w14:textId="77777777" w:rsidR="00100268" w:rsidRPr="00FC6B9D" w:rsidRDefault="00100268" w:rsidP="00100268">
      <w:pPr>
        <w:pStyle w:val="a7"/>
        <w:numPr>
          <w:ilvl w:val="1"/>
          <w:numId w:val="1"/>
        </w:numPr>
        <w:rPr>
          <w:b/>
          <w:bCs/>
        </w:rPr>
      </w:pPr>
      <w:r w:rsidRPr="002D7EEA">
        <w:rPr>
          <w:b/>
          <w:bCs/>
        </w:rPr>
        <w:t>Система охранно-пожарной сигнализации.</w:t>
      </w:r>
    </w:p>
    <w:p w14:paraId="03E438CA" w14:textId="77777777" w:rsidR="00E510D3" w:rsidRPr="00100268" w:rsidRDefault="00E510D3" w:rsidP="00100268"/>
    <w:sectPr w:rsidR="00E510D3" w:rsidRPr="0010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3022E"/>
    <w:multiLevelType w:val="multilevel"/>
    <w:tmpl w:val="EBACD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6942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68"/>
    <w:rsid w:val="00100268"/>
    <w:rsid w:val="0046226F"/>
    <w:rsid w:val="00B66EE4"/>
    <w:rsid w:val="00E510D3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EBE1"/>
  <w15:chartTrackingRefBased/>
  <w15:docId w15:val="{D0292593-6587-47E0-855B-22F3AC47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268"/>
  </w:style>
  <w:style w:type="paragraph" w:styleId="1">
    <w:name w:val="heading 1"/>
    <w:basedOn w:val="a"/>
    <w:next w:val="a"/>
    <w:link w:val="10"/>
    <w:uiPriority w:val="9"/>
    <w:qFormat/>
    <w:rsid w:val="0010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2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2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2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2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2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2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2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2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2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2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0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2026-05-30T20:27:00Z</dcterms:created>
  <dcterms:modified xsi:type="dcterms:W3CDTF">2026-05-30T20:28:00Z</dcterms:modified>
</cp:coreProperties>
</file>