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fa5b1ef4156ab3e5200dd347b6b389fa83b6f43"/>
    <w:p>
      <w:pPr>
        <w:pStyle w:val="Heading1"/>
      </w:pPr>
      <w:r>
        <w:t xml:space="preserve">CORRECTION CLAVIER FINALE - INTERRUPTIONS QEMU</w:t>
      </w:r>
    </w:p>
    <w:bookmarkStart w:id="20" w:name="problème-identifié"/>
    <w:p>
      <w:pPr>
        <w:pStyle w:val="Heading2"/>
      </w:pPr>
      <w:r>
        <w:t xml:space="preserve">PROBLÈME IDENTIFIÉ</w:t>
      </w:r>
    </w:p>
    <w:p>
      <w:pPr>
        <w:pStyle w:val="FirstParagraph"/>
      </w:pPr>
      <w:r>
        <w:t xml:space="preserve">D’après l’analyse des logs QEMU, le problème était que</w:t>
      </w:r>
      <w:r>
        <w:t xml:space="preserve"> </w:t>
      </w:r>
      <w:r>
        <w:rPr>
          <w:bCs/>
          <w:b/>
        </w:rPr>
        <w:t xml:space="preserve">les interruptions clavier (IRQ1) n’étaient pas générées par QEMU</w:t>
      </w:r>
      <w:r>
        <w:t xml:space="preserve">. Le shell faisait des appels système en boucle (</w:t>
      </w:r>
      <w:r>
        <w:rPr>
          <w:rStyle w:val="VerbatimChar"/>
        </w:rPr>
        <w:t xml:space="preserve">v=80</w:t>
      </w:r>
      <w:r>
        <w:t xml:space="preserve">) sans jamais recevoir d’interruptions clavier.</w:t>
      </w:r>
    </w:p>
    <w:bookmarkEnd w:id="20"/>
    <w:bookmarkStart w:id="26" w:name="corrections-appliquées"/>
    <w:p>
      <w:pPr>
        <w:pStyle w:val="Heading2"/>
      </w:pPr>
      <w:r>
        <w:t xml:space="preserve">CORRECTIONS APPLIQUÉES</w:t>
      </w:r>
    </w:p>
    <w:bookmarkStart w:id="21" w:name="configuration-qemu-makefile"/>
    <w:p>
      <w:pPr>
        <w:pStyle w:val="Heading3"/>
      </w:pPr>
      <w:r>
        <w:t xml:space="preserve">1. Configuration QEMU (Makefile)</w:t>
      </w:r>
    </w:p>
    <w:p>
      <w:pPr>
        <w:pStyle w:val="FirstParagraph"/>
      </w:pPr>
      <w:r>
        <w:rPr>
          <w:bCs/>
          <w:b/>
        </w:rPr>
        <w:t xml:space="preserve">AVANT :</w:t>
      </w:r>
    </w:p>
    <w:p>
      <w:pPr>
        <w:pStyle w:val="SourceCode"/>
      </w:pPr>
      <w:r>
        <w:rPr>
          <w:rStyle w:val="ExtensionTok"/>
        </w:rPr>
        <w:t xml:space="preserve">qemu-system-i386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-kernel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OS_IMAGE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-initrd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INITRD_IMAGE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-nographic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-serial</w:t>
      </w:r>
      <w:r>
        <w:rPr>
          <w:rStyle w:val="NormalTok"/>
        </w:rPr>
        <w:t xml:space="preserve"> stdio</w:t>
      </w:r>
    </w:p>
    <w:p>
      <w:pPr>
        <w:pStyle w:val="FirstParagraph"/>
      </w:pPr>
      <w:r>
        <w:rPr>
          <w:bCs/>
          <w:b/>
        </w:rPr>
        <w:t xml:space="preserve">APRÈS :</w:t>
      </w:r>
    </w:p>
    <w:p>
      <w:pPr>
        <w:pStyle w:val="SourceCode"/>
      </w:pPr>
      <w:r>
        <w:rPr>
          <w:rStyle w:val="ExtensionTok"/>
        </w:rPr>
        <w:t xml:space="preserve">qemu-system-i386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-kernel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OS_IMAGE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-initrd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INITRD_IMAGE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-nographic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-serial</w:t>
      </w:r>
      <w:r>
        <w:rPr>
          <w:rStyle w:val="NormalTok"/>
        </w:rPr>
        <w:t xml:space="preserve"> stdio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-machine</w:t>
      </w:r>
      <w:r>
        <w:rPr>
          <w:rStyle w:val="NormalTok"/>
        </w:rPr>
        <w:t xml:space="preserve"> type=pc,accel=tcg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-device</w:t>
      </w:r>
      <w:r>
        <w:rPr>
          <w:rStyle w:val="NormalTok"/>
        </w:rPr>
        <w:t xml:space="preserve"> isa-serial,chardev=serial0 </w:t>
      </w:r>
      <w:r>
        <w:rPr>
          <w:rStyle w:val="AttributeTok"/>
        </w:rPr>
        <w:t xml:space="preserve">-chardev</w:t>
      </w:r>
      <w:r>
        <w:rPr>
          <w:rStyle w:val="NormalTok"/>
        </w:rPr>
        <w:t xml:space="preserve"> stdio,id=serial0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-device</w:t>
      </w:r>
      <w:r>
        <w:rPr>
          <w:rStyle w:val="NormalTok"/>
        </w:rPr>
        <w:t xml:space="preserve"> i8042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int,guest_errors,cpu_reset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-no-reboot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-no-shutdown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-monitor</w:t>
      </w:r>
      <w:r>
        <w:rPr>
          <w:rStyle w:val="NormalTok"/>
        </w:rPr>
        <w:t xml:space="preserve"> none</w:t>
      </w:r>
    </w:p>
    <w:p>
      <w:pPr>
        <w:pStyle w:val="FirstParagraph"/>
      </w:pPr>
      <w:r>
        <w:rPr>
          <w:bCs/>
          <w:b/>
        </w:rPr>
        <w:t xml:space="preserve">Améliorations 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-machine type=pc,accel=tcg</w:t>
      </w:r>
      <w:r>
        <w:t xml:space="preserve"> </w:t>
      </w:r>
      <w:r>
        <w:t xml:space="preserve">: Force l’utilisation d’une machine PC standard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-device i8042</w:t>
      </w:r>
      <w:r>
        <w:t xml:space="preserve"> </w:t>
      </w:r>
      <w:r>
        <w:t xml:space="preserve">: Force l’émulation du contrôleur PS/2 i8042</w:t>
      </w:r>
      <w:r>
        <w:t xml:space="preserve"> </w:t>
      </w:r>
      <w:r>
        <w:t xml:space="preserve">- Configuration série explicite pour éviter les conflits</w:t>
      </w:r>
    </w:p>
    <w:bookmarkEnd w:id="21"/>
    <w:bookmarkStart w:id="22" w:name="Xa12f6810790ac970733eb70482d93010f7073a8"/>
    <w:p>
      <w:pPr>
        <w:pStyle w:val="Heading3"/>
      </w:pPr>
      <w:r>
        <w:t xml:space="preserve">2. Initialisation des Interruptions (interrupts.c)</w:t>
      </w:r>
    </w:p>
    <w:p>
      <w:pPr>
        <w:pStyle w:val="FirstParagraph"/>
      </w:pPr>
      <w:r>
        <w:rPr>
          <w:bCs/>
          <w:b/>
        </w:rPr>
        <w:t xml:space="preserve">Améliorations :</w:t>
      </w:r>
      <w:r>
        <w:t xml:space="preserve"> </w:t>
      </w:r>
      <w:r>
        <w:t xml:space="preserve">- Initialisation séquentielle avec logs détaillés</w:t>
      </w:r>
      <w:r>
        <w:t xml:space="preserve"> </w:t>
      </w:r>
      <w:r>
        <w:t xml:space="preserve">- Désactivation/réactivation des interruptions CPU au bon moment</w:t>
      </w:r>
      <w:r>
        <w:t xml:space="preserve"> </w:t>
      </w:r>
      <w:r>
        <w:t xml:space="preserve">- Remappage PIC amélioré avec délais (fonction</w:t>
      </w:r>
      <w:r>
        <w:t xml:space="preserve"> </w:t>
      </w:r>
      <w:r>
        <w:rPr>
          <w:rStyle w:val="VerbatimChar"/>
        </w:rPr>
        <w:t xml:space="preserve">io_delay()</w:t>
      </w:r>
      <w:r>
        <w:t xml:space="preserve">)</w:t>
      </w:r>
      <w:r>
        <w:t xml:space="preserve"> </w:t>
      </w:r>
      <w:r>
        <w:t xml:space="preserve">- Vérification forcée des masques PIC</w:t>
      </w:r>
      <w:r>
        <w:t xml:space="preserve"> </w:t>
      </w:r>
      <w:r>
        <w:t xml:space="preserve">- Diagnostic complet de l’état du PIC</w:t>
      </w:r>
    </w:p>
    <w:p>
      <w:pPr>
        <w:pStyle w:val="BodyText"/>
      </w:pPr>
      <w:r>
        <w:rPr>
          <w:bCs/>
          <w:b/>
        </w:rPr>
        <w:t xml:space="preserve">Ordre d’initialisation critique :</w:t>
      </w:r>
      <w:r>
        <w:t xml:space="preserve"> </w:t>
      </w:r>
      <w:r>
        <w:t xml:space="preserve">1. Désactiver les interruptions CPU (</w:t>
      </w:r>
      <w:r>
        <w:rPr>
          <w:rStyle w:val="VerbatimChar"/>
        </w:rPr>
        <w:t xml:space="preserve">cli</w:t>
      </w:r>
      <w:r>
        <w:t xml:space="preserve">)</w:t>
      </w:r>
      <w:r>
        <w:t xml:space="preserve"> </w:t>
      </w:r>
      <w:r>
        <w:t xml:space="preserve">2. Installer les handlers d’exceptions</w:t>
      </w:r>
      <w:r>
        <w:t xml:space="preserve"> </w:t>
      </w:r>
      <w:r>
        <w:t xml:space="preserve">3. Remapper le PIC avec délais appropriés</w:t>
      </w:r>
      <w:r>
        <w:t xml:space="preserve"> </w:t>
      </w:r>
      <w:r>
        <w:t xml:space="preserve">4. Enregistrer les handlers d’IRQ</w:t>
      </w:r>
      <w:r>
        <w:t xml:space="preserve"> </w:t>
      </w:r>
      <w:r>
        <w:t xml:space="preserve">5. Configurer l’IDT</w:t>
      </w:r>
      <w:r>
        <w:t xml:space="preserve"> </w:t>
      </w:r>
      <w:r>
        <w:t xml:space="preserve">6. Activer les IRQ spécifiques (IRQ0, IRQ1)</w:t>
      </w:r>
      <w:r>
        <w:t xml:space="preserve"> </w:t>
      </w:r>
      <w:r>
        <w:t xml:space="preserve">7. Réactiver les interruptions CPU (</w:t>
      </w:r>
      <w:r>
        <w:rPr>
          <w:rStyle w:val="VerbatimChar"/>
        </w:rPr>
        <w:t xml:space="preserve">sti</w:t>
      </w:r>
      <w:r>
        <w:t xml:space="preserve">)</w:t>
      </w:r>
    </w:p>
    <w:bookmarkEnd w:id="22"/>
    <w:bookmarkStart w:id="23" w:name="initialisation-du-clavier-keyboard.c"/>
    <w:p>
      <w:pPr>
        <w:pStyle w:val="Heading3"/>
      </w:pPr>
      <w:r>
        <w:t xml:space="preserve">3. Initialisation du Clavier (keyboard.c)</w:t>
      </w:r>
    </w:p>
    <w:p>
      <w:pPr>
        <w:pStyle w:val="FirstParagraph"/>
      </w:pPr>
      <w:r>
        <w:rPr>
          <w:bCs/>
          <w:b/>
        </w:rPr>
        <w:t xml:space="preserve">Améliorations majeures :</w:t>
      </w:r>
      <w:r>
        <w:t xml:space="preserve"> </w:t>
      </w:r>
      <w:r>
        <w:t xml:space="preserve">- Séquence d’initialisation PS/2 complète et robuste</w:t>
      </w:r>
      <w:r>
        <w:t xml:space="preserve"> </w:t>
      </w:r>
      <w:r>
        <w:t xml:space="preserve">- Tests du contrôleur PS/2 et du port 1</w:t>
      </w:r>
      <w:r>
        <w:t xml:space="preserve"> </w:t>
      </w:r>
      <w:r>
        <w:t xml:space="preserve">- Configuration explicite du scancode set 1 (compatible QEMU)</w:t>
      </w:r>
      <w:r>
        <w:t xml:space="preserve"> </w:t>
      </w:r>
      <w:r>
        <w:t xml:space="preserve">- Gestion correcte du scanning (disable/configure/enable)</w:t>
      </w:r>
      <w:r>
        <w:t xml:space="preserve"> </w:t>
      </w:r>
      <w:r>
        <w:t xml:space="preserve">- Diagnostic complet de l’état final</w:t>
      </w:r>
    </w:p>
    <w:p>
      <w:pPr>
        <w:pStyle w:val="BodyText"/>
      </w:pPr>
      <w:r>
        <w:rPr>
          <w:bCs/>
          <w:b/>
        </w:rPr>
        <w:t xml:space="preserve">Étapes d’initialisation :</w:t>
      </w:r>
      <w:r>
        <w:t xml:space="preserve"> </w:t>
      </w:r>
      <w:r>
        <w:t xml:space="preserve">1. Vidage du buffer initial</w:t>
      </w:r>
      <w:r>
        <w:t xml:space="preserve"> </w:t>
      </w:r>
      <w:r>
        <w:t xml:space="preserve">2. Désactivation des ports PS/2</w:t>
      </w:r>
      <w:r>
        <w:t xml:space="preserve"> </w:t>
      </w:r>
      <w:r>
        <w:t xml:space="preserve">3. Configuration du contrôleur avec paramètres QEMU-optimisés</w:t>
      </w:r>
      <w:r>
        <w:t xml:space="preserve"> </w:t>
      </w:r>
      <w:r>
        <w:t xml:space="preserve">4. Test du contrôleur (self-test)</w:t>
      </w:r>
      <w:r>
        <w:t xml:space="preserve"> </w:t>
      </w:r>
      <w:r>
        <w:t xml:space="preserve">5. Test du port 1</w:t>
      </w:r>
      <w:r>
        <w:t xml:space="preserve"> </w:t>
      </w:r>
      <w:r>
        <w:t xml:space="preserve">6. Configuration du clavier (scancode set 1)</w:t>
      </w:r>
      <w:r>
        <w:t xml:space="preserve"> </w:t>
      </w:r>
      <w:r>
        <w:t xml:space="preserve">7. Réactivation du scanning</w:t>
      </w:r>
    </w:p>
    <w:bookmarkEnd w:id="23"/>
    <w:bookmarkStart w:id="24" w:name="configuration-pic-optimisée"/>
    <w:p>
      <w:pPr>
        <w:pStyle w:val="Heading3"/>
      </w:pPr>
      <w:r>
        <w:t xml:space="preserve">4. Configuration PIC Optimisée</w:t>
      </w:r>
    </w:p>
    <w:p>
      <w:pPr>
        <w:pStyle w:val="FirstParagraph"/>
      </w:pPr>
      <w:r>
        <w:rPr>
          <w:bCs/>
          <w:b/>
        </w:rPr>
        <w:t xml:space="preserve">Paramètres spécifiques pour QEMU :</w:t>
      </w:r>
      <w:r>
        <w:t xml:space="preserve"> </w:t>
      </w:r>
      <w:r>
        <w:t xml:space="preserve">- ICW1: Mode cascade avec ICW4</w:t>
      </w:r>
      <w:r>
        <w:t xml:space="preserve"> </w:t>
      </w:r>
      <w:r>
        <w:t xml:space="preserve">- ICW2: Offsets corrects (PIC1=32, PIC2=40)</w:t>
      </w:r>
      <w:r>
        <w:t xml:space="preserve"> </w:t>
      </w:r>
      <w:r>
        <w:t xml:space="preserve">- ICW3: Configuration cascade appropriée</w:t>
      </w:r>
      <w:r>
        <w:t xml:space="preserve"> </w:t>
      </w:r>
      <w:r>
        <w:t xml:space="preserve">- ICW4: Mode 8086 avec EOI automatique</w:t>
      </w:r>
      <w:r>
        <w:t xml:space="preserve"> </w:t>
      </w:r>
      <w:r>
        <w:t xml:space="preserve">- Masques: IRQ0 et IRQ1 uniquement démasquées (0xFC)</w:t>
      </w:r>
    </w:p>
    <w:bookmarkEnd w:id="24"/>
    <w:bookmarkStart w:id="25" w:name="délais-io-appropriés"/>
    <w:p>
      <w:pPr>
        <w:pStyle w:val="Heading3"/>
      </w:pPr>
      <w:r>
        <w:t xml:space="preserve">5. Délais I/O Appropriés</w:t>
      </w:r>
    </w:p>
    <w:p>
      <w:pPr>
        <w:pStyle w:val="FirstParagraph"/>
      </w:pPr>
      <w:r>
        <w:t xml:space="preserve">Ajout de la fonction</w:t>
      </w:r>
      <w:r>
        <w:t xml:space="preserve"> </w:t>
      </w:r>
      <w:r>
        <w:rPr>
          <w:rStyle w:val="VerbatimChar"/>
        </w:rPr>
        <w:t xml:space="preserve">io_delay()</w:t>
      </w:r>
      <w:r>
        <w:t xml:space="preserve"> </w:t>
      </w:r>
      <w:r>
        <w:t xml:space="preserve">utilisant le port 0x80 pour les délais nécessaires entre les opérations PIC/PS2.</w:t>
      </w:r>
    </w:p>
    <w:bookmarkEnd w:id="25"/>
    <w:bookmarkEnd w:id="26"/>
    <w:bookmarkStart w:id="27" w:name="fichiers-modifiés"/>
    <w:p>
      <w:pPr>
        <w:pStyle w:val="Heading2"/>
      </w:pPr>
      <w:r>
        <w:t xml:space="preserve">FICHIERS MODIFIÉS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Makefile</w:t>
      </w:r>
      <w:r>
        <w:t xml:space="preserve"> </w:t>
      </w:r>
      <w:r>
        <w:t xml:space="preserve">- Configuration QEMU améliorée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kernel/interrupts.c</w:t>
      </w:r>
      <w:r>
        <w:t xml:space="preserve"> </w:t>
      </w:r>
      <w:r>
        <w:t xml:space="preserve">- Initialisation robuste des interruptions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kernel/keyboard.c</w:t>
      </w:r>
      <w:r>
        <w:t xml:space="preserve"> </w:t>
      </w:r>
      <w:r>
        <w:t xml:space="preserve">- Initialisation PS/2 complète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kernel/keyboard.h</w:t>
      </w:r>
      <w:r>
        <w:t xml:space="preserve"> </w:t>
      </w:r>
      <w:r>
        <w:t xml:space="preserve">- Nouvelles fonctions helper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kernel/kernel.c</w:t>
      </w:r>
      <w:r>
        <w:t xml:space="preserve"> </w:t>
      </w:r>
      <w:r>
        <w:t xml:space="preserve">- Ordre d’initialisation optimisé</w:t>
      </w:r>
    </w:p>
    <w:bookmarkEnd w:id="27"/>
    <w:bookmarkStart w:id="28" w:name="tests-attendus"/>
    <w:p>
      <w:pPr>
        <w:pStyle w:val="Heading2"/>
      </w:pPr>
      <w:r>
        <w:t xml:space="preserve">TESTS ATTENDUS</w:t>
      </w:r>
    </w:p>
    <w:p>
      <w:pPr>
        <w:pStyle w:val="FirstParagraph"/>
      </w:pPr>
      <w:r>
        <w:t xml:space="preserve">Après ces corrections, QEMU devrait 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Générer les interruptions IRQ1</w:t>
      </w:r>
      <w:r>
        <w:t xml:space="preserve"> </w:t>
      </w:r>
      <w:r>
        <w:t xml:space="preserve">lors des pressions de touches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Afficher les logs d’interruptions</w:t>
      </w:r>
      <w:r>
        <w:t xml:space="preserve"> </w:t>
      </w:r>
      <w:r>
        <w:t xml:space="preserve">dans la sortie série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Permettre au shell de recevoir les caractères</w:t>
      </w:r>
      <w:r>
        <w:t xml:space="preserve"> </w:t>
      </w:r>
      <w:r>
        <w:t xml:space="preserve">saisis au clavier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Éliminer la boucle infinie</w:t>
      </w:r>
      <w:r>
        <w:t xml:space="preserve"> </w:t>
      </w:r>
      <w:r>
        <w:t xml:space="preserve">sur les appels système de lecture</w:t>
      </w:r>
    </w:p>
    <w:bookmarkEnd w:id="28"/>
    <w:bookmarkStart w:id="29" w:name="vérification"/>
    <w:p>
      <w:pPr>
        <w:pStyle w:val="Heading2"/>
      </w:pPr>
      <w:r>
        <w:t xml:space="preserve">VÉRIFICATION</w:t>
      </w:r>
    </w:p>
    <w:p>
      <w:pPr>
        <w:pStyle w:val="FirstParagraph"/>
      </w:pPr>
      <w:r>
        <w:t xml:space="preserve">Les logs devraient montrer :</w:t>
      </w:r>
    </w:p>
    <w:p>
      <w:pPr>
        <w:pStyle w:val="SourceCode"/>
      </w:pPr>
      <w:r>
        <w:rPr>
          <w:rStyle w:val="VerbatimChar"/>
        </w:rPr>
        <w:t xml:space="preserve">=== INTERRUPTION CLAVIER RECUE ===</w:t>
      </w:r>
      <w:r>
        <w:br/>
      </w:r>
      <w:r>
        <w:rPr>
          <w:rStyle w:val="VerbatimChar"/>
        </w:rPr>
        <w:t xml:space="preserve">KBD sc=0xXX</w:t>
      </w:r>
      <w:r>
        <w:br/>
      </w:r>
      <w:r>
        <w:rPr>
          <w:rStyle w:val="VerbatimChar"/>
        </w:rPr>
        <w:t xml:space="preserve">KBD char='X' ajouté au buffer ASCII</w:t>
      </w:r>
      <w:r>
        <w:br/>
      </w:r>
      <w:r>
        <w:rPr>
          <w:rStyle w:val="VerbatimChar"/>
        </w:rPr>
        <w:t xml:space="preserve">Reschedule déclenché</w:t>
      </w:r>
      <w:r>
        <w:br/>
      </w:r>
      <w:r>
        <w:rPr>
          <w:rStyle w:val="VerbatimChar"/>
        </w:rPr>
        <w:t xml:space="preserve">=== FIN INTERRUPTION CLAVIER ===</w:t>
      </w:r>
    </w:p>
    <w:p>
      <w:pPr>
        <w:pStyle w:val="FirstParagraph"/>
      </w:pPr>
      <w:r>
        <w:t xml:space="preserve">Au lieu de la boucle infinie précédente :</w:t>
      </w:r>
    </w:p>
    <w:p>
      <w:pPr>
        <w:pStyle w:val="SourceCode"/>
      </w:pPr>
      <w:r>
        <w:rPr>
          <w:rStyle w:val="VerbatimChar"/>
        </w:rPr>
        <w:t xml:space="preserve">v=80 v=80 v=80 v=80 ...</w:t>
      </w:r>
    </w:p>
    <w:bookmarkEnd w:id="29"/>
    <w:bookmarkStart w:id="30" w:name="résultat-attendu"/>
    <w:p>
      <w:pPr>
        <w:pStyle w:val="Heading2"/>
      </w:pPr>
      <w:r>
        <w:t xml:space="preserve">RÉSULTAT ATTENDU</w:t>
      </w:r>
    </w:p>
    <w:p>
      <w:pPr>
        <w:pStyle w:val="FirstParagraph"/>
      </w:pPr>
      <w:r>
        <w:t xml:space="preserve">Le clavier devrait maintenant être</w:t>
      </w:r>
      <w:r>
        <w:t xml:space="preserve"> </w:t>
      </w:r>
      <w:r>
        <w:rPr>
          <w:bCs/>
          <w:b/>
        </w:rPr>
        <w:t xml:space="preserve">totalement fonctionnel</w:t>
      </w:r>
      <w:r>
        <w:t xml:space="preserve"> </w:t>
      </w:r>
      <w:r>
        <w:t xml:space="preserve">dans le shell utilisateur, permettant :</w:t>
      </w:r>
      <w:r>
        <w:t xml:space="preserve"> </w:t>
      </w:r>
      <w:r>
        <w:t xml:space="preserve">- Saisie de commandes</w:t>
      </w:r>
      <w:r>
        <w:t xml:space="preserve"> </w:t>
      </w:r>
      <w:r>
        <w:t xml:space="preserve">- Navigation dans le shell</w:t>
      </w:r>
      <w:r>
        <w:t xml:space="preserve"> </w:t>
      </w:r>
      <w:r>
        <w:t xml:space="preserve">- Exécution de programmes utilisateur avec entrée clavier</w:t>
      </w:r>
      <w:r>
        <w:t xml:space="preserve"> </w:t>
      </w:r>
      <w:r>
        <w:t xml:space="preserve">- Fonctionnement normal de l’intelligence artificielle simulée</w:t>
      </w:r>
    </w:p>
    <w:p>
      <w:pPr>
        <w:pStyle w:val="BodyText"/>
      </w:pPr>
      <w:r>
        <w:t xml:space="preserve">Cette correction adresse la</w:t>
      </w:r>
      <w:r>
        <w:t xml:space="preserve"> </w:t>
      </w:r>
      <w:r>
        <w:rPr>
          <w:bCs/>
          <w:b/>
        </w:rPr>
        <w:t xml:space="preserve">cause racine</w:t>
      </w:r>
      <w:r>
        <w:t xml:space="preserve"> </w:t>
      </w:r>
      <w:r>
        <w:t xml:space="preserve">du problème : l’absence de génération d’interruptions clavier par QEMU due à une configuration incomplète.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2025-08-27T05:16:56Z</dcterms:created>
  <dcterms:modified xsi:type="dcterms:W3CDTF">2025-08-27T05:16:56Z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