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B923D1" w:rsidRDefault="002951D5" w:rsidP="00B923D1">
      <w:pPr>
        <w:jc w:val="center"/>
        <w:rPr>
          <w:sz w:val="24"/>
          <w:szCs w:val="24"/>
          <w:u w:val="single"/>
          <w:lang w:val="en-IN"/>
        </w:rPr>
      </w:pPr>
      <w:r w:rsidRPr="00B923D1">
        <w:rPr>
          <w:sz w:val="24"/>
          <w:szCs w:val="24"/>
          <w:u w:val="single"/>
          <w:lang w:val="en-IN"/>
        </w:rPr>
        <w:t>Assignment No. 12.1</w:t>
      </w:r>
    </w:p>
    <w:p w:rsidR="002951D5" w:rsidRPr="002951D5" w:rsidRDefault="002951D5" w:rsidP="002951D5">
      <w:pPr>
        <w:pStyle w:val="small-heading"/>
        <w:rPr>
          <w:rFonts w:asciiTheme="minorHAnsi" w:hAnsiTheme="minorHAnsi" w:cstheme="minorHAnsi"/>
        </w:rPr>
      </w:pPr>
      <w:r w:rsidRPr="002951D5">
        <w:rPr>
          <w:rFonts w:asciiTheme="minorHAnsi" w:hAnsiTheme="minorHAnsi" w:cstheme="minorHAnsi"/>
        </w:rPr>
        <w:t>Attribute Information:</w:t>
      </w:r>
    </w:p>
    <w:p w:rsidR="002951D5" w:rsidRDefault="002951D5" w:rsidP="002951D5">
      <w:pPr>
        <w:pStyle w:val="normal0"/>
        <w:rPr>
          <w:rFonts w:asciiTheme="minorHAnsi" w:hAnsiTheme="minorHAnsi" w:cstheme="minorHAnsi"/>
        </w:rPr>
      </w:pPr>
      <w:r w:rsidRPr="002951D5">
        <w:rPr>
          <w:rFonts w:asciiTheme="minorHAnsi" w:hAnsiTheme="minorHAnsi" w:cstheme="minorHAnsi"/>
        </w:rPr>
        <w:t>1. Sequence Name: Accession number for the SWISS-PROT database </w:t>
      </w:r>
      <w:r w:rsidRPr="002951D5">
        <w:rPr>
          <w:rFonts w:asciiTheme="minorHAnsi" w:hAnsiTheme="minorHAnsi" w:cstheme="minorHAnsi"/>
        </w:rPr>
        <w:br/>
        <w:t>2. mcg: McGeoch's method for signal sequence recognition. </w:t>
      </w:r>
      <w:r w:rsidRPr="002951D5">
        <w:rPr>
          <w:rFonts w:asciiTheme="minorHAnsi" w:hAnsiTheme="minorHAnsi" w:cstheme="minorHAnsi"/>
        </w:rPr>
        <w:br/>
        <w:t>3. gvh: von Heijne's method for signal sequence recognition. </w:t>
      </w:r>
      <w:r w:rsidRPr="002951D5">
        <w:rPr>
          <w:rFonts w:asciiTheme="minorHAnsi" w:hAnsiTheme="minorHAnsi" w:cstheme="minorHAnsi"/>
        </w:rPr>
        <w:br/>
        <w:t>4. alm: Score of the ALOM membrane spanning region prediction program. </w:t>
      </w:r>
      <w:r w:rsidRPr="002951D5">
        <w:rPr>
          <w:rFonts w:asciiTheme="minorHAnsi" w:hAnsiTheme="minorHAnsi" w:cstheme="minorHAnsi"/>
        </w:rPr>
        <w:br/>
        <w:t>5. mit: Score of discriminant analysis of the amino acid content of the N-terminal region (20 residues long) of mitochondrial and non-mitochondrial proteins. </w:t>
      </w:r>
      <w:r w:rsidRPr="002951D5">
        <w:rPr>
          <w:rFonts w:asciiTheme="minorHAnsi" w:hAnsiTheme="minorHAnsi" w:cstheme="minorHAnsi"/>
        </w:rPr>
        <w:br/>
        <w:t>6. erl: Presence of "HDEL" substring (thought to act as a signal for retention in the endoplasmic reticulum lumen). Binary attribute. </w:t>
      </w:r>
      <w:r w:rsidRPr="002951D5">
        <w:rPr>
          <w:rFonts w:asciiTheme="minorHAnsi" w:hAnsiTheme="minorHAnsi" w:cstheme="minorHAnsi"/>
        </w:rPr>
        <w:br/>
        <w:t>7. pox: Peroxisomal targeting signal in the C-terminus. </w:t>
      </w:r>
      <w:r w:rsidRPr="002951D5">
        <w:rPr>
          <w:rFonts w:asciiTheme="minorHAnsi" w:hAnsiTheme="minorHAnsi" w:cstheme="minorHAnsi"/>
        </w:rPr>
        <w:br/>
        <w:t>8. vac: Score of discriminant analysis of the amino acid content of vacuolar and extracellular proteins. </w:t>
      </w:r>
      <w:r w:rsidRPr="002951D5">
        <w:rPr>
          <w:rFonts w:asciiTheme="minorHAnsi" w:hAnsiTheme="minorHAnsi" w:cstheme="minorHAnsi"/>
        </w:rPr>
        <w:br/>
        <w:t>9. nuc: Score of discriminant analysis of nuclear localization signals of nuclear and non-nuclear proteins.</w:t>
      </w:r>
    </w:p>
    <w:p w:rsidR="00AE0134" w:rsidRPr="00AE0134" w:rsidRDefault="00AE0134" w:rsidP="00AE0134">
      <w:pPr>
        <w:pStyle w:val="HTMLPreformatted"/>
        <w:rPr>
          <w:rFonts w:asciiTheme="minorHAnsi" w:hAnsiTheme="minorHAnsi" w:cstheme="minorHAnsi"/>
          <w:color w:val="000000"/>
          <w:sz w:val="24"/>
          <w:szCs w:val="24"/>
        </w:rPr>
      </w:pPr>
      <w:r w:rsidRPr="00AE0134">
        <w:rPr>
          <w:rFonts w:asciiTheme="minorHAnsi" w:hAnsiTheme="minorHAnsi" w:cstheme="minorHAnsi"/>
          <w:sz w:val="24"/>
          <w:szCs w:val="24"/>
        </w:rPr>
        <w:t xml:space="preserve">10. </w:t>
      </w:r>
      <w:r w:rsidRPr="00AE0134">
        <w:rPr>
          <w:rFonts w:asciiTheme="minorHAnsi" w:hAnsiTheme="minorHAnsi" w:cstheme="minorHAnsi"/>
          <w:color w:val="000000"/>
          <w:sz w:val="24"/>
          <w:szCs w:val="24"/>
        </w:rPr>
        <w:t>Class Distribution. The class is the localization site. Please see Nakai &amp;</w:t>
      </w:r>
    </w:p>
    <w:p w:rsidR="00AE0134" w:rsidRPr="00AE0134" w:rsidRDefault="00AE0134" w:rsidP="00AE0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E0134">
        <w:rPr>
          <w:rFonts w:eastAsia="Times New Roman" w:cstheme="minorHAnsi"/>
          <w:color w:val="000000"/>
          <w:sz w:val="24"/>
          <w:szCs w:val="24"/>
        </w:rPr>
        <w:tab/>
      </w:r>
      <w:r w:rsidRPr="00AE0134">
        <w:rPr>
          <w:rFonts w:eastAsia="Times New Roman" w:cstheme="minorHAnsi"/>
          <w:color w:val="000000"/>
          <w:sz w:val="24"/>
          <w:szCs w:val="24"/>
        </w:rPr>
        <w:tab/>
        <w:t xml:space="preserve">       Kanehisa referenced above for more details.</w:t>
      </w:r>
    </w:p>
    <w:p w:rsidR="00AE0134" w:rsidRPr="00AE0134" w:rsidRDefault="00AE0134" w:rsidP="00AE0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E0134">
        <w:rPr>
          <w:rFonts w:eastAsia="Times New Roman" w:cstheme="minorHAnsi"/>
          <w:color w:val="000000"/>
          <w:sz w:val="24"/>
          <w:szCs w:val="24"/>
        </w:rPr>
        <w:t xml:space="preserve">  CYT (cytosolic or cytoskeletal)                    </w:t>
      </w:r>
      <w:r>
        <w:rPr>
          <w:rFonts w:eastAsia="Times New Roman" w:cstheme="minorHAnsi"/>
          <w:color w:val="000000"/>
          <w:sz w:val="24"/>
          <w:szCs w:val="24"/>
        </w:rPr>
        <w:tab/>
      </w:r>
      <w:r>
        <w:rPr>
          <w:rFonts w:eastAsia="Times New Roman" w:cstheme="minorHAnsi"/>
          <w:color w:val="000000"/>
          <w:sz w:val="24"/>
          <w:szCs w:val="24"/>
        </w:rPr>
        <w:tab/>
      </w:r>
      <w:r w:rsidRPr="00AE0134">
        <w:rPr>
          <w:rFonts w:eastAsia="Times New Roman" w:cstheme="minorHAnsi"/>
          <w:color w:val="000000"/>
          <w:sz w:val="24"/>
          <w:szCs w:val="24"/>
        </w:rPr>
        <w:t>463</w:t>
      </w:r>
    </w:p>
    <w:p w:rsidR="00AE0134" w:rsidRPr="00AE0134" w:rsidRDefault="00AE0134" w:rsidP="00AE0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E0134">
        <w:rPr>
          <w:rFonts w:eastAsia="Times New Roman" w:cstheme="minorHAnsi"/>
          <w:color w:val="000000"/>
          <w:sz w:val="24"/>
          <w:szCs w:val="24"/>
        </w:rPr>
        <w:t xml:space="preserve">  NUC (nuclear)                                      </w:t>
      </w:r>
      <w:r>
        <w:rPr>
          <w:rFonts w:eastAsia="Times New Roman" w:cstheme="minorHAnsi"/>
          <w:color w:val="000000"/>
          <w:sz w:val="24"/>
          <w:szCs w:val="24"/>
        </w:rPr>
        <w:tab/>
        <w:t xml:space="preserve">       </w:t>
      </w:r>
      <w:r>
        <w:rPr>
          <w:rFonts w:eastAsia="Times New Roman" w:cstheme="minorHAnsi"/>
          <w:color w:val="000000"/>
          <w:sz w:val="24"/>
          <w:szCs w:val="24"/>
        </w:rPr>
        <w:tab/>
      </w:r>
      <w:r>
        <w:rPr>
          <w:rFonts w:eastAsia="Times New Roman" w:cstheme="minorHAnsi"/>
          <w:color w:val="000000"/>
          <w:sz w:val="24"/>
          <w:szCs w:val="24"/>
        </w:rPr>
        <w:tab/>
      </w:r>
      <w:r w:rsidRPr="00AE0134">
        <w:rPr>
          <w:rFonts w:eastAsia="Times New Roman" w:cstheme="minorHAnsi"/>
          <w:color w:val="000000"/>
          <w:sz w:val="24"/>
          <w:szCs w:val="24"/>
        </w:rPr>
        <w:t>429</w:t>
      </w:r>
    </w:p>
    <w:p w:rsidR="00AE0134" w:rsidRPr="00AE0134" w:rsidRDefault="00AE0134" w:rsidP="00AE0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E0134">
        <w:rPr>
          <w:rFonts w:eastAsia="Times New Roman" w:cstheme="minorHAnsi"/>
          <w:color w:val="000000"/>
          <w:sz w:val="24"/>
          <w:szCs w:val="24"/>
        </w:rPr>
        <w:t xml:space="preserve">  MIT (mitochondrial)                                </w:t>
      </w:r>
      <w:r>
        <w:rPr>
          <w:rFonts w:eastAsia="Times New Roman" w:cstheme="minorHAnsi"/>
          <w:color w:val="000000"/>
          <w:sz w:val="24"/>
          <w:szCs w:val="24"/>
        </w:rPr>
        <w:t xml:space="preserve">    </w:t>
      </w:r>
      <w:r>
        <w:rPr>
          <w:rFonts w:eastAsia="Times New Roman" w:cstheme="minorHAnsi"/>
          <w:color w:val="000000"/>
          <w:sz w:val="24"/>
          <w:szCs w:val="24"/>
        </w:rPr>
        <w:tab/>
      </w:r>
      <w:r>
        <w:rPr>
          <w:rFonts w:eastAsia="Times New Roman" w:cstheme="minorHAnsi"/>
          <w:color w:val="000000"/>
          <w:sz w:val="24"/>
          <w:szCs w:val="24"/>
        </w:rPr>
        <w:tab/>
      </w:r>
      <w:r w:rsidRPr="00AE0134">
        <w:rPr>
          <w:rFonts w:eastAsia="Times New Roman" w:cstheme="minorHAnsi"/>
          <w:color w:val="000000"/>
          <w:sz w:val="24"/>
          <w:szCs w:val="24"/>
        </w:rPr>
        <w:t>244</w:t>
      </w:r>
    </w:p>
    <w:p w:rsidR="00AE0134" w:rsidRPr="00AE0134" w:rsidRDefault="00AE0134" w:rsidP="00AE0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E0134">
        <w:rPr>
          <w:rFonts w:eastAsia="Times New Roman" w:cstheme="minorHAnsi"/>
          <w:color w:val="000000"/>
          <w:sz w:val="24"/>
          <w:szCs w:val="24"/>
        </w:rPr>
        <w:t xml:space="preserve">  ME3 (membrane protein, no N-terminal signal)       </w:t>
      </w:r>
      <w:r>
        <w:rPr>
          <w:rFonts w:eastAsia="Times New Roman" w:cstheme="minorHAnsi"/>
          <w:color w:val="000000"/>
          <w:sz w:val="24"/>
          <w:szCs w:val="24"/>
        </w:rPr>
        <w:tab/>
      </w:r>
      <w:r w:rsidRPr="00AE0134">
        <w:rPr>
          <w:rFonts w:eastAsia="Times New Roman" w:cstheme="minorHAnsi"/>
          <w:color w:val="000000"/>
          <w:sz w:val="24"/>
          <w:szCs w:val="24"/>
        </w:rPr>
        <w:t>163</w:t>
      </w:r>
    </w:p>
    <w:p w:rsidR="00AE0134" w:rsidRPr="00AE0134" w:rsidRDefault="00AE0134" w:rsidP="00AE0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E0134">
        <w:rPr>
          <w:rFonts w:eastAsia="Times New Roman" w:cstheme="minorHAnsi"/>
          <w:color w:val="000000"/>
          <w:sz w:val="24"/>
          <w:szCs w:val="24"/>
        </w:rPr>
        <w:t xml:space="preserve">  ME2 (membrane protein, uncleaved signal)            </w:t>
      </w:r>
      <w:r>
        <w:rPr>
          <w:rFonts w:eastAsia="Times New Roman" w:cstheme="minorHAnsi"/>
          <w:color w:val="000000"/>
          <w:sz w:val="24"/>
          <w:szCs w:val="24"/>
        </w:rPr>
        <w:tab/>
        <w:t xml:space="preserve">   </w:t>
      </w:r>
      <w:r w:rsidRPr="00AE0134">
        <w:rPr>
          <w:rFonts w:eastAsia="Times New Roman" w:cstheme="minorHAnsi"/>
          <w:color w:val="000000"/>
          <w:sz w:val="24"/>
          <w:szCs w:val="24"/>
        </w:rPr>
        <w:t>51</w:t>
      </w:r>
    </w:p>
    <w:p w:rsidR="00AE0134" w:rsidRPr="00AE0134" w:rsidRDefault="00AE0134" w:rsidP="00AE0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E0134">
        <w:rPr>
          <w:rFonts w:eastAsia="Times New Roman" w:cstheme="minorHAnsi"/>
          <w:color w:val="000000"/>
          <w:sz w:val="24"/>
          <w:szCs w:val="24"/>
        </w:rPr>
        <w:t xml:space="preserve">  ME1 (membrane protein, cleaved signal)              </w:t>
      </w:r>
      <w:r>
        <w:rPr>
          <w:rFonts w:eastAsia="Times New Roman" w:cstheme="minorHAnsi"/>
          <w:color w:val="000000"/>
          <w:sz w:val="24"/>
          <w:szCs w:val="24"/>
        </w:rPr>
        <w:tab/>
        <w:t xml:space="preserve">   </w:t>
      </w:r>
      <w:r w:rsidRPr="00AE0134">
        <w:rPr>
          <w:rFonts w:eastAsia="Times New Roman" w:cstheme="minorHAnsi"/>
          <w:color w:val="000000"/>
          <w:sz w:val="24"/>
          <w:szCs w:val="24"/>
        </w:rPr>
        <w:t>44</w:t>
      </w:r>
    </w:p>
    <w:p w:rsidR="00AE0134" w:rsidRPr="00AE0134" w:rsidRDefault="00AE0134" w:rsidP="00AE0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E0134">
        <w:rPr>
          <w:rFonts w:eastAsia="Times New Roman" w:cstheme="minorHAnsi"/>
          <w:color w:val="000000"/>
          <w:sz w:val="24"/>
          <w:szCs w:val="24"/>
        </w:rPr>
        <w:t xml:space="preserve">  EXC (extracellular)                                 </w:t>
      </w:r>
      <w:r>
        <w:rPr>
          <w:rFonts w:eastAsia="Times New Roman" w:cstheme="minorHAnsi"/>
          <w:color w:val="000000"/>
          <w:sz w:val="24"/>
          <w:szCs w:val="24"/>
        </w:rPr>
        <w:t xml:space="preserve">                     </w:t>
      </w:r>
      <w:r>
        <w:rPr>
          <w:rFonts w:eastAsia="Times New Roman" w:cstheme="minorHAnsi"/>
          <w:color w:val="000000"/>
          <w:sz w:val="24"/>
          <w:szCs w:val="24"/>
        </w:rPr>
        <w:tab/>
        <w:t xml:space="preserve">   </w:t>
      </w:r>
      <w:r w:rsidRPr="00AE0134">
        <w:rPr>
          <w:rFonts w:eastAsia="Times New Roman" w:cstheme="minorHAnsi"/>
          <w:color w:val="000000"/>
          <w:sz w:val="24"/>
          <w:szCs w:val="24"/>
        </w:rPr>
        <w:t>37</w:t>
      </w:r>
    </w:p>
    <w:p w:rsidR="00AE0134" w:rsidRPr="00AE0134" w:rsidRDefault="00AE0134" w:rsidP="00AE0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E0134">
        <w:rPr>
          <w:rFonts w:eastAsia="Times New Roman" w:cstheme="minorHAnsi"/>
          <w:color w:val="000000"/>
          <w:sz w:val="24"/>
          <w:szCs w:val="24"/>
        </w:rPr>
        <w:t xml:space="preserve">  VAC (vacuolar)                                      </w:t>
      </w:r>
      <w:r>
        <w:rPr>
          <w:rFonts w:eastAsia="Times New Roman" w:cstheme="minorHAnsi"/>
          <w:color w:val="000000"/>
          <w:sz w:val="24"/>
          <w:szCs w:val="24"/>
        </w:rPr>
        <w:t xml:space="preserve">                      </w:t>
      </w:r>
      <w:r>
        <w:rPr>
          <w:rFonts w:eastAsia="Times New Roman" w:cstheme="minorHAnsi"/>
          <w:color w:val="000000"/>
          <w:sz w:val="24"/>
          <w:szCs w:val="24"/>
        </w:rPr>
        <w:tab/>
        <w:t xml:space="preserve">   </w:t>
      </w:r>
      <w:r w:rsidRPr="00AE0134">
        <w:rPr>
          <w:rFonts w:eastAsia="Times New Roman" w:cstheme="minorHAnsi"/>
          <w:color w:val="000000"/>
          <w:sz w:val="24"/>
          <w:szCs w:val="24"/>
        </w:rPr>
        <w:t>30</w:t>
      </w:r>
    </w:p>
    <w:p w:rsidR="00AE0134" w:rsidRPr="00AE0134" w:rsidRDefault="00AE0134" w:rsidP="00AE0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E0134">
        <w:rPr>
          <w:rFonts w:eastAsia="Times New Roman" w:cstheme="minorHAnsi"/>
          <w:color w:val="000000"/>
          <w:sz w:val="24"/>
          <w:szCs w:val="24"/>
        </w:rPr>
        <w:t xml:space="preserve">  POX (peroxisomal)                                   </w:t>
      </w:r>
      <w:r>
        <w:rPr>
          <w:rFonts w:eastAsia="Times New Roman" w:cstheme="minorHAnsi"/>
          <w:color w:val="000000"/>
          <w:sz w:val="24"/>
          <w:szCs w:val="24"/>
        </w:rPr>
        <w:t xml:space="preserve">                  </w:t>
      </w:r>
      <w:r>
        <w:rPr>
          <w:rFonts w:eastAsia="Times New Roman" w:cstheme="minorHAnsi"/>
          <w:color w:val="000000"/>
          <w:sz w:val="24"/>
          <w:szCs w:val="24"/>
        </w:rPr>
        <w:tab/>
        <w:t xml:space="preserve">   </w:t>
      </w:r>
      <w:r w:rsidRPr="00AE0134">
        <w:rPr>
          <w:rFonts w:eastAsia="Times New Roman" w:cstheme="minorHAnsi"/>
          <w:color w:val="000000"/>
          <w:sz w:val="24"/>
          <w:szCs w:val="24"/>
        </w:rPr>
        <w:t>20</w:t>
      </w:r>
    </w:p>
    <w:p w:rsidR="00AE0134" w:rsidRPr="00AE0134" w:rsidRDefault="00AE0134" w:rsidP="00AE0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E0134">
        <w:rPr>
          <w:rFonts w:eastAsia="Times New Roman" w:cstheme="minorHAnsi"/>
          <w:color w:val="000000"/>
          <w:sz w:val="24"/>
          <w:szCs w:val="24"/>
        </w:rPr>
        <w:t xml:space="preserve">  ERL (endoplasmic reticulum lumen)                    </w:t>
      </w:r>
      <w:r>
        <w:rPr>
          <w:rFonts w:eastAsia="Times New Roman" w:cstheme="minorHAnsi"/>
          <w:color w:val="000000"/>
          <w:sz w:val="24"/>
          <w:szCs w:val="24"/>
        </w:rPr>
        <w:t xml:space="preserve">     </w:t>
      </w:r>
      <w:r>
        <w:rPr>
          <w:rFonts w:eastAsia="Times New Roman" w:cstheme="minorHAnsi"/>
          <w:color w:val="000000"/>
          <w:sz w:val="24"/>
          <w:szCs w:val="24"/>
        </w:rPr>
        <w:tab/>
        <w:t xml:space="preserve">     </w:t>
      </w:r>
      <w:r w:rsidRPr="00AE0134">
        <w:rPr>
          <w:rFonts w:eastAsia="Times New Roman" w:cstheme="minorHAnsi"/>
          <w:color w:val="000000"/>
          <w:sz w:val="24"/>
          <w:szCs w:val="24"/>
        </w:rPr>
        <w:t>5</w:t>
      </w:r>
    </w:p>
    <w:p w:rsidR="00AE0134" w:rsidRDefault="00B923D1" w:rsidP="002951D5">
      <w:pPr>
        <w:pStyle w:val="normal0"/>
        <w:rPr>
          <w:rFonts w:asciiTheme="minorHAnsi" w:hAnsiTheme="minorHAnsi" w:cstheme="minorHAnsi"/>
        </w:rPr>
      </w:pPr>
      <w:r>
        <w:rPr>
          <w:rFonts w:asciiTheme="minorHAnsi" w:hAnsiTheme="minorHAnsi" w:cstheme="minorHAnsi"/>
        </w:rPr>
        <w:t>The questions to be answered in this assignment are</w:t>
      </w:r>
    </w:p>
    <w:p w:rsidR="00B923D1" w:rsidRPr="00B923D1" w:rsidRDefault="00B923D1" w:rsidP="00B923D1">
      <w:pPr>
        <w:pStyle w:val="Default"/>
        <w:numPr>
          <w:ilvl w:val="0"/>
          <w:numId w:val="1"/>
        </w:numPr>
      </w:pPr>
      <w:r w:rsidRPr="00B923D1">
        <w:t xml:space="preserve">Perform ANOVA test on the discriminant analysis scores of nuclear localization signals of both nuclear and non-nuclear proteins by class variables (Target). </w:t>
      </w:r>
    </w:p>
    <w:p w:rsidR="00B923D1" w:rsidRDefault="00B923D1" w:rsidP="00B923D1">
      <w:pPr>
        <w:numPr>
          <w:ilvl w:val="0"/>
          <w:numId w:val="1"/>
        </w:numPr>
        <w:autoSpaceDE w:val="0"/>
        <w:autoSpaceDN w:val="0"/>
        <w:adjustRightInd w:val="0"/>
        <w:spacing w:after="0" w:line="240" w:lineRule="auto"/>
        <w:rPr>
          <w:rFonts w:cstheme="minorHAnsi"/>
          <w:color w:val="000000"/>
          <w:sz w:val="24"/>
          <w:szCs w:val="24"/>
        </w:rPr>
      </w:pPr>
      <w:r w:rsidRPr="00B923D1">
        <w:rPr>
          <w:rFonts w:cstheme="minorHAnsi"/>
          <w:color w:val="000000"/>
          <w:sz w:val="24"/>
          <w:szCs w:val="24"/>
        </w:rPr>
        <w:t xml:space="preserve">Which class is significantly different from others? </w:t>
      </w:r>
    </w:p>
    <w:p w:rsidR="00B923D1" w:rsidRDefault="00B923D1" w:rsidP="00B923D1">
      <w:pPr>
        <w:autoSpaceDE w:val="0"/>
        <w:autoSpaceDN w:val="0"/>
        <w:adjustRightInd w:val="0"/>
        <w:spacing w:after="0" w:line="240" w:lineRule="auto"/>
        <w:rPr>
          <w:rFonts w:cstheme="minorHAnsi"/>
          <w:color w:val="000000"/>
          <w:sz w:val="24"/>
          <w:szCs w:val="24"/>
        </w:rPr>
      </w:pPr>
    </w:p>
    <w:p w:rsidR="00B923D1" w:rsidRDefault="00B923D1" w:rsidP="00B923D1">
      <w:pPr>
        <w:autoSpaceDE w:val="0"/>
        <w:autoSpaceDN w:val="0"/>
        <w:adjustRightInd w:val="0"/>
        <w:spacing w:after="0" w:line="240" w:lineRule="auto"/>
        <w:rPr>
          <w:rFonts w:cstheme="minorHAnsi"/>
          <w:color w:val="000000"/>
          <w:sz w:val="24"/>
          <w:szCs w:val="24"/>
        </w:rPr>
      </w:pPr>
      <w:r>
        <w:rPr>
          <w:rFonts w:cstheme="minorHAnsi"/>
          <w:color w:val="000000"/>
          <w:sz w:val="24"/>
          <w:szCs w:val="24"/>
        </w:rPr>
        <w:t>Initially we test whether the data is intact and it conforms to the data definitions</w:t>
      </w:r>
    </w:p>
    <w:p w:rsidR="00B923D1" w:rsidRDefault="00B923D1" w:rsidP="00B923D1">
      <w:pPr>
        <w:autoSpaceDE w:val="0"/>
        <w:autoSpaceDN w:val="0"/>
        <w:adjustRightInd w:val="0"/>
        <w:spacing w:after="0" w:line="240" w:lineRule="auto"/>
        <w:rPr>
          <w:rFonts w:cstheme="minorHAnsi"/>
          <w:color w:val="000000"/>
          <w:sz w:val="24"/>
          <w:szCs w:val="24"/>
        </w:rPr>
      </w:pPr>
    </w:p>
    <w:p w:rsidR="00B923D1" w:rsidRDefault="00B923D1" w:rsidP="00B923D1">
      <w:pPr>
        <w:pStyle w:val="HTMLPreformatted"/>
        <w:shd w:val="clear" w:color="auto" w:fill="FFFFFF"/>
        <w:wordWrap w:val="0"/>
        <w:spacing w:line="149"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yeastprotien &lt;- read_excel("E:/kamagyana/Computing/DARET/Assignments/yeastprotien.xlsx")</w:t>
      </w:r>
    </w:p>
    <w:p w:rsidR="00B923D1" w:rsidRDefault="00B923D1" w:rsidP="00B923D1">
      <w:pPr>
        <w:pStyle w:val="HTMLPreformatted"/>
        <w:shd w:val="clear" w:color="auto" w:fill="FFFFFF"/>
        <w:wordWrap w:val="0"/>
        <w:spacing w:line="149"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View(yeastprotien)</w:t>
      </w:r>
    </w:p>
    <w:p w:rsidR="00B923D1" w:rsidRDefault="00B923D1" w:rsidP="00B923D1">
      <w:pPr>
        <w:pStyle w:val="HTMLPreformatted"/>
        <w:shd w:val="clear" w:color="auto" w:fill="FFFFFF"/>
        <w:wordWrap w:val="0"/>
        <w:spacing w:line="149" w:lineRule="atLeast"/>
        <w:rPr>
          <w:rStyle w:val="gnkrckgcmsb"/>
          <w:rFonts w:ascii="Lucida Console" w:hAnsi="Lucida Console"/>
          <w:color w:val="0000FF"/>
        </w:rPr>
      </w:pPr>
    </w:p>
    <w:p w:rsidR="00B923D1" w:rsidRDefault="00B923D1" w:rsidP="00B923D1">
      <w:pPr>
        <w:pStyle w:val="HTMLPreformatted"/>
        <w:shd w:val="clear" w:color="auto" w:fill="FFFFFF"/>
        <w:wordWrap w:val="0"/>
        <w:spacing w:line="149" w:lineRule="atLeast"/>
        <w:rPr>
          <w:rStyle w:val="gnkrckgcmsb"/>
          <w:rFonts w:ascii="Lucida Console" w:hAnsi="Lucida Console"/>
          <w:color w:val="0000FF"/>
        </w:rPr>
      </w:pPr>
    </w:p>
    <w:p w:rsidR="00B923D1" w:rsidRDefault="00B923D1" w:rsidP="00B923D1">
      <w:pPr>
        <w:pStyle w:val="HTMLPreformatted"/>
        <w:shd w:val="clear" w:color="auto" w:fill="FFFFFF"/>
        <w:wordWrap w:val="0"/>
        <w:spacing w:line="149" w:lineRule="atLeast"/>
        <w:rPr>
          <w:rStyle w:val="gnkrckgcmsb"/>
          <w:rFonts w:ascii="Lucida Console" w:hAnsi="Lucida Console"/>
          <w:color w:val="0000FF"/>
        </w:rPr>
      </w:pPr>
    </w:p>
    <w:p w:rsidR="00B923D1" w:rsidRDefault="00B923D1" w:rsidP="00B923D1">
      <w:pPr>
        <w:pStyle w:val="HTMLPreformatted"/>
        <w:shd w:val="clear" w:color="auto" w:fill="FFFFFF"/>
        <w:wordWrap w:val="0"/>
        <w:spacing w:line="149" w:lineRule="atLeast"/>
        <w:rPr>
          <w:rStyle w:val="gnkrckgcmsb"/>
          <w:rFonts w:ascii="Lucida Console" w:hAnsi="Lucida Console"/>
          <w:color w:val="0000FF"/>
        </w:rPr>
      </w:pPr>
    </w:p>
    <w:p w:rsidR="00B923D1" w:rsidRDefault="00B923D1" w:rsidP="00B923D1">
      <w:pPr>
        <w:pStyle w:val="HTMLPreformatted"/>
        <w:shd w:val="clear" w:color="auto" w:fill="FFFFFF"/>
        <w:wordWrap w:val="0"/>
        <w:spacing w:line="149" w:lineRule="atLeast"/>
        <w:rPr>
          <w:rStyle w:val="gnkrckgcmrb"/>
          <w:rFonts w:ascii="Lucida Console" w:hAnsi="Lucida Console"/>
          <w:color w:val="0000FF"/>
        </w:rPr>
      </w:pPr>
      <w:r>
        <w:rPr>
          <w:rStyle w:val="gnkrckgcmsb"/>
          <w:rFonts w:ascii="Lucida Console" w:hAnsi="Lucida Console"/>
          <w:color w:val="0000FF"/>
        </w:rPr>
        <w:lastRenderedPageBreak/>
        <w:t xml:space="preserve">&gt; </w:t>
      </w:r>
      <w:r>
        <w:rPr>
          <w:rStyle w:val="gnkrckgcmrb"/>
          <w:rFonts w:ascii="Lucida Console" w:hAnsi="Lucida Console"/>
          <w:color w:val="0000FF"/>
        </w:rPr>
        <w:t>str(yeastprotien)</w:t>
      </w:r>
    </w:p>
    <w:p w:rsidR="00B923D1" w:rsidRDefault="00B923D1" w:rsidP="00B923D1">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Classes ‘tbl_df’, ‘tbl’ and 'data.frame':</w:t>
      </w:r>
      <w:r>
        <w:rPr>
          <w:rStyle w:val="gnkrckgcgsb"/>
          <w:rFonts w:ascii="Lucida Console" w:hAnsi="Lucida Console"/>
          <w:color w:val="000000"/>
          <w:bdr w:val="none" w:sz="0" w:space="0" w:color="auto" w:frame="1"/>
        </w:rPr>
        <w:tab/>
        <w:t>1485 obs. of  10 variables:</w:t>
      </w:r>
    </w:p>
    <w:p w:rsidR="00B923D1" w:rsidRDefault="00B923D1" w:rsidP="00B923D1">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Sqname: chr  "ADT1_YEAST" "ADT2_YEAST" "ADT3_YEAST" "AAR2_YEAST" ...</w:t>
      </w:r>
    </w:p>
    <w:p w:rsidR="00B923D1" w:rsidRDefault="00B923D1" w:rsidP="00B923D1">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mcg   : num  0.58 0.43 0.64 0.58 0.42 0.51 0.5 0.48 0.55 0.4 ...</w:t>
      </w:r>
    </w:p>
    <w:p w:rsidR="00B923D1" w:rsidRDefault="00B923D1" w:rsidP="00B923D1">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gvh   : num  0.61 0.67 0.62 0.44 0.44 0.4 0.54 0.45 0.5 0.39 ...</w:t>
      </w:r>
    </w:p>
    <w:p w:rsidR="00B923D1" w:rsidRDefault="00B923D1" w:rsidP="00B923D1">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alm   : num  0.47 0.48 0.49 0.57 0.48 0.56 0.48 0.59 0.66 0.6 ...</w:t>
      </w:r>
    </w:p>
    <w:p w:rsidR="00B923D1" w:rsidRDefault="00B923D1" w:rsidP="00B923D1">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mit   : num  0.13 0.27 0.15 0.13 0.54 0.17 0.65 0.2 0.36 0.15 ...</w:t>
      </w:r>
    </w:p>
    <w:p w:rsidR="00B923D1" w:rsidRDefault="00B923D1" w:rsidP="00B923D1">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erl   : num  0.5 0.5 0.5 0.5 0.5 0.5 0.5 0.5 0.5 0.5 ...</w:t>
      </w:r>
    </w:p>
    <w:p w:rsidR="00B923D1" w:rsidRDefault="00B923D1" w:rsidP="00B923D1">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pox   : num  0 0 0 0 0 0.5 0 0 0 0 ...</w:t>
      </w:r>
    </w:p>
    <w:p w:rsidR="00B923D1" w:rsidRDefault="00B923D1" w:rsidP="00B923D1">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vac   : num  0.48 0.53 0.53 0.54 0.48 0.49 0.53 0.58 0.49 0.58 ...</w:t>
      </w:r>
    </w:p>
    <w:p w:rsidR="00B923D1" w:rsidRDefault="00B923D1" w:rsidP="00B923D1">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nuc   : num  0.22 0.22 0.22 0.22 0.22 0.22 0.22 0.34 0.22 0.3 ...</w:t>
      </w:r>
    </w:p>
    <w:p w:rsidR="00B923D1" w:rsidRDefault="00B923D1" w:rsidP="00B923D1">
      <w:pPr>
        <w:pStyle w:val="HTMLPreformatted"/>
        <w:shd w:val="clear" w:color="auto" w:fill="FFFFFF"/>
        <w:wordWrap w:val="0"/>
        <w:spacing w:line="149" w:lineRule="atLeast"/>
        <w:rPr>
          <w:rFonts w:ascii="Lucida Console" w:hAnsi="Lucida Console"/>
          <w:color w:val="000000"/>
        </w:rPr>
      </w:pPr>
      <w:r>
        <w:rPr>
          <w:rStyle w:val="gnkrckgcgsb"/>
          <w:rFonts w:ascii="Lucida Console" w:hAnsi="Lucida Console"/>
          <w:color w:val="000000"/>
          <w:bdr w:val="none" w:sz="0" w:space="0" w:color="auto" w:frame="1"/>
        </w:rPr>
        <w:t xml:space="preserve"> $ class : chr  "MIT" "MIT" "MIT" "NUC" ...</w:t>
      </w:r>
    </w:p>
    <w:p w:rsidR="00B923D1" w:rsidRDefault="00B923D1" w:rsidP="00B923D1">
      <w:pPr>
        <w:pStyle w:val="HTMLPreformatted"/>
        <w:shd w:val="clear" w:color="auto" w:fill="FFFFFF"/>
        <w:wordWrap w:val="0"/>
        <w:spacing w:line="149"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nrow(yeastprotien)</w:t>
      </w:r>
    </w:p>
    <w:p w:rsidR="00B923D1" w:rsidRDefault="00B923D1" w:rsidP="00B923D1">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1484</w:t>
      </w:r>
    </w:p>
    <w:p w:rsidR="00B923D1" w:rsidRDefault="00B923D1" w:rsidP="00B923D1">
      <w:pPr>
        <w:pStyle w:val="HTMLPreformatted"/>
        <w:shd w:val="clear" w:color="auto" w:fill="FFFFFF"/>
        <w:wordWrap w:val="0"/>
        <w:spacing w:line="149"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table(yeastprotien$class)</w:t>
      </w:r>
    </w:p>
    <w:p w:rsidR="00B923D1" w:rsidRDefault="00B923D1" w:rsidP="00B923D1">
      <w:pPr>
        <w:pStyle w:val="HTMLPreformatted"/>
        <w:shd w:val="clear" w:color="auto" w:fill="FFFFFF"/>
        <w:wordWrap w:val="0"/>
        <w:spacing w:line="149" w:lineRule="atLeast"/>
        <w:rPr>
          <w:rStyle w:val="gnkrckgcgsb"/>
          <w:rFonts w:ascii="Lucida Console" w:hAnsi="Lucida Console"/>
          <w:color w:val="000000"/>
          <w:bdr w:val="none" w:sz="0" w:space="0" w:color="auto" w:frame="1"/>
        </w:rPr>
      </w:pPr>
    </w:p>
    <w:p w:rsidR="00B923D1" w:rsidRDefault="00B923D1" w:rsidP="00B923D1">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CYT ERL EXC ME1 ME2 ME3 MIT NUC POX VAC </w:t>
      </w:r>
    </w:p>
    <w:p w:rsidR="00B923D1" w:rsidRDefault="00B923D1" w:rsidP="00B923D1">
      <w:pPr>
        <w:pStyle w:val="HTMLPreformatted"/>
        <w:shd w:val="clear" w:color="auto" w:fill="FFFFFF"/>
        <w:wordWrap w:val="0"/>
        <w:spacing w:line="149" w:lineRule="atLeast"/>
        <w:rPr>
          <w:rFonts w:ascii="Lucida Console" w:hAnsi="Lucida Console"/>
          <w:color w:val="000000"/>
        </w:rPr>
      </w:pPr>
      <w:r>
        <w:rPr>
          <w:rStyle w:val="gnkrckgcgsb"/>
          <w:rFonts w:ascii="Lucida Console" w:hAnsi="Lucida Console"/>
          <w:color w:val="000000"/>
          <w:bdr w:val="none" w:sz="0" w:space="0" w:color="auto" w:frame="1"/>
        </w:rPr>
        <w:t xml:space="preserve">463   5  35  44  51 163 244 429  20  30 </w:t>
      </w:r>
    </w:p>
    <w:p w:rsidR="00213E2F" w:rsidRDefault="00213E2F" w:rsidP="00213E2F">
      <w:pPr>
        <w:pStyle w:val="HTMLPreformatted"/>
        <w:shd w:val="clear" w:color="auto" w:fill="FFFFFF"/>
        <w:wordWrap w:val="0"/>
        <w:spacing w:line="149"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sum(is.na(yeastprotien))</w:t>
      </w:r>
    </w:p>
    <w:p w:rsidR="00213E2F" w:rsidRDefault="00213E2F" w:rsidP="00213E2F">
      <w:pPr>
        <w:pStyle w:val="HTMLPreformatted"/>
        <w:shd w:val="clear" w:color="auto" w:fill="FFFFFF"/>
        <w:wordWrap w:val="0"/>
        <w:spacing w:line="149" w:lineRule="atLeast"/>
        <w:rPr>
          <w:rFonts w:ascii="Lucida Console" w:hAnsi="Lucida Console"/>
          <w:color w:val="000000"/>
        </w:rPr>
      </w:pPr>
      <w:r>
        <w:rPr>
          <w:rStyle w:val="gnkrckgcgsb"/>
          <w:rFonts w:ascii="Lucida Console" w:hAnsi="Lucida Console"/>
          <w:color w:val="000000"/>
          <w:bdr w:val="none" w:sz="0" w:space="0" w:color="auto" w:frame="1"/>
        </w:rPr>
        <w:t>[1] 0</w:t>
      </w:r>
    </w:p>
    <w:p w:rsidR="00213E2F" w:rsidRDefault="00213E2F" w:rsidP="00213E2F">
      <w:pPr>
        <w:pStyle w:val="HTMLPreformatted"/>
        <w:shd w:val="clear" w:color="auto" w:fill="FFFFFF"/>
        <w:wordWrap w:val="0"/>
        <w:spacing w:line="149"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ggplot(classnuc,aes(class,nuc)) + geom_boxplot()</w:t>
      </w:r>
    </w:p>
    <w:p w:rsidR="00B923D1" w:rsidRDefault="00213E2F" w:rsidP="00B923D1">
      <w:pPr>
        <w:autoSpaceDE w:val="0"/>
        <w:autoSpaceDN w:val="0"/>
        <w:adjustRightInd w:val="0"/>
        <w:spacing w:after="0" w:line="240" w:lineRule="auto"/>
        <w:rPr>
          <w:rFonts w:cstheme="minorHAnsi"/>
          <w:color w:val="000000"/>
          <w:sz w:val="24"/>
          <w:szCs w:val="24"/>
        </w:rPr>
      </w:pPr>
      <w:r>
        <w:rPr>
          <w:rFonts w:cstheme="minorHAnsi"/>
          <w:noProof/>
          <w:color w:val="000000"/>
          <w:sz w:val="24"/>
          <w:szCs w:val="24"/>
        </w:rPr>
        <w:drawing>
          <wp:inline distT="0" distB="0" distL="0" distR="0">
            <wp:extent cx="4329430" cy="231394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329430" cy="2313940"/>
                    </a:xfrm>
                    <a:prstGeom prst="rect">
                      <a:avLst/>
                    </a:prstGeom>
                    <a:noFill/>
                    <a:ln w="9525">
                      <a:noFill/>
                      <a:miter lim="800000"/>
                      <a:headEnd/>
                      <a:tailEnd/>
                    </a:ln>
                  </pic:spPr>
                </pic:pic>
              </a:graphicData>
            </a:graphic>
          </wp:inline>
        </w:drawing>
      </w:r>
    </w:p>
    <w:p w:rsidR="00213E2F" w:rsidRDefault="00213E2F" w:rsidP="00213E2F">
      <w:pPr>
        <w:pStyle w:val="HTMLPreformatted"/>
        <w:shd w:val="clear" w:color="auto" w:fill="FFFFFF"/>
        <w:wordWrap w:val="0"/>
        <w:spacing w:line="149"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result &lt;- aov(nuc~class,data=classnuc);</w:t>
      </w:r>
    </w:p>
    <w:p w:rsidR="00213E2F" w:rsidRDefault="00213E2F" w:rsidP="00213E2F">
      <w:pPr>
        <w:pStyle w:val="HTMLPreformatted"/>
        <w:shd w:val="clear" w:color="auto" w:fill="FFFFFF"/>
        <w:wordWrap w:val="0"/>
        <w:spacing w:line="149"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summary(result)</w:t>
      </w:r>
    </w:p>
    <w:p w:rsidR="00213E2F" w:rsidRDefault="00213E2F" w:rsidP="00213E2F">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Df Sum Sq Mean Sq F value Pr(&gt;F)    </w:t>
      </w:r>
    </w:p>
    <w:p w:rsidR="00213E2F" w:rsidRDefault="00213E2F" w:rsidP="00213E2F">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class          9  1.993 0.22141   22.01 &lt;2e-16 ***</w:t>
      </w:r>
    </w:p>
    <w:p w:rsidR="00213E2F" w:rsidRDefault="00213E2F" w:rsidP="00213E2F">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Residuals   1474 14.825 0.01006                   </w:t>
      </w:r>
    </w:p>
    <w:p w:rsidR="00213E2F" w:rsidRDefault="00213E2F" w:rsidP="00213E2F">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rsidR="00213E2F" w:rsidRDefault="00213E2F" w:rsidP="00213E2F">
      <w:pPr>
        <w:pStyle w:val="HTMLPreformatted"/>
        <w:shd w:val="clear" w:color="auto" w:fill="FFFFFF"/>
        <w:wordWrap w:val="0"/>
        <w:spacing w:line="149" w:lineRule="atLeast"/>
        <w:rPr>
          <w:rFonts w:ascii="Lucida Console" w:hAnsi="Lucida Console"/>
          <w:color w:val="000000"/>
        </w:rPr>
      </w:pPr>
      <w:r>
        <w:rPr>
          <w:rStyle w:val="gnkrckgcgsb"/>
          <w:rFonts w:ascii="Lucida Console" w:hAnsi="Lucida Console"/>
          <w:color w:val="000000"/>
          <w:bdr w:val="none" w:sz="0" w:space="0" w:color="auto" w:frame="1"/>
        </w:rPr>
        <w:t>Signif. codes:  0 ‘***’ 0.001 ‘**’ 0.01 ‘*’ 0.05 ‘.’ 0.1 ‘ ’ 1</w:t>
      </w:r>
    </w:p>
    <w:p w:rsidR="00581014" w:rsidRDefault="00581014" w:rsidP="00581014">
      <w:pPr>
        <w:pStyle w:val="HTMLPreformatted"/>
        <w:shd w:val="clear" w:color="auto" w:fill="FFFFFF"/>
        <w:wordWrap w:val="0"/>
        <w:spacing w:line="149" w:lineRule="atLeast"/>
        <w:rPr>
          <w:rStyle w:val="gnkrckgcmsb"/>
          <w:rFonts w:ascii="Lucida Console" w:hAnsi="Lucida Console"/>
          <w:color w:val="0000FF"/>
        </w:rPr>
      </w:pPr>
    </w:p>
    <w:p w:rsidR="00581014" w:rsidRDefault="00581014" w:rsidP="00581014">
      <w:pPr>
        <w:pStyle w:val="HTMLPreformatted"/>
        <w:shd w:val="clear" w:color="auto" w:fill="FFFFFF"/>
        <w:wordWrap w:val="0"/>
        <w:spacing w:line="149"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TukeyHSD(result)</w:t>
      </w:r>
    </w:p>
    <w:p w:rsidR="00581014" w:rsidRDefault="00581014" w:rsidP="00581014">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Tukey multiple comparisons of means</w:t>
      </w:r>
    </w:p>
    <w:p w:rsidR="00581014" w:rsidRDefault="00581014" w:rsidP="00581014">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95% family-wise confidence level</w:t>
      </w:r>
    </w:p>
    <w:p w:rsidR="00581014" w:rsidRDefault="00581014" w:rsidP="00581014">
      <w:pPr>
        <w:pStyle w:val="HTMLPreformatted"/>
        <w:shd w:val="clear" w:color="auto" w:fill="FFFFFF"/>
        <w:wordWrap w:val="0"/>
        <w:spacing w:line="149" w:lineRule="atLeast"/>
        <w:rPr>
          <w:rStyle w:val="gnkrckgcgsb"/>
          <w:rFonts w:ascii="Lucida Console" w:hAnsi="Lucida Console"/>
          <w:color w:val="000000"/>
          <w:bdr w:val="none" w:sz="0" w:space="0" w:color="auto" w:frame="1"/>
        </w:rPr>
      </w:pPr>
    </w:p>
    <w:p w:rsidR="00581014" w:rsidRDefault="00581014" w:rsidP="00581014">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Fit: aov(formula = nuc ~ class, data = classnuc)</w:t>
      </w:r>
    </w:p>
    <w:p w:rsidR="00581014" w:rsidRDefault="00581014" w:rsidP="00581014">
      <w:pPr>
        <w:pStyle w:val="HTMLPreformatted"/>
        <w:shd w:val="clear" w:color="auto" w:fill="FFFFFF"/>
        <w:wordWrap w:val="0"/>
        <w:spacing w:line="149" w:lineRule="atLeast"/>
        <w:rPr>
          <w:rStyle w:val="gnkrckgcgsb"/>
          <w:rFonts w:ascii="Lucida Console" w:hAnsi="Lucida Console"/>
          <w:color w:val="000000"/>
          <w:bdr w:val="none" w:sz="0" w:space="0" w:color="auto" w:frame="1"/>
        </w:rPr>
      </w:pPr>
    </w:p>
    <w:p w:rsidR="00581014" w:rsidRDefault="00581014" w:rsidP="00581014">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$`class`</w:t>
      </w:r>
    </w:p>
    <w:p w:rsidR="00581014" w:rsidRDefault="00581014" w:rsidP="00581014">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diff         lwr          upr     p adj</w:t>
      </w:r>
    </w:p>
    <w:p w:rsidR="00581014" w:rsidRDefault="00581014" w:rsidP="00581014">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NUC-CYT  0.0744429005  0.05314812  0.095737681 0.0000000</w:t>
      </w:r>
    </w:p>
    <w:p w:rsidR="00581014" w:rsidRDefault="00581014" w:rsidP="00581014">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NUC-EXC  0.1051068931  0.04924622  0.160967571 0.0000001</w:t>
      </w:r>
    </w:p>
    <w:p w:rsidR="00581014" w:rsidRDefault="00581014" w:rsidP="00581014">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NUC-ME1  0.0634965035  0.01319448  0.113798528 0.0026743</w:t>
      </w:r>
    </w:p>
    <w:p w:rsidR="00581014" w:rsidRDefault="00581014" w:rsidP="00581014">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NUC-ME2  0.0861881256  0.03912110  0.133255152 0.0000004</w:t>
      </w:r>
    </w:p>
    <w:p w:rsidR="00581014" w:rsidRDefault="00581014" w:rsidP="00581014">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NUC-ME3  0.0616783217  0.03244028  0.090916364 0.0000000</w:t>
      </w:r>
    </w:p>
    <w:p w:rsidR="00581014" w:rsidRDefault="00581014" w:rsidP="00581014">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NUC-MIT  0.0906947151  0.06521504  0.116174388 0.0000000</w:t>
      </w:r>
    </w:p>
    <w:p w:rsidR="00581014" w:rsidRDefault="00581014" w:rsidP="00581014">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POX-NUC -0.0976783217 -0.17037079 -0.024985855 0.0009144</w:t>
      </w:r>
    </w:p>
    <w:p w:rsidR="00581014" w:rsidRDefault="00581014" w:rsidP="00581014">
      <w:pPr>
        <w:pStyle w:val="HTMLPreformatted"/>
        <w:shd w:val="clear" w:color="auto" w:fill="FFFFFF"/>
        <w:wordWrap w:val="0"/>
        <w:spacing w:line="14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VAC-NUC -0.0810116550 -0.14102211 -0.021001196 0.0008397</w:t>
      </w:r>
    </w:p>
    <w:p w:rsidR="00213E2F" w:rsidRDefault="00213E2F" w:rsidP="00B923D1">
      <w:pPr>
        <w:autoSpaceDE w:val="0"/>
        <w:autoSpaceDN w:val="0"/>
        <w:adjustRightInd w:val="0"/>
        <w:spacing w:after="0" w:line="240" w:lineRule="auto"/>
        <w:rPr>
          <w:rFonts w:cstheme="minorHAnsi"/>
          <w:color w:val="000000"/>
          <w:sz w:val="24"/>
          <w:szCs w:val="24"/>
        </w:rPr>
      </w:pPr>
    </w:p>
    <w:p w:rsidR="00581014" w:rsidRDefault="00581014" w:rsidP="00581014">
      <w:pPr>
        <w:autoSpaceDE w:val="0"/>
        <w:autoSpaceDN w:val="0"/>
        <w:adjustRightInd w:val="0"/>
        <w:spacing w:after="0" w:line="240" w:lineRule="auto"/>
        <w:jc w:val="both"/>
        <w:rPr>
          <w:rFonts w:cstheme="minorHAnsi"/>
          <w:color w:val="000000"/>
          <w:sz w:val="24"/>
          <w:szCs w:val="24"/>
        </w:rPr>
      </w:pPr>
      <w:r>
        <w:rPr>
          <w:rFonts w:cstheme="minorHAnsi"/>
          <w:color w:val="000000"/>
          <w:sz w:val="24"/>
          <w:szCs w:val="24"/>
        </w:rPr>
        <w:lastRenderedPageBreak/>
        <w:t xml:space="preserve">The ANOVA results show that there is significant difference in the discriminant score of </w:t>
      </w:r>
      <w:r w:rsidRPr="00B923D1">
        <w:rPr>
          <w:sz w:val="24"/>
          <w:szCs w:val="24"/>
        </w:rPr>
        <w:t xml:space="preserve">nuclear localization signals of both nuclear and non-nuclear proteins </w:t>
      </w:r>
      <w:r>
        <w:rPr>
          <w:sz w:val="24"/>
          <w:szCs w:val="24"/>
        </w:rPr>
        <w:t>across</w:t>
      </w:r>
      <w:r w:rsidRPr="00B923D1">
        <w:rPr>
          <w:sz w:val="24"/>
          <w:szCs w:val="24"/>
        </w:rPr>
        <w:t xml:space="preserve"> class variables</w:t>
      </w:r>
      <w:r>
        <w:rPr>
          <w:rFonts w:cstheme="minorHAnsi"/>
          <w:color w:val="000000"/>
          <w:sz w:val="24"/>
          <w:szCs w:val="24"/>
        </w:rPr>
        <w:t>. This is due to the p-value being extremely lower than 0 and hence REJCTION of the NULL hypothesis, that there is no such difference. Intially the box plot has shown larger median for NUC class, but to verify statistically we again undertook the Tukey Honest Significant Differences test and then confirmed that NUC appears to be among all the pairs significantly and its adjusted p-value also shows always a significance level of less than 0.05 or 5%.</w:t>
      </w:r>
      <w:r w:rsidR="003454D1">
        <w:rPr>
          <w:rFonts w:cstheme="minorHAnsi"/>
          <w:color w:val="000000"/>
          <w:sz w:val="24"/>
          <w:szCs w:val="24"/>
        </w:rPr>
        <w:t xml:space="preserve"> HENCE the class NUC is significantly different and higher in its mean discriminant score than the other classes.  </w:t>
      </w:r>
    </w:p>
    <w:p w:rsidR="00581014" w:rsidRDefault="00581014" w:rsidP="00581014">
      <w:pPr>
        <w:autoSpaceDE w:val="0"/>
        <w:autoSpaceDN w:val="0"/>
        <w:adjustRightInd w:val="0"/>
        <w:spacing w:after="0" w:line="240" w:lineRule="auto"/>
        <w:jc w:val="both"/>
        <w:rPr>
          <w:rFonts w:cstheme="minorHAnsi"/>
          <w:color w:val="000000"/>
          <w:sz w:val="24"/>
          <w:szCs w:val="24"/>
        </w:rPr>
      </w:pPr>
    </w:p>
    <w:p w:rsidR="003454D1" w:rsidRPr="00B923D1" w:rsidRDefault="003454D1" w:rsidP="00581014">
      <w:pPr>
        <w:autoSpaceDE w:val="0"/>
        <w:autoSpaceDN w:val="0"/>
        <w:adjustRightInd w:val="0"/>
        <w:spacing w:after="0" w:line="240" w:lineRule="auto"/>
        <w:jc w:val="both"/>
        <w:rPr>
          <w:rFonts w:cstheme="minorHAnsi"/>
          <w:color w:val="000000"/>
          <w:sz w:val="24"/>
          <w:szCs w:val="24"/>
        </w:rPr>
      </w:pPr>
    </w:p>
    <w:p w:rsidR="00B923D1" w:rsidRPr="002951D5" w:rsidRDefault="00B923D1" w:rsidP="002951D5">
      <w:pPr>
        <w:pStyle w:val="normal0"/>
        <w:rPr>
          <w:rFonts w:asciiTheme="minorHAnsi" w:hAnsiTheme="minorHAnsi" w:cstheme="minorHAnsi"/>
        </w:rPr>
      </w:pPr>
    </w:p>
    <w:p w:rsidR="002951D5" w:rsidRPr="002951D5" w:rsidRDefault="002951D5">
      <w:pPr>
        <w:rPr>
          <w:sz w:val="24"/>
          <w:szCs w:val="24"/>
          <w:lang w:val="en-IN"/>
        </w:rPr>
      </w:pPr>
    </w:p>
    <w:sectPr w:rsidR="002951D5" w:rsidRPr="002951D5" w:rsidSect="002951D5">
      <w:pgSz w:w="12240" w:h="15840" w:code="1"/>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4390CD6"/>
    <w:multiLevelType w:val="hybridMultilevel"/>
    <w:tmpl w:val="776F131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5ED4F5B"/>
    <w:multiLevelType w:val="hybridMultilevel"/>
    <w:tmpl w:val="E56056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A55923"/>
    <w:multiLevelType w:val="hybridMultilevel"/>
    <w:tmpl w:val="D190DAF3"/>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compat>
    <w:useFELayout/>
  </w:compat>
  <w:rsids>
    <w:rsidRoot w:val="002951D5"/>
    <w:rsid w:val="00213E2F"/>
    <w:rsid w:val="002951D5"/>
    <w:rsid w:val="003454D1"/>
    <w:rsid w:val="00581014"/>
    <w:rsid w:val="00AE0134"/>
    <w:rsid w:val="00B923D1"/>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all-heading">
    <w:name w:val="small-heading"/>
    <w:basedOn w:val="Normal"/>
    <w:rsid w:val="002951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0">
    <w:name w:val="normal"/>
    <w:basedOn w:val="Normal"/>
    <w:rsid w:val="002951D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E0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AE0134"/>
    <w:rPr>
      <w:rFonts w:ascii="Courier New" w:eastAsia="Times New Roman" w:hAnsi="Courier New" w:cs="Courier New"/>
      <w:sz w:val="20"/>
    </w:rPr>
  </w:style>
  <w:style w:type="character" w:customStyle="1" w:styleId="gnkrckgcgsb">
    <w:name w:val="gnkrckgcgsb"/>
    <w:basedOn w:val="DefaultParagraphFont"/>
    <w:rsid w:val="00AE0134"/>
  </w:style>
  <w:style w:type="paragraph" w:customStyle="1" w:styleId="Default">
    <w:name w:val="Default"/>
    <w:rsid w:val="00B923D1"/>
    <w:pPr>
      <w:autoSpaceDE w:val="0"/>
      <w:autoSpaceDN w:val="0"/>
      <w:adjustRightInd w:val="0"/>
      <w:spacing w:after="0" w:line="240" w:lineRule="auto"/>
    </w:pPr>
    <w:rPr>
      <w:rFonts w:ascii="Calibri" w:hAnsi="Calibri" w:cs="Calibri"/>
      <w:color w:val="000000"/>
      <w:sz w:val="24"/>
      <w:szCs w:val="24"/>
    </w:rPr>
  </w:style>
  <w:style w:type="character" w:customStyle="1" w:styleId="gnkrckgcmsb">
    <w:name w:val="gnkrckgcmsb"/>
    <w:basedOn w:val="DefaultParagraphFont"/>
    <w:rsid w:val="00B923D1"/>
  </w:style>
  <w:style w:type="character" w:customStyle="1" w:styleId="gnkrckgcmrb">
    <w:name w:val="gnkrckgcmrb"/>
    <w:basedOn w:val="DefaultParagraphFont"/>
    <w:rsid w:val="00B923D1"/>
  </w:style>
  <w:style w:type="paragraph" w:styleId="BalloonText">
    <w:name w:val="Balloon Text"/>
    <w:basedOn w:val="Normal"/>
    <w:link w:val="BalloonTextChar"/>
    <w:uiPriority w:val="99"/>
    <w:semiHidden/>
    <w:unhideWhenUsed/>
    <w:rsid w:val="00213E2F"/>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213E2F"/>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380061306">
      <w:bodyDiv w:val="1"/>
      <w:marLeft w:val="0"/>
      <w:marRight w:val="0"/>
      <w:marTop w:val="0"/>
      <w:marBottom w:val="0"/>
      <w:divBdr>
        <w:top w:val="none" w:sz="0" w:space="0" w:color="auto"/>
        <w:left w:val="none" w:sz="0" w:space="0" w:color="auto"/>
        <w:bottom w:val="none" w:sz="0" w:space="0" w:color="auto"/>
        <w:right w:val="none" w:sz="0" w:space="0" w:color="auto"/>
      </w:divBdr>
    </w:div>
    <w:div w:id="537401308">
      <w:bodyDiv w:val="1"/>
      <w:marLeft w:val="0"/>
      <w:marRight w:val="0"/>
      <w:marTop w:val="0"/>
      <w:marBottom w:val="0"/>
      <w:divBdr>
        <w:top w:val="none" w:sz="0" w:space="0" w:color="auto"/>
        <w:left w:val="none" w:sz="0" w:space="0" w:color="auto"/>
        <w:bottom w:val="none" w:sz="0" w:space="0" w:color="auto"/>
        <w:right w:val="none" w:sz="0" w:space="0" w:color="auto"/>
      </w:divBdr>
    </w:div>
    <w:div w:id="745689071">
      <w:bodyDiv w:val="1"/>
      <w:marLeft w:val="0"/>
      <w:marRight w:val="0"/>
      <w:marTop w:val="0"/>
      <w:marBottom w:val="0"/>
      <w:divBdr>
        <w:top w:val="none" w:sz="0" w:space="0" w:color="auto"/>
        <w:left w:val="none" w:sz="0" w:space="0" w:color="auto"/>
        <w:bottom w:val="none" w:sz="0" w:space="0" w:color="auto"/>
        <w:right w:val="none" w:sz="0" w:space="0" w:color="auto"/>
      </w:divBdr>
    </w:div>
    <w:div w:id="770665829">
      <w:bodyDiv w:val="1"/>
      <w:marLeft w:val="0"/>
      <w:marRight w:val="0"/>
      <w:marTop w:val="0"/>
      <w:marBottom w:val="0"/>
      <w:divBdr>
        <w:top w:val="none" w:sz="0" w:space="0" w:color="auto"/>
        <w:left w:val="none" w:sz="0" w:space="0" w:color="auto"/>
        <w:bottom w:val="none" w:sz="0" w:space="0" w:color="auto"/>
        <w:right w:val="none" w:sz="0" w:space="0" w:color="auto"/>
      </w:divBdr>
    </w:div>
    <w:div w:id="906577517">
      <w:bodyDiv w:val="1"/>
      <w:marLeft w:val="0"/>
      <w:marRight w:val="0"/>
      <w:marTop w:val="0"/>
      <w:marBottom w:val="0"/>
      <w:divBdr>
        <w:top w:val="none" w:sz="0" w:space="0" w:color="auto"/>
        <w:left w:val="none" w:sz="0" w:space="0" w:color="auto"/>
        <w:bottom w:val="none" w:sz="0" w:space="0" w:color="auto"/>
        <w:right w:val="none" w:sz="0" w:space="0" w:color="auto"/>
      </w:divBdr>
    </w:div>
    <w:div w:id="1066490353">
      <w:bodyDiv w:val="1"/>
      <w:marLeft w:val="0"/>
      <w:marRight w:val="0"/>
      <w:marTop w:val="0"/>
      <w:marBottom w:val="0"/>
      <w:divBdr>
        <w:top w:val="none" w:sz="0" w:space="0" w:color="auto"/>
        <w:left w:val="none" w:sz="0" w:space="0" w:color="auto"/>
        <w:bottom w:val="none" w:sz="0" w:space="0" w:color="auto"/>
        <w:right w:val="none" w:sz="0" w:space="0" w:color="auto"/>
      </w:divBdr>
    </w:div>
    <w:div w:id="1100487010">
      <w:bodyDiv w:val="1"/>
      <w:marLeft w:val="0"/>
      <w:marRight w:val="0"/>
      <w:marTop w:val="0"/>
      <w:marBottom w:val="0"/>
      <w:divBdr>
        <w:top w:val="none" w:sz="0" w:space="0" w:color="auto"/>
        <w:left w:val="none" w:sz="0" w:space="0" w:color="auto"/>
        <w:bottom w:val="none" w:sz="0" w:space="0" w:color="auto"/>
        <w:right w:val="none" w:sz="0" w:space="0" w:color="auto"/>
      </w:divBdr>
    </w:div>
    <w:div w:id="1308238433">
      <w:bodyDiv w:val="1"/>
      <w:marLeft w:val="0"/>
      <w:marRight w:val="0"/>
      <w:marTop w:val="0"/>
      <w:marBottom w:val="0"/>
      <w:divBdr>
        <w:top w:val="none" w:sz="0" w:space="0" w:color="auto"/>
        <w:left w:val="none" w:sz="0" w:space="0" w:color="auto"/>
        <w:bottom w:val="none" w:sz="0" w:space="0" w:color="auto"/>
        <w:right w:val="none" w:sz="0" w:space="0" w:color="auto"/>
      </w:divBdr>
    </w:div>
    <w:div w:id="1485318286">
      <w:bodyDiv w:val="1"/>
      <w:marLeft w:val="0"/>
      <w:marRight w:val="0"/>
      <w:marTop w:val="0"/>
      <w:marBottom w:val="0"/>
      <w:divBdr>
        <w:top w:val="none" w:sz="0" w:space="0" w:color="auto"/>
        <w:left w:val="none" w:sz="0" w:space="0" w:color="auto"/>
        <w:bottom w:val="none" w:sz="0" w:space="0" w:color="auto"/>
        <w:right w:val="none" w:sz="0" w:space="0" w:color="auto"/>
      </w:divBdr>
    </w:div>
    <w:div w:id="1871186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3</Pages>
  <Words>715</Words>
  <Characters>4080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2018-07-05T09:40:00Z</dcterms:created>
  <dcterms:modified xsi:type="dcterms:W3CDTF">2018-07-05T11:17:00Z</dcterms:modified>
</cp:coreProperties>
</file>