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1EA2" w14:textId="77777777" w:rsidR="00982570" w:rsidRPr="00982570" w:rsidRDefault="00982570" w:rsidP="00982570">
      <w:pPr>
        <w:pStyle w:val="MDPI411onetablecaption"/>
        <w:rPr>
          <w:sz w:val="20"/>
          <w:szCs w:val="20"/>
        </w:rPr>
      </w:pPr>
      <w:r w:rsidRPr="00982570">
        <w:rPr>
          <w:b/>
          <w:bCs/>
          <w:sz w:val="20"/>
          <w:szCs w:val="20"/>
        </w:rPr>
        <w:t>Table S5.</w:t>
      </w:r>
      <w:r w:rsidRPr="00982570">
        <w:rPr>
          <w:sz w:val="20"/>
          <w:szCs w:val="20"/>
        </w:rPr>
        <w:t xml:space="preserve"> Yield parameters of the Enrosadira variety (2023).</w:t>
      </w:r>
    </w:p>
    <w:tbl>
      <w:tblPr>
        <w:tblW w:w="7920" w:type="dxa"/>
        <w:tblInd w:w="925" w:type="dxa"/>
        <w:tblBorders>
          <w:top w:val="single" w:sz="8" w:space="0" w:color="auto"/>
          <w:bottom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0"/>
        <w:gridCol w:w="1440"/>
        <w:gridCol w:w="2070"/>
        <w:gridCol w:w="1800"/>
      </w:tblGrid>
      <w:tr w:rsidR="00982570" w:rsidRPr="00982570" w14:paraId="6256AB64" w14:textId="77777777" w:rsidTr="00087B22">
        <w:tc>
          <w:tcPr>
            <w:tcW w:w="261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4A2B8E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Combination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075C659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Yield of 1 plant (g)</w:t>
            </w:r>
          </w:p>
        </w:tc>
        <w:tc>
          <w:tcPr>
            <w:tcW w:w="2070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46FD0E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Fruits per plant</w:t>
            </w:r>
          </w:p>
          <w:p w14:paraId="6B66C8D1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(pcs.)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4" w:space="0" w:color="auto"/>
            </w:tcBorders>
            <w:vAlign w:val="center"/>
          </w:tcPr>
          <w:p w14:paraId="6132E5BF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Fruit weight</w:t>
            </w:r>
          </w:p>
          <w:p w14:paraId="78A4B8E9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(g)</w:t>
            </w:r>
          </w:p>
        </w:tc>
      </w:tr>
      <w:tr w:rsidR="00982570" w:rsidRPr="00982570" w14:paraId="2F7D94EC" w14:textId="77777777" w:rsidTr="00087B22">
        <w:trPr>
          <w:trHeight w:val="45"/>
        </w:trPr>
        <w:tc>
          <w:tcPr>
            <w:tcW w:w="261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FA192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Control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2A30637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316.18 ab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3325628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76.52 ab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D1FFEC4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4.13 ab</w:t>
            </w:r>
          </w:p>
        </w:tc>
      </w:tr>
      <w:tr w:rsidR="00982570" w:rsidRPr="00982570" w14:paraId="253B60C3" w14:textId="77777777" w:rsidTr="00087B22">
        <w:trPr>
          <w:trHeight w:val="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C6F4E7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Animal Amino Acids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AE3396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293.64 b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DCA19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73.33 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vAlign w:val="center"/>
          </w:tcPr>
          <w:p w14:paraId="623EFB4B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4.00 ab</w:t>
            </w:r>
          </w:p>
        </w:tc>
      </w:tr>
      <w:tr w:rsidR="00982570" w:rsidRPr="00982570" w14:paraId="322373F5" w14:textId="77777777" w:rsidTr="00087B22">
        <w:trPr>
          <w:trHeight w:val="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FBDD9F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Plant Amino Acids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21339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375.90 a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8524A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87.80 a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vAlign w:val="center"/>
          </w:tcPr>
          <w:p w14:paraId="7459BFE4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4.28 a</w:t>
            </w:r>
          </w:p>
        </w:tc>
      </w:tr>
      <w:tr w:rsidR="00982570" w:rsidRPr="00982570" w14:paraId="11A23657" w14:textId="77777777" w:rsidTr="00087B22">
        <w:trPr>
          <w:trHeight w:val="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2447A9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Seaweed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DDE714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329.69 ab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6A515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84.86 ab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vAlign w:val="center"/>
          </w:tcPr>
          <w:p w14:paraId="63280705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3.88 b</w:t>
            </w:r>
          </w:p>
        </w:tc>
      </w:tr>
      <w:tr w:rsidR="00982570" w:rsidRPr="00982570" w14:paraId="13D8F289" w14:textId="77777777" w:rsidTr="00087B22">
        <w:trPr>
          <w:trHeight w:val="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0B742F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Seaweed + Amino Acids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74FAFA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343.50 ab</w:t>
            </w:r>
          </w:p>
        </w:tc>
        <w:tc>
          <w:tcPr>
            <w:tcW w:w="207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CD22BB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81.60 ab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</w:tcBorders>
            <w:vAlign w:val="center"/>
          </w:tcPr>
          <w:p w14:paraId="07BA5EF1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4.21 a</w:t>
            </w:r>
          </w:p>
        </w:tc>
      </w:tr>
      <w:tr w:rsidR="00982570" w:rsidRPr="00982570" w14:paraId="486C1C19" w14:textId="77777777" w:rsidTr="00087B22">
        <w:trPr>
          <w:trHeight w:val="45"/>
        </w:trPr>
        <w:tc>
          <w:tcPr>
            <w:tcW w:w="261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DD20FA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i/>
                <w:iCs/>
                <w:sz w:val="24"/>
                <w:szCs w:val="24"/>
              </w:rPr>
              <w:t>p-value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46DAEE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i/>
                <w:iCs/>
                <w:sz w:val="24"/>
                <w:szCs w:val="24"/>
              </w:rPr>
            </w:pPr>
            <w:r w:rsidRPr="00982570">
              <w:rPr>
                <w:rFonts w:eastAsia="Arial" w:cs="Arial"/>
                <w:i/>
                <w:iCs/>
                <w:sz w:val="24"/>
                <w:szCs w:val="24"/>
              </w:rPr>
              <w:t>0.016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349BA92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i/>
                <w:iCs/>
                <w:sz w:val="24"/>
                <w:szCs w:val="24"/>
              </w:rPr>
            </w:pPr>
            <w:r w:rsidRPr="00982570">
              <w:rPr>
                <w:rFonts w:eastAsia="Arial" w:cs="Arial"/>
                <w:i/>
                <w:iCs/>
                <w:sz w:val="24"/>
                <w:szCs w:val="24"/>
              </w:rPr>
              <w:t>0.043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E875246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i/>
                <w:iCs/>
                <w:sz w:val="24"/>
                <w:szCs w:val="24"/>
              </w:rPr>
            </w:pPr>
            <w:r w:rsidRPr="00982570">
              <w:rPr>
                <w:rFonts w:eastAsia="Arial" w:cs="Arial"/>
                <w:i/>
                <w:iCs/>
                <w:sz w:val="24"/>
                <w:szCs w:val="24"/>
              </w:rPr>
              <w:t>0.008</w:t>
            </w:r>
          </w:p>
        </w:tc>
      </w:tr>
    </w:tbl>
    <w:p w14:paraId="3BC42EA5" w14:textId="77777777" w:rsidR="00982570" w:rsidRPr="00982570" w:rsidRDefault="00982570" w:rsidP="00982570">
      <w:pPr>
        <w:rPr>
          <w:sz w:val="24"/>
          <w:szCs w:val="24"/>
        </w:rPr>
      </w:pPr>
    </w:p>
    <w:p w14:paraId="703E4548" w14:textId="77777777" w:rsidR="00982570" w:rsidRPr="00982570" w:rsidRDefault="00982570" w:rsidP="00982570">
      <w:pPr>
        <w:jc w:val="center"/>
        <w:rPr>
          <w:sz w:val="24"/>
          <w:szCs w:val="24"/>
        </w:rPr>
      </w:pPr>
      <w:r w:rsidRPr="00982570">
        <w:rPr>
          <w:noProof/>
          <w:sz w:val="24"/>
          <w:szCs w:val="24"/>
        </w:rPr>
        <w:drawing>
          <wp:inline distT="0" distB="0" distL="0" distR="0" wp14:anchorId="28727ECA" wp14:editId="4B76C71A">
            <wp:extent cx="6645910" cy="3322955"/>
            <wp:effectExtent l="0" t="0" r="2540" b="0"/>
            <wp:docPr id="137218254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825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D717" w14:textId="77777777" w:rsidR="00982570" w:rsidRPr="00982570" w:rsidRDefault="00982570" w:rsidP="00982570">
      <w:pPr>
        <w:pStyle w:val="MDPI511onefigurecaption"/>
        <w:rPr>
          <w:sz w:val="20"/>
        </w:rPr>
      </w:pPr>
      <w:r w:rsidRPr="00982570">
        <w:rPr>
          <w:b/>
          <w:bCs/>
          <w:sz w:val="20"/>
        </w:rPr>
        <w:t>Figure S1.</w:t>
      </w:r>
      <w:r w:rsidRPr="00982570">
        <w:rPr>
          <w:sz w:val="20"/>
        </w:rPr>
        <w:t xml:space="preserve"> Yield per hectare for the Enrosadira variety (2023).</w:t>
      </w:r>
    </w:p>
    <w:p w14:paraId="0EEC519E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B03E016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7EB85C9E" w14:textId="77777777" w:rsidR="00982570" w:rsidRPr="00982570" w:rsidRDefault="00982570" w:rsidP="00982570">
      <w:pPr>
        <w:jc w:val="center"/>
        <w:rPr>
          <w:sz w:val="24"/>
          <w:szCs w:val="24"/>
        </w:rPr>
      </w:pPr>
      <w:r w:rsidRPr="00982570">
        <w:rPr>
          <w:noProof/>
          <w:sz w:val="24"/>
          <w:szCs w:val="24"/>
        </w:rPr>
        <w:lastRenderedPageBreak/>
        <w:drawing>
          <wp:inline distT="0" distB="0" distL="0" distR="0" wp14:anchorId="26C1015F" wp14:editId="555E5395">
            <wp:extent cx="6645910" cy="3322955"/>
            <wp:effectExtent l="0" t="0" r="2540" b="0"/>
            <wp:docPr id="17110755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7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147A" w14:textId="63B234B3" w:rsidR="00982570" w:rsidRPr="00982570" w:rsidRDefault="00982570" w:rsidP="00982570">
      <w:pPr>
        <w:pStyle w:val="MDPI511onefigurecaption"/>
        <w:rPr>
          <w:sz w:val="20"/>
        </w:rPr>
      </w:pPr>
      <w:r w:rsidRPr="00982570">
        <w:rPr>
          <w:b/>
          <w:bCs/>
          <w:sz w:val="20"/>
        </w:rPr>
        <w:t>Figure S2.</w:t>
      </w:r>
      <w:r w:rsidRPr="00982570">
        <w:rPr>
          <w:sz w:val="20"/>
        </w:rPr>
        <w:t xml:space="preserve"> Yield per hectar depends on harvest for the Enrosadira variety (2023).</w:t>
      </w:r>
    </w:p>
    <w:p w14:paraId="1864943E" w14:textId="77777777" w:rsidR="00982570" w:rsidRPr="00982570" w:rsidRDefault="00982570" w:rsidP="00982570">
      <w:pPr>
        <w:jc w:val="center"/>
        <w:rPr>
          <w:sz w:val="24"/>
          <w:szCs w:val="24"/>
        </w:rPr>
      </w:pPr>
      <w:r w:rsidRPr="00982570">
        <w:rPr>
          <w:noProof/>
          <w:sz w:val="24"/>
          <w:szCs w:val="24"/>
        </w:rPr>
        <w:drawing>
          <wp:inline distT="0" distB="0" distL="0" distR="0" wp14:anchorId="1EB94C34" wp14:editId="45AD2EE6">
            <wp:extent cx="6645910" cy="3322955"/>
            <wp:effectExtent l="0" t="0" r="2540" b="0"/>
            <wp:docPr id="5725612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61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D52E" w14:textId="77777777" w:rsidR="00982570" w:rsidRPr="00982570" w:rsidRDefault="00982570" w:rsidP="00982570">
      <w:pPr>
        <w:pStyle w:val="MDPI511onefigurecaption"/>
        <w:rPr>
          <w:sz w:val="20"/>
        </w:rPr>
      </w:pPr>
      <w:r w:rsidRPr="00982570">
        <w:rPr>
          <w:b/>
          <w:bCs/>
          <w:sz w:val="20"/>
        </w:rPr>
        <w:t>Figure S3.</w:t>
      </w:r>
      <w:r w:rsidRPr="00982570">
        <w:rPr>
          <w:sz w:val="20"/>
        </w:rPr>
        <w:t xml:space="preserve"> Number of fruits per hectar depends on harvest for the Enrosadira variety (2023).</w:t>
      </w:r>
    </w:p>
    <w:p w14:paraId="0CDA2A91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289FC2E3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4043983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011F0F2A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F95770E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440521CA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3EE0F3A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2ECACEC8" w14:textId="77777777" w:rsidR="00982570" w:rsidRPr="00982570" w:rsidRDefault="00982570" w:rsidP="00982570">
      <w:pPr>
        <w:jc w:val="center"/>
        <w:rPr>
          <w:sz w:val="24"/>
          <w:szCs w:val="24"/>
        </w:rPr>
      </w:pPr>
      <w:r w:rsidRPr="00982570">
        <w:rPr>
          <w:noProof/>
          <w:sz w:val="24"/>
          <w:szCs w:val="24"/>
        </w:rPr>
        <w:drawing>
          <wp:inline distT="0" distB="0" distL="0" distR="0" wp14:anchorId="1FECF663" wp14:editId="60B4FCB8">
            <wp:extent cx="6645910" cy="3322955"/>
            <wp:effectExtent l="0" t="0" r="2540" b="0"/>
            <wp:docPr id="46804834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48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96AA" w14:textId="77777777" w:rsidR="00982570" w:rsidRPr="00982570" w:rsidRDefault="00982570" w:rsidP="00982570">
      <w:pPr>
        <w:pStyle w:val="MDPI511onefigurecaption"/>
        <w:rPr>
          <w:sz w:val="20"/>
        </w:rPr>
      </w:pPr>
      <w:r w:rsidRPr="00982570">
        <w:rPr>
          <w:b/>
          <w:bCs/>
          <w:sz w:val="20"/>
        </w:rPr>
        <w:t>Figure S4.</w:t>
      </w:r>
      <w:r w:rsidRPr="00982570">
        <w:rPr>
          <w:sz w:val="20"/>
        </w:rPr>
        <w:t xml:space="preserve"> Mean fruit weight depends on harvest for the Enrosadira variety (2023).</w:t>
      </w:r>
    </w:p>
    <w:p w14:paraId="7B7FC096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6F0C299C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40A52DE6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BDE9D82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464D4C9B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E80C1FC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4C9E94B2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7ABB5AAF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0092EC9B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1F8BA1B2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4AC6E3A9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4B18A000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0ABEFAD1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5BA8DD18" w14:textId="77777777" w:rsidR="00982570" w:rsidRDefault="00982570" w:rsidP="00982570">
      <w:pPr>
        <w:jc w:val="center"/>
        <w:rPr>
          <w:sz w:val="24"/>
          <w:szCs w:val="24"/>
        </w:rPr>
      </w:pPr>
    </w:p>
    <w:p w14:paraId="29219995" w14:textId="77777777" w:rsidR="00982570" w:rsidRDefault="00982570" w:rsidP="00982570">
      <w:pPr>
        <w:jc w:val="center"/>
        <w:rPr>
          <w:sz w:val="24"/>
          <w:szCs w:val="24"/>
        </w:rPr>
      </w:pPr>
    </w:p>
    <w:p w14:paraId="6F8A7AF0" w14:textId="77777777" w:rsidR="00982570" w:rsidRDefault="00982570" w:rsidP="00982570">
      <w:pPr>
        <w:jc w:val="center"/>
        <w:rPr>
          <w:sz w:val="24"/>
          <w:szCs w:val="24"/>
        </w:rPr>
      </w:pPr>
    </w:p>
    <w:p w14:paraId="123F4269" w14:textId="77777777" w:rsidR="00982570" w:rsidRDefault="00982570" w:rsidP="00982570">
      <w:pPr>
        <w:jc w:val="center"/>
        <w:rPr>
          <w:sz w:val="24"/>
          <w:szCs w:val="24"/>
        </w:rPr>
      </w:pPr>
    </w:p>
    <w:p w14:paraId="75238A3A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7836D242" w14:textId="77777777" w:rsidR="00982570" w:rsidRPr="00982570" w:rsidRDefault="00982570" w:rsidP="00982570">
      <w:pPr>
        <w:jc w:val="center"/>
        <w:rPr>
          <w:sz w:val="24"/>
          <w:szCs w:val="24"/>
        </w:rPr>
      </w:pPr>
    </w:p>
    <w:p w14:paraId="6A2D276F" w14:textId="77777777" w:rsidR="00982570" w:rsidRDefault="00982570" w:rsidP="00982570">
      <w:pPr>
        <w:jc w:val="center"/>
        <w:rPr>
          <w:sz w:val="24"/>
          <w:szCs w:val="24"/>
        </w:rPr>
      </w:pPr>
    </w:p>
    <w:p w14:paraId="0653BD35" w14:textId="77777777" w:rsidR="00982570" w:rsidRDefault="00982570" w:rsidP="00982570">
      <w:pPr>
        <w:jc w:val="center"/>
        <w:rPr>
          <w:sz w:val="24"/>
          <w:szCs w:val="24"/>
        </w:rPr>
      </w:pPr>
    </w:p>
    <w:p w14:paraId="4E827987" w14:textId="77777777" w:rsidR="00982570" w:rsidRDefault="00982570" w:rsidP="00982570">
      <w:pPr>
        <w:jc w:val="center"/>
        <w:rPr>
          <w:sz w:val="24"/>
          <w:szCs w:val="24"/>
        </w:rPr>
      </w:pPr>
    </w:p>
    <w:p w14:paraId="203E3A44" w14:textId="77777777" w:rsidR="00982570" w:rsidRDefault="00982570" w:rsidP="00982570">
      <w:pPr>
        <w:jc w:val="center"/>
        <w:rPr>
          <w:sz w:val="24"/>
          <w:szCs w:val="24"/>
        </w:rPr>
      </w:pPr>
    </w:p>
    <w:p w14:paraId="5FBC1673" w14:textId="77777777" w:rsidR="00982570" w:rsidRDefault="00982570" w:rsidP="00982570">
      <w:pPr>
        <w:jc w:val="center"/>
        <w:rPr>
          <w:sz w:val="24"/>
          <w:szCs w:val="24"/>
        </w:rPr>
      </w:pPr>
    </w:p>
    <w:p w14:paraId="612BF741" w14:textId="37F21855" w:rsidR="00982570" w:rsidRPr="00982570" w:rsidRDefault="00982570" w:rsidP="00982570">
      <w:pPr>
        <w:pStyle w:val="MDPI411onetablecaption"/>
        <w:rPr>
          <w:sz w:val="20"/>
          <w:szCs w:val="20"/>
        </w:rPr>
      </w:pPr>
      <w:r w:rsidRPr="00982570">
        <w:rPr>
          <w:b/>
          <w:bCs/>
          <w:sz w:val="20"/>
          <w:szCs w:val="20"/>
        </w:rPr>
        <w:lastRenderedPageBreak/>
        <w:t>Table S</w:t>
      </w:r>
      <w:r w:rsidRPr="00982570">
        <w:rPr>
          <w:b/>
          <w:bCs/>
          <w:sz w:val="20"/>
          <w:szCs w:val="20"/>
        </w:rPr>
        <w:t>6</w:t>
      </w:r>
      <w:r w:rsidRPr="00982570">
        <w:rPr>
          <w:b/>
          <w:bCs/>
          <w:sz w:val="20"/>
          <w:szCs w:val="20"/>
        </w:rPr>
        <w:t>.</w:t>
      </w:r>
      <w:r w:rsidRPr="00982570">
        <w:rPr>
          <w:sz w:val="20"/>
          <w:szCs w:val="20"/>
        </w:rPr>
        <w:t xml:space="preserve"> </w:t>
      </w:r>
      <w:r w:rsidRPr="00982570">
        <w:rPr>
          <w:sz w:val="20"/>
          <w:szCs w:val="20"/>
        </w:rPr>
        <w:t>Growth</w:t>
      </w:r>
      <w:r w:rsidRPr="00982570">
        <w:rPr>
          <w:sz w:val="20"/>
          <w:szCs w:val="20"/>
        </w:rPr>
        <w:t xml:space="preserve"> parameters of the Enrosadira variety (2023).</w:t>
      </w:r>
    </w:p>
    <w:tbl>
      <w:tblPr>
        <w:tblStyle w:val="Tabela-Siatka"/>
        <w:tblW w:w="10503" w:type="dxa"/>
        <w:tblInd w:w="-365" w:type="dxa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1670"/>
        <w:gridCol w:w="1368"/>
        <w:gridCol w:w="1203"/>
        <w:gridCol w:w="1164"/>
        <w:gridCol w:w="1349"/>
        <w:gridCol w:w="906"/>
        <w:gridCol w:w="873"/>
        <w:gridCol w:w="985"/>
        <w:gridCol w:w="985"/>
      </w:tblGrid>
      <w:tr w:rsidR="00982570" w:rsidRPr="00982570" w14:paraId="751F67A0" w14:textId="77777777" w:rsidTr="00087B22">
        <w:trPr>
          <w:trHeight w:val="1410"/>
        </w:trPr>
        <w:tc>
          <w:tcPr>
            <w:tcW w:w="1449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14EB818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napToGrid/>
                <w:sz w:val="24"/>
                <w:szCs w:val="24"/>
              </w:rPr>
              <w:t>Combination</w:t>
            </w:r>
          </w:p>
          <w:p w14:paraId="23F96AB4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27F4A24" w14:textId="6346C27F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Dormant buds</w:t>
            </w:r>
          </w:p>
          <w:p w14:paraId="584C1D3F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(pcs.)</w:t>
            </w:r>
          </w:p>
        </w:tc>
        <w:tc>
          <w:tcPr>
            <w:tcW w:w="1060" w:type="dxa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0ACF60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Side branches (pcs.)</w:t>
            </w:r>
          </w:p>
        </w:tc>
        <w:tc>
          <w:tcPr>
            <w:tcW w:w="353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8C29FBE" w14:textId="2CA06CB0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br/>
              <w:t>Average length</w:t>
            </w:r>
          </w:p>
          <w:p w14:paraId="0D771E42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(cm)</w:t>
            </w:r>
            <w:r w:rsidRPr="00982570">
              <w:rPr>
                <w:b/>
                <w:bCs/>
                <w:sz w:val="24"/>
                <w:szCs w:val="24"/>
              </w:rPr>
              <w:br/>
            </w:r>
          </w:p>
          <w:p w14:paraId="2DD08279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33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2A3426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Cane diameter at a height (mm)</w:t>
            </w:r>
          </w:p>
        </w:tc>
      </w:tr>
      <w:tr w:rsidR="00982570" w:rsidRPr="00982570" w14:paraId="2689E6F7" w14:textId="77777777" w:rsidTr="00087B22">
        <w:trPr>
          <w:trHeight w:val="1410"/>
        </w:trPr>
        <w:tc>
          <w:tcPr>
            <w:tcW w:w="144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0D74C73" w14:textId="77777777" w:rsidR="00982570" w:rsidRPr="00982570" w:rsidRDefault="00982570" w:rsidP="00982570">
            <w:pPr>
              <w:pStyle w:val="MDPI42tablebody"/>
              <w:rPr>
                <w:b/>
                <w:bCs/>
                <w:snapToGrid/>
                <w:sz w:val="24"/>
                <w:szCs w:val="24"/>
              </w:rPr>
            </w:pPr>
          </w:p>
        </w:tc>
        <w:tc>
          <w:tcPr>
            <w:tcW w:w="1422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E9CC432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060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F1FAC00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63CF6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Fruiting part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2D95B6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Non-fruiting part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D559FC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7E9DD7B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0 cm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1E295B8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60 cm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C968C1C" w14:textId="77777777" w:rsidR="00982570" w:rsidRPr="00982570" w:rsidRDefault="00982570" w:rsidP="00982570">
            <w:pPr>
              <w:pStyle w:val="MDPI42tablebody"/>
              <w:rPr>
                <w:b/>
                <w:bCs/>
                <w:sz w:val="24"/>
                <w:szCs w:val="24"/>
              </w:rPr>
            </w:pPr>
            <w:r w:rsidRPr="00982570">
              <w:rPr>
                <w:b/>
                <w:bCs/>
                <w:sz w:val="24"/>
                <w:szCs w:val="24"/>
              </w:rPr>
              <w:t>120 cm</w:t>
            </w:r>
          </w:p>
        </w:tc>
      </w:tr>
      <w:tr w:rsidR="00982570" w:rsidRPr="00982570" w14:paraId="4DA675C8" w14:textId="77777777" w:rsidTr="00087B22">
        <w:tc>
          <w:tcPr>
            <w:tcW w:w="14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36E4E93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CT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9C923C3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22.39 ab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6DB8D3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14.39 ab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5826FC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55.33 a</w:t>
            </w:r>
          </w:p>
        </w:tc>
        <w:tc>
          <w:tcPr>
            <w:tcW w:w="144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DC4B17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103.17 bc</w:t>
            </w: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E399E61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158.50 a</w:t>
            </w:r>
          </w:p>
        </w:tc>
        <w:tc>
          <w:tcPr>
            <w:tcW w:w="91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DBC1D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12.83 a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A68C50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9.22 a</w:t>
            </w:r>
          </w:p>
        </w:tc>
        <w:tc>
          <w:tcPr>
            <w:tcW w:w="106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61A291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6.00 a</w:t>
            </w:r>
          </w:p>
        </w:tc>
      </w:tr>
      <w:tr w:rsidR="00982570" w:rsidRPr="00982570" w14:paraId="00BA449A" w14:textId="77777777" w:rsidTr="00087B22"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</w:tcPr>
          <w:p w14:paraId="06016316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AAA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7E42E5E8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23.78 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677AE7D8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13.94 a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711D3F54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54.22 a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0A136F0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106.11 c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26964C03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160.33 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6EEECFFA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13.06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5AAD8F3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8.78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4F5B6839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6.39 ab</w:t>
            </w:r>
          </w:p>
        </w:tc>
      </w:tr>
      <w:tr w:rsidR="00982570" w:rsidRPr="00982570" w14:paraId="12177110" w14:textId="77777777" w:rsidTr="00087B22"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</w:tcPr>
          <w:p w14:paraId="04E67F06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PAA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19A3A9B4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21.61 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36B216EC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15.22 b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69261C9A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58.83 a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6242D30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98.39 a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64E6843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157.22 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7A6A527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13.39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5BE9C8E9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9.22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32CD894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6.83 b</w:t>
            </w:r>
          </w:p>
        </w:tc>
      </w:tr>
      <w:tr w:rsidR="00982570" w:rsidRPr="00982570" w14:paraId="5D1A8F21" w14:textId="77777777" w:rsidTr="00087B22"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</w:tcPr>
          <w:p w14:paraId="28591C40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SW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7D9D87E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22.28 ab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1F72D1A1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15.00 b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12E0CFF4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56.28 a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55967B89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101.61 abc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090E23F2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157.89 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7E85A0F9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13.39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677D7B26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9.22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53EA4309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6.61 ab</w:t>
            </w:r>
          </w:p>
        </w:tc>
      </w:tr>
      <w:tr w:rsidR="00982570" w:rsidRPr="00982570" w14:paraId="10518ED5" w14:textId="77777777" w:rsidTr="00087B22"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</w:tcPr>
          <w:p w14:paraId="5EF1BD2D" w14:textId="77777777" w:rsidR="00982570" w:rsidRPr="00982570" w:rsidRDefault="00982570" w:rsidP="00982570">
            <w:pPr>
              <w:pStyle w:val="MDPI42tablebody"/>
              <w:rPr>
                <w:sz w:val="24"/>
                <w:szCs w:val="24"/>
              </w:rPr>
            </w:pPr>
            <w:r w:rsidRPr="00982570">
              <w:rPr>
                <w:sz w:val="24"/>
                <w:szCs w:val="24"/>
              </w:rPr>
              <w:t>SW+AAA</w:t>
            </w:r>
          </w:p>
        </w:tc>
        <w:tc>
          <w:tcPr>
            <w:tcW w:w="1422" w:type="dxa"/>
            <w:tcBorders>
              <w:top w:val="nil"/>
              <w:left w:val="nil"/>
              <w:bottom w:val="nil"/>
              <w:right w:val="nil"/>
            </w:tcBorders>
          </w:tcPr>
          <w:p w14:paraId="7AF35F88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22.06 a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</w:tcPr>
          <w:p w14:paraId="65A4CBBB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15.17 b</w:t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</w:tcPr>
          <w:p w14:paraId="7E28B15A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57.78 a</w:t>
            </w: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</w:tcPr>
          <w:p w14:paraId="7A28C387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99.11 ab</w:t>
            </w:r>
          </w:p>
        </w:tc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</w:tcPr>
          <w:p w14:paraId="08E1F95F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156.89 a</w:t>
            </w:r>
          </w:p>
        </w:tc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60287791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12.83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0B7FEF83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8.72 a</w:t>
            </w:r>
          </w:p>
        </w:tc>
        <w:tc>
          <w:tcPr>
            <w:tcW w:w="1061" w:type="dxa"/>
            <w:tcBorders>
              <w:top w:val="nil"/>
              <w:left w:val="nil"/>
              <w:bottom w:val="nil"/>
              <w:right w:val="nil"/>
            </w:tcBorders>
          </w:tcPr>
          <w:p w14:paraId="46143567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6.22 ab</w:t>
            </w:r>
          </w:p>
        </w:tc>
      </w:tr>
      <w:tr w:rsidR="00982570" w:rsidRPr="00982570" w14:paraId="17619286" w14:textId="77777777" w:rsidTr="00087B22">
        <w:tc>
          <w:tcPr>
            <w:tcW w:w="144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3E12FC3" w14:textId="77777777" w:rsidR="00982570" w:rsidRPr="00982570" w:rsidRDefault="00982570" w:rsidP="00982570">
            <w:pPr>
              <w:pStyle w:val="MDPI42tablebody"/>
              <w:rPr>
                <w:i/>
                <w:iCs/>
                <w:sz w:val="24"/>
                <w:szCs w:val="24"/>
              </w:rPr>
            </w:pPr>
            <w:r w:rsidRPr="00982570">
              <w:rPr>
                <w:i/>
                <w:iCs/>
                <w:sz w:val="24"/>
                <w:szCs w:val="24"/>
              </w:rPr>
              <w:t>p</w:t>
            </w:r>
            <w:r w:rsidRPr="00982570">
              <w:rPr>
                <w:sz w:val="24"/>
                <w:szCs w:val="24"/>
              </w:rPr>
              <w:t>-value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0F21007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0.005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15D9B42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0.001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F1A0E16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0.067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59B5D66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/>
                <w:sz w:val="24"/>
                <w:szCs w:val="24"/>
              </w:rPr>
              <w:t>&lt; 0.001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45AF230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0.183</w:t>
            </w:r>
          </w:p>
        </w:tc>
        <w:tc>
          <w:tcPr>
            <w:tcW w:w="91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009F6FF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0.171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55937D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0.083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308102D" w14:textId="77777777" w:rsidR="00982570" w:rsidRPr="00982570" w:rsidRDefault="00982570" w:rsidP="00982570">
            <w:pPr>
              <w:pStyle w:val="MDPI42tablebody"/>
              <w:rPr>
                <w:rFonts w:eastAsia="Arial" w:cs="Arial"/>
                <w:sz w:val="24"/>
                <w:szCs w:val="24"/>
              </w:rPr>
            </w:pPr>
            <w:r w:rsidRPr="00982570">
              <w:rPr>
                <w:rFonts w:eastAsia="Arial" w:cs="Arial"/>
                <w:sz w:val="24"/>
                <w:szCs w:val="24"/>
              </w:rPr>
              <w:t>0.047</w:t>
            </w:r>
          </w:p>
        </w:tc>
      </w:tr>
    </w:tbl>
    <w:p w14:paraId="153EE20B" w14:textId="21765AA8" w:rsidR="00982570" w:rsidRPr="00982570" w:rsidRDefault="00982570" w:rsidP="00982570">
      <w:pPr>
        <w:pStyle w:val="MDPI43tablefooter"/>
        <w:jc w:val="left"/>
        <w:rPr>
          <w:sz w:val="20"/>
          <w:szCs w:val="20"/>
        </w:rPr>
      </w:pPr>
      <w:r w:rsidRPr="00982570">
        <w:rPr>
          <w:sz w:val="20"/>
          <w:szCs w:val="20"/>
        </w:rPr>
        <w:t>* Variety (V); Combination (C); Control (CT); Animal amino acids (AAA); Plant amino acids (PAA); Seaweed extract (SW); Seaweed extract + Animal amino acids (SW+AAA).</w:t>
      </w:r>
    </w:p>
    <w:p w14:paraId="05B525D9" w14:textId="77777777" w:rsidR="0070566F" w:rsidRPr="00982570" w:rsidRDefault="0070566F" w:rsidP="00982570">
      <w:pPr>
        <w:jc w:val="center"/>
        <w:rPr>
          <w:sz w:val="24"/>
          <w:szCs w:val="24"/>
        </w:rPr>
      </w:pPr>
    </w:p>
    <w:sectPr w:rsidR="0070566F" w:rsidRPr="00982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3F6"/>
    <w:rsid w:val="00191CC7"/>
    <w:rsid w:val="0070566F"/>
    <w:rsid w:val="007903F6"/>
    <w:rsid w:val="00982570"/>
    <w:rsid w:val="00BF5809"/>
    <w:rsid w:val="00CD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93C8"/>
  <w15:chartTrackingRefBased/>
  <w15:docId w15:val="{751E8602-AC31-414E-860C-ADE863700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982570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7903F6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pl-PL" w:eastAsia="en-US"/>
      <w14:ligatures w14:val="standardContextual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903F6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pl-PL" w:eastAsia="en-US"/>
      <w14:ligatures w14:val="standardContextual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903F6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pl-PL" w:eastAsia="en-US"/>
      <w14:ligatures w14:val="standardContextual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903F6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pl-PL" w:eastAsia="en-US"/>
      <w14:ligatures w14:val="standardContextual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903F6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pl-PL" w:eastAsia="en-US"/>
      <w14:ligatures w14:val="standardContextual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903F6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pl-PL" w:eastAsia="en-US"/>
      <w14:ligatures w14:val="standardContextual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903F6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pl-PL" w:eastAsia="en-US"/>
      <w14:ligatures w14:val="standardContextual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903F6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pl-PL" w:eastAsia="en-US"/>
      <w14:ligatures w14:val="standardContextual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903F6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pl-PL" w:eastAsia="en-US"/>
      <w14:ligatures w14:val="standardContextua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903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903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903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903F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903F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903F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903F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903F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903F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903F6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pl-PL" w:eastAsia="en-US"/>
      <w14:ligatures w14:val="standardContextual"/>
    </w:rPr>
  </w:style>
  <w:style w:type="character" w:customStyle="1" w:styleId="TytuZnak">
    <w:name w:val="Tytuł Znak"/>
    <w:basedOn w:val="Domylnaczcionkaakapitu"/>
    <w:link w:val="Tytu"/>
    <w:uiPriority w:val="10"/>
    <w:rsid w:val="0079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903F6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l-PL" w:eastAsia="en-US"/>
      <w14:ligatures w14:val="standardContextual"/>
    </w:rPr>
  </w:style>
  <w:style w:type="character" w:customStyle="1" w:styleId="PodtytuZnak">
    <w:name w:val="Podtytuł Znak"/>
    <w:basedOn w:val="Domylnaczcionkaakapitu"/>
    <w:link w:val="Podtytu"/>
    <w:uiPriority w:val="11"/>
    <w:rsid w:val="0079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903F6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pl-PL" w:eastAsia="en-US"/>
      <w14:ligatures w14:val="standardContextual"/>
    </w:rPr>
  </w:style>
  <w:style w:type="character" w:customStyle="1" w:styleId="CytatZnak">
    <w:name w:val="Cytat Znak"/>
    <w:basedOn w:val="Domylnaczcionkaakapitu"/>
    <w:link w:val="Cytat"/>
    <w:uiPriority w:val="29"/>
    <w:rsid w:val="007903F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903F6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pl-PL" w:eastAsia="en-US"/>
      <w14:ligatures w14:val="standardContextual"/>
    </w:rPr>
  </w:style>
  <w:style w:type="character" w:styleId="Wyrnienieintensywne">
    <w:name w:val="Intense Emphasis"/>
    <w:basedOn w:val="Domylnaczcionkaakapitu"/>
    <w:uiPriority w:val="21"/>
    <w:qFormat/>
    <w:rsid w:val="007903F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903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pl-PL" w:eastAsia="en-US"/>
      <w14:ligatures w14:val="standardContextual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903F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903F6"/>
    <w:rPr>
      <w:b/>
      <w:bCs/>
      <w:smallCaps/>
      <w:color w:val="2F5496" w:themeColor="accent1" w:themeShade="BF"/>
      <w:spacing w:val="5"/>
    </w:rPr>
  </w:style>
  <w:style w:type="paragraph" w:customStyle="1" w:styleId="MDPI42tablebody">
    <w:name w:val="MDPI_4.2_table_body"/>
    <w:qFormat/>
    <w:rsid w:val="00982570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val="en-US" w:eastAsia="de-DE" w:bidi="en-US"/>
      <w14:ligatures w14:val="none"/>
    </w:rPr>
  </w:style>
  <w:style w:type="paragraph" w:customStyle="1" w:styleId="MDPI43tablefooter">
    <w:name w:val="MDPI_4.3_table_footer"/>
    <w:next w:val="Normalny"/>
    <w:qFormat/>
    <w:rsid w:val="00982570"/>
    <w:pPr>
      <w:adjustRightInd w:val="0"/>
      <w:snapToGrid w:val="0"/>
      <w:spacing w:after="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lang w:val="en-US" w:eastAsia="de-DE" w:bidi="en-US"/>
      <w14:ligatures w14:val="none"/>
    </w:rPr>
  </w:style>
  <w:style w:type="table" w:styleId="Tabela-Siatka">
    <w:name w:val="Table Grid"/>
    <w:basedOn w:val="Standardowy"/>
    <w:uiPriority w:val="39"/>
    <w:rsid w:val="00982570"/>
    <w:pPr>
      <w:spacing w:after="0" w:line="26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DPI411onetablecaption">
    <w:name w:val="MDPI_4.1.1_one_table_caption"/>
    <w:qFormat/>
    <w:rsid w:val="00982570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Cordia New"/>
      <w:noProof/>
      <w:color w:val="000000"/>
      <w:kern w:val="0"/>
      <w:sz w:val="18"/>
      <w:lang w:val="en-US" w:eastAsia="zh-CN" w:bidi="en-US"/>
      <w14:ligatures w14:val="none"/>
    </w:rPr>
  </w:style>
  <w:style w:type="paragraph" w:customStyle="1" w:styleId="MDPI511onefigurecaption">
    <w:name w:val="MDPI_5.1.1_one_figure_caption"/>
    <w:qFormat/>
    <w:rsid w:val="00982570"/>
    <w:pPr>
      <w:adjustRightInd w:val="0"/>
      <w:snapToGrid w:val="0"/>
      <w:spacing w:before="240" w:after="120" w:line="280" w:lineRule="atLeast"/>
      <w:jc w:val="center"/>
    </w:pPr>
    <w:rPr>
      <w:rFonts w:ascii="Palatino Linotype" w:eastAsia="SimSun" w:hAnsi="Palatino Linotype" w:cs="Times New Roman"/>
      <w:noProof/>
      <w:color w:val="000000"/>
      <w:kern w:val="0"/>
      <w:sz w:val="18"/>
      <w:szCs w:val="20"/>
      <w:lang w:val="en-US" w:eastAsia="zh-CN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220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 bu</dc:creator>
  <cp:keywords/>
  <dc:description/>
  <cp:lastModifiedBy>Kam bu</cp:lastModifiedBy>
  <cp:revision>2</cp:revision>
  <dcterms:created xsi:type="dcterms:W3CDTF">2026-03-22T05:26:00Z</dcterms:created>
  <dcterms:modified xsi:type="dcterms:W3CDTF">2026-03-22T05:28:00Z</dcterms:modified>
</cp:coreProperties>
</file>