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36" w:rsidRPr="00334814" w:rsidRDefault="00CD0536" w:rsidP="00CD0536">
      <w:pPr>
        <w:ind w:left="708" w:firstLine="708"/>
        <w:rPr>
          <w:rFonts w:cs="Times New Roman"/>
          <w:sz w:val="44"/>
        </w:rPr>
      </w:pPr>
      <w:r w:rsidRPr="00334814">
        <w:rPr>
          <w:rFonts w:cs="Times New Roman"/>
          <w:sz w:val="48"/>
        </w:rPr>
        <w:t>P</w:t>
      </w:r>
      <w:r w:rsidRPr="00334814">
        <w:rPr>
          <w:rFonts w:cs="Times New Roman"/>
          <w:sz w:val="44"/>
        </w:rPr>
        <w:t xml:space="preserve">OLITECHNIKA </w:t>
      </w:r>
      <w:r w:rsidRPr="00334814">
        <w:rPr>
          <w:rFonts w:cs="Times New Roman"/>
          <w:sz w:val="48"/>
        </w:rPr>
        <w:t>W</w:t>
      </w:r>
      <w:r w:rsidRPr="00334814">
        <w:rPr>
          <w:rFonts w:cs="Times New Roman"/>
          <w:sz w:val="44"/>
        </w:rPr>
        <w:t>ROCŁAWSKA</w:t>
      </w:r>
    </w:p>
    <w:p w:rsidR="00CD0536" w:rsidRPr="00334814" w:rsidRDefault="00CD0536" w:rsidP="00CD0536">
      <w:pPr>
        <w:pBdr>
          <w:bottom w:val="single" w:sz="6" w:space="1" w:color="auto"/>
        </w:pBdr>
        <w:jc w:val="center"/>
        <w:rPr>
          <w:rFonts w:cs="Times New Roman"/>
          <w:sz w:val="40"/>
        </w:rPr>
      </w:pPr>
      <w:r w:rsidRPr="00334814">
        <w:rPr>
          <w:rFonts w:cs="Times New Roman"/>
          <w:sz w:val="44"/>
        </w:rPr>
        <w:t>W</w:t>
      </w:r>
      <w:r w:rsidRPr="00334814">
        <w:rPr>
          <w:rFonts w:cs="Times New Roman"/>
          <w:sz w:val="40"/>
        </w:rPr>
        <w:t xml:space="preserve">YDZIAŁ </w:t>
      </w:r>
      <w:r w:rsidRPr="00334814">
        <w:rPr>
          <w:rFonts w:cs="Times New Roman"/>
          <w:sz w:val="44"/>
        </w:rPr>
        <w:t>MECHANICZNY</w:t>
      </w:r>
    </w:p>
    <w:p w:rsidR="00CD0536" w:rsidRPr="00334814" w:rsidRDefault="00CD0536" w:rsidP="00CD0536">
      <w:pPr>
        <w:jc w:val="center"/>
        <w:rPr>
          <w:rFonts w:cs="Times New Roman"/>
          <w:sz w:val="40"/>
        </w:rPr>
      </w:pPr>
    </w:p>
    <w:p w:rsidR="00CD0536" w:rsidRDefault="00CD0536" w:rsidP="00A60041">
      <w:pPr>
        <w:rPr>
          <w:b/>
        </w:rPr>
      </w:pPr>
      <w:bookmarkStart w:id="0" w:name="_Toc408311128"/>
      <w:bookmarkStart w:id="1" w:name="_Toc408311515"/>
      <w:r w:rsidRPr="0006207E">
        <w:rPr>
          <w:sz w:val="36"/>
        </w:rPr>
        <w:t>K</w:t>
      </w:r>
      <w:r w:rsidRPr="00A60041">
        <w:rPr>
          <w:sz w:val="28"/>
        </w:rPr>
        <w:t>IERUNEK</w:t>
      </w:r>
      <w:r w:rsidRPr="0006207E">
        <w:t xml:space="preserve">:  </w:t>
      </w:r>
      <w:r w:rsidRPr="00A60041">
        <w:rPr>
          <w:sz w:val="28"/>
          <w:szCs w:val="28"/>
        </w:rPr>
        <w:t>Automatyka i Robotyka</w:t>
      </w:r>
      <w:bookmarkEnd w:id="0"/>
      <w:bookmarkEnd w:id="1"/>
    </w:p>
    <w:p w:rsidR="008E1856" w:rsidRPr="008E1856" w:rsidRDefault="008E1856" w:rsidP="008E1856">
      <w:pPr>
        <w:rPr>
          <w:sz w:val="28"/>
          <w:szCs w:val="28"/>
        </w:rPr>
      </w:pPr>
      <w:r>
        <w:rPr>
          <w:sz w:val="36"/>
          <w:szCs w:val="36"/>
        </w:rPr>
        <w:t>S</w:t>
      </w:r>
      <w:r>
        <w:rPr>
          <w:sz w:val="28"/>
          <w:szCs w:val="28"/>
        </w:rPr>
        <w:t>PECJALNOŚĆ:  Systemy Produkcyjne</w:t>
      </w:r>
    </w:p>
    <w:p w:rsidR="00CD0536" w:rsidRPr="00334814" w:rsidRDefault="00CD0536" w:rsidP="00CD0536">
      <w:pPr>
        <w:rPr>
          <w:rFonts w:cs="Times New Roman"/>
          <w:sz w:val="28"/>
        </w:rPr>
      </w:pPr>
    </w:p>
    <w:p w:rsidR="00CD0536" w:rsidRPr="00A60041" w:rsidRDefault="00CD0536" w:rsidP="00A60041">
      <w:pPr>
        <w:jc w:val="center"/>
        <w:rPr>
          <w:b/>
          <w:sz w:val="48"/>
          <w:szCs w:val="48"/>
        </w:rPr>
      </w:pPr>
      <w:bookmarkStart w:id="2" w:name="_Toc408311129"/>
      <w:bookmarkStart w:id="3" w:name="_Toc408311516"/>
      <w:r w:rsidRPr="00A60041">
        <w:rPr>
          <w:sz w:val="52"/>
          <w:szCs w:val="48"/>
        </w:rPr>
        <w:t>P</w:t>
      </w:r>
      <w:r w:rsidRPr="00A60041">
        <w:rPr>
          <w:sz w:val="48"/>
          <w:szCs w:val="48"/>
        </w:rPr>
        <w:t>RACA DYPLOMOWA</w:t>
      </w:r>
      <w:bookmarkEnd w:id="2"/>
      <w:bookmarkEnd w:id="3"/>
    </w:p>
    <w:p w:rsidR="00CD0536" w:rsidRPr="00A60041" w:rsidRDefault="00CD0536" w:rsidP="00A60041">
      <w:pPr>
        <w:jc w:val="center"/>
        <w:rPr>
          <w:b/>
          <w:sz w:val="48"/>
          <w:szCs w:val="48"/>
        </w:rPr>
      </w:pPr>
      <w:bookmarkStart w:id="4" w:name="_Toc408311130"/>
      <w:bookmarkStart w:id="5" w:name="_Toc408311517"/>
      <w:r w:rsidRPr="00A60041">
        <w:rPr>
          <w:sz w:val="52"/>
          <w:szCs w:val="48"/>
        </w:rPr>
        <w:t>M</w:t>
      </w:r>
      <w:bookmarkEnd w:id="4"/>
      <w:bookmarkEnd w:id="5"/>
      <w:r w:rsidRPr="00A60041">
        <w:rPr>
          <w:sz w:val="48"/>
          <w:szCs w:val="48"/>
        </w:rPr>
        <w:t>AGISTERSKA</w:t>
      </w:r>
    </w:p>
    <w:p w:rsidR="00CD0536" w:rsidRPr="00334814" w:rsidRDefault="00CD0536" w:rsidP="00CD0536">
      <w:pPr>
        <w:rPr>
          <w:rFonts w:cs="Times New Roman"/>
        </w:rPr>
      </w:pPr>
      <w:r w:rsidRPr="00334814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D7A7" wp14:editId="5AFE108F">
                <wp:simplePos x="0" y="0"/>
                <wp:positionH relativeFrom="column">
                  <wp:posOffset>1691005</wp:posOffset>
                </wp:positionH>
                <wp:positionV relativeFrom="paragraph">
                  <wp:posOffset>45085</wp:posOffset>
                </wp:positionV>
                <wp:extent cx="4410075" cy="1095375"/>
                <wp:effectExtent l="0" t="0" r="0" b="9525"/>
                <wp:wrapNone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0536" w:rsidRPr="00D332B3" w:rsidRDefault="00CD0536" w:rsidP="00CD0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D0536" w:rsidRPr="00334814" w:rsidRDefault="00CD0536" w:rsidP="00CD0536">
                            <w:pPr>
                              <w:ind w:left="708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TEMAT_PO_POLSKU</w:t>
                            </w:r>
                          </w:p>
                          <w:p w:rsidR="00CD0536" w:rsidRPr="00A60041" w:rsidRDefault="00CD0536" w:rsidP="00CD0536">
                            <w:pPr>
                              <w:ind w:left="708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A60041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TEMAT_PO_ANG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0D7A7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left:0;text-align:left;margin-left:133.15pt;margin-top:3.55pt;width:347.25pt;height:8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" filled="f" stroked="f" strokeweight=".5pt">
                <v:textbox>
                  <w:txbxContent>
                    <w:p w:rsidR="00CD0536" w:rsidRPr="00D332B3" w:rsidRDefault="00CD0536" w:rsidP="00CD0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CD0536" w:rsidRPr="00334814" w:rsidRDefault="00CD0536" w:rsidP="00CD0536">
                      <w:pPr>
                        <w:ind w:left="708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TEMAT_PO_POLSKU</w:t>
                      </w:r>
                    </w:p>
                    <w:p w:rsidR="00CD0536" w:rsidRPr="00A60041" w:rsidRDefault="00CD0536" w:rsidP="00CD0536">
                      <w:pPr>
                        <w:ind w:left="708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A60041">
                        <w:rPr>
                          <w:rFonts w:cs="Times New Roman"/>
                          <w:sz w:val="32"/>
                          <w:szCs w:val="32"/>
                        </w:rPr>
                        <w:t>TEMAT_PO_ANG</w:t>
                      </w:r>
                    </w:p>
                  </w:txbxContent>
                </v:textbox>
              </v:shape>
            </w:pict>
          </mc:Fallback>
        </mc:AlternateContent>
      </w:r>
    </w:p>
    <w:p w:rsidR="00CD0536" w:rsidRPr="00334814" w:rsidRDefault="00CD0536" w:rsidP="00CD0536">
      <w:pPr>
        <w:jc w:val="center"/>
        <w:rPr>
          <w:rFonts w:cs="Times New Roman"/>
          <w:sz w:val="36"/>
        </w:rPr>
      </w:pPr>
    </w:p>
    <w:p w:rsidR="00CD0536" w:rsidRPr="00334814" w:rsidRDefault="00CD0536" w:rsidP="00CD0536">
      <w:pPr>
        <w:ind w:left="4248" w:firstLine="708"/>
        <w:rPr>
          <w:rFonts w:cs="Times New Roman"/>
        </w:rPr>
      </w:pPr>
      <w:r>
        <w:rPr>
          <w:rFonts w:cs="Times New Roman"/>
        </w:rPr>
        <w:tab/>
      </w:r>
    </w:p>
    <w:p w:rsidR="00CD0536" w:rsidRPr="00334814" w:rsidRDefault="00CD0536" w:rsidP="00CD0536">
      <w:pPr>
        <w:rPr>
          <w:rFonts w:cs="Times New Roman"/>
        </w:rPr>
      </w:pPr>
      <w:r w:rsidRPr="00334814">
        <w:rPr>
          <w:rFonts w:cs="Times New Roman"/>
          <w:noProof/>
        </w:rPr>
        <w:t xml:space="preserve"> </w:t>
      </w:r>
    </w:p>
    <w:p w:rsidR="00CD0536" w:rsidRPr="00334814" w:rsidRDefault="00CD0536" w:rsidP="00CD0536">
      <w:pPr>
        <w:pStyle w:val="Nagwek4"/>
        <w:ind w:left="708" w:firstLine="708"/>
      </w:pPr>
    </w:p>
    <w:p w:rsidR="00BA17F8" w:rsidRPr="00EE4F1F" w:rsidRDefault="00BA17F8" w:rsidP="00CD0536">
      <w:pPr>
        <w:rPr>
          <w:rFonts w:cs="Times New Roman"/>
        </w:rPr>
      </w:pPr>
      <w:r>
        <w:rPr>
          <w:rFonts w:cs="Times New Roman"/>
        </w:rPr>
        <w:t xml:space="preserve">  </w:t>
      </w:r>
    </w:p>
    <w:p w:rsidR="00BA17F8" w:rsidRPr="00A60041" w:rsidRDefault="00BA17F8" w:rsidP="00BA17F8">
      <w:pPr>
        <w:ind w:left="4956"/>
        <w:rPr>
          <w:rFonts w:cs="Times New Roman"/>
          <w:sz w:val="32"/>
        </w:rPr>
      </w:pPr>
      <w:r w:rsidRPr="00A60041">
        <w:rPr>
          <w:rFonts w:cs="Times New Roman"/>
          <w:sz w:val="36"/>
        </w:rPr>
        <w:t>A</w:t>
      </w:r>
      <w:r w:rsidRPr="00A60041">
        <w:rPr>
          <w:rFonts w:cs="Times New Roman"/>
          <w:sz w:val="32"/>
        </w:rPr>
        <w:t>UTOR:</w:t>
      </w:r>
    </w:p>
    <w:p w:rsidR="00BA17F8" w:rsidRPr="00A60041" w:rsidRDefault="00BA17F8" w:rsidP="00BA17F8">
      <w:pPr>
        <w:ind w:left="4956"/>
        <w:rPr>
          <w:rFonts w:cs="Times New Roman"/>
          <w:sz w:val="32"/>
        </w:rPr>
      </w:pPr>
      <w:r w:rsidRPr="00A60041">
        <w:rPr>
          <w:rFonts w:cs="Times New Roman"/>
          <w:sz w:val="28"/>
        </w:rPr>
        <w:t>Kamil Kozdrowiecki</w:t>
      </w:r>
    </w:p>
    <w:p w:rsidR="00CD0536" w:rsidRPr="00EE4F1F" w:rsidRDefault="00CD0536" w:rsidP="00CD0536">
      <w:pPr>
        <w:rPr>
          <w:rFonts w:cs="Times New Roman"/>
        </w:rPr>
      </w:pPr>
    </w:p>
    <w:p w:rsidR="00BA17F8" w:rsidRPr="00EE4F1F" w:rsidRDefault="00BA17F8" w:rsidP="00BA17F8">
      <w:pPr>
        <w:rPr>
          <w:rFonts w:cs="Times New Roman"/>
          <w:sz w:val="36"/>
        </w:rPr>
      </w:pPr>
    </w:p>
    <w:p w:rsidR="00CD0536" w:rsidRPr="00EE4F1F" w:rsidRDefault="00CD0536" w:rsidP="00CD0536">
      <w:pPr>
        <w:ind w:left="4248" w:firstLine="708"/>
        <w:rPr>
          <w:rFonts w:cs="Times New Roman"/>
          <w:sz w:val="32"/>
        </w:rPr>
      </w:pPr>
      <w:r w:rsidRPr="00EE4F1F">
        <w:rPr>
          <w:rFonts w:cs="Times New Roman"/>
          <w:sz w:val="36"/>
        </w:rPr>
        <w:t>P</w:t>
      </w:r>
      <w:r w:rsidRPr="00EE4F1F">
        <w:rPr>
          <w:rFonts w:cs="Times New Roman"/>
          <w:sz w:val="32"/>
        </w:rPr>
        <w:t>ROMOTOR:</w:t>
      </w:r>
    </w:p>
    <w:p w:rsidR="00CD0536" w:rsidRPr="00BA17F8" w:rsidRDefault="00CD0536" w:rsidP="00BA17F8">
      <w:pPr>
        <w:rPr>
          <w:sz w:val="28"/>
          <w:szCs w:val="28"/>
        </w:rPr>
      </w:pP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bookmarkStart w:id="6" w:name="_Toc408311131"/>
      <w:bookmarkStart w:id="7" w:name="_Toc408311518"/>
      <w:r w:rsidRPr="00BA17F8">
        <w:rPr>
          <w:sz w:val="28"/>
          <w:szCs w:val="28"/>
        </w:rPr>
        <w:t xml:space="preserve">Dr inż. </w:t>
      </w:r>
      <w:bookmarkEnd w:id="6"/>
      <w:bookmarkEnd w:id="7"/>
      <w:r w:rsidRPr="00BA17F8">
        <w:rPr>
          <w:sz w:val="28"/>
          <w:szCs w:val="28"/>
        </w:rPr>
        <w:t>Krzysztof Chrapek</w:t>
      </w:r>
    </w:p>
    <w:p w:rsidR="00CD0536" w:rsidRPr="00BA17F8" w:rsidRDefault="00CD0536" w:rsidP="00BA17F8">
      <w:pPr>
        <w:rPr>
          <w:sz w:val="28"/>
          <w:szCs w:val="28"/>
        </w:rPr>
      </w:pP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bookmarkStart w:id="8" w:name="_Toc408311132"/>
      <w:bookmarkStart w:id="9" w:name="_Toc408311519"/>
      <w:r w:rsidRPr="00BA17F8">
        <w:rPr>
          <w:sz w:val="28"/>
          <w:szCs w:val="28"/>
        </w:rPr>
        <w:t>W10/I24</w:t>
      </w:r>
      <w:bookmarkEnd w:id="8"/>
      <w:bookmarkEnd w:id="9"/>
    </w:p>
    <w:p w:rsidR="00CD0536" w:rsidRPr="00EE4F1F" w:rsidRDefault="00CD0536" w:rsidP="00CD0536">
      <w:pPr>
        <w:rPr>
          <w:lang w:eastAsia="pl-PL"/>
        </w:rPr>
      </w:pPr>
    </w:p>
    <w:p w:rsidR="00CD0536" w:rsidRPr="00EE4F1F" w:rsidRDefault="00CD0536" w:rsidP="00CD0536">
      <w:pPr>
        <w:rPr>
          <w:lang w:eastAsia="pl-PL"/>
        </w:rPr>
      </w:pPr>
    </w:p>
    <w:p w:rsidR="00CD0536" w:rsidRPr="00334814" w:rsidRDefault="00CD0536" w:rsidP="00CD0536">
      <w:pPr>
        <w:rPr>
          <w:rFonts w:cs="Times New Roman"/>
          <w:sz w:val="32"/>
        </w:rPr>
      </w:pP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334814">
        <w:rPr>
          <w:rFonts w:cs="Times New Roman"/>
          <w:sz w:val="36"/>
        </w:rPr>
        <w:t>O</w:t>
      </w:r>
      <w:r w:rsidRPr="00334814">
        <w:rPr>
          <w:rFonts w:cs="Times New Roman"/>
          <w:sz w:val="32"/>
        </w:rPr>
        <w:t>CENA PRACY:</w:t>
      </w:r>
    </w:p>
    <w:p w:rsidR="00BA17F8" w:rsidRDefault="00BA17F8" w:rsidP="00CD0536">
      <w:pPr>
        <w:pBdr>
          <w:bottom w:val="single" w:sz="6" w:space="1" w:color="auto"/>
        </w:pBdr>
        <w:rPr>
          <w:rFonts w:cs="Times New Roman"/>
          <w:sz w:val="32"/>
        </w:rPr>
      </w:pPr>
    </w:p>
    <w:p w:rsidR="00CD0536" w:rsidRPr="00334814" w:rsidRDefault="00CD0536" w:rsidP="00CD0536">
      <w:pPr>
        <w:pBdr>
          <w:bottom w:val="single" w:sz="6" w:space="1" w:color="auto"/>
        </w:pBdr>
        <w:rPr>
          <w:rFonts w:cs="Times New Roman"/>
          <w:sz w:val="32"/>
        </w:rPr>
      </w:pPr>
    </w:p>
    <w:p w:rsidR="00BA17F8" w:rsidRPr="00A60041" w:rsidRDefault="00CD0536" w:rsidP="00A60041">
      <w:pPr>
        <w:jc w:val="center"/>
        <w:rPr>
          <w:b/>
          <w:sz w:val="32"/>
        </w:rPr>
      </w:pPr>
      <w:bookmarkStart w:id="10" w:name="_Toc408311133"/>
      <w:bookmarkStart w:id="11" w:name="_Toc408311520"/>
      <w:r w:rsidRPr="00A60041">
        <w:rPr>
          <w:sz w:val="32"/>
        </w:rPr>
        <w:t>WROCŁAW 201</w:t>
      </w:r>
      <w:bookmarkEnd w:id="10"/>
      <w:bookmarkEnd w:id="11"/>
      <w:r w:rsidRPr="00A60041">
        <w:rPr>
          <w:sz w:val="32"/>
        </w:rPr>
        <w:t>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75049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0041" w:rsidRDefault="00A60041">
          <w:pPr>
            <w:pStyle w:val="Nagwekspisutreci"/>
          </w:pPr>
          <w:r>
            <w:t>Spis treści</w:t>
          </w:r>
        </w:p>
        <w:p w:rsidR="00A60041" w:rsidRDefault="00A6004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25332" w:history="1">
            <w:r w:rsidRPr="007760ED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760ED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3" w:history="1">
            <w:r w:rsidR="00A60041" w:rsidRPr="007760ED">
              <w:rPr>
                <w:rStyle w:val="Hipercze"/>
                <w:noProof/>
              </w:rPr>
              <w:t>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Założenia projektowe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_Toc448825333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4" w:history="1">
            <w:r w:rsidR="00A60041" w:rsidRPr="007760ED">
              <w:rPr>
                <w:rStyle w:val="Hipercze"/>
                <w:noProof/>
              </w:rPr>
              <w:t>2.1.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Środowisko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_Toc448825334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5" w:history="1">
            <w:r w:rsidR="00A60041" w:rsidRPr="007760ED">
              <w:rPr>
                <w:rStyle w:val="Hipercze"/>
                <w:noProof/>
              </w:rPr>
              <w:t>2.2.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Funkcjonalność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_Toc448825335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6" w:history="1">
            <w:r w:rsidR="00A60041" w:rsidRPr="007760ED">
              <w:rPr>
                <w:rStyle w:val="Hipercze"/>
                <w:noProof/>
              </w:rPr>
              <w:t>3.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Teoria stereowizji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_Toc448825336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7" w:history="1">
            <w:r w:rsidR="00A60041" w:rsidRPr="007760ED">
              <w:rPr>
                <w:rStyle w:val="Hipercze"/>
                <w:noProof/>
              </w:rPr>
              <w:t>4.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Dobór osprzętu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_Toc448825337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8" w:history="1">
            <w:r w:rsidR="00A60041" w:rsidRPr="007760ED">
              <w:rPr>
                <w:rStyle w:val="Hipercze"/>
                <w:noProof/>
              </w:rPr>
              <w:t>4.1.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Jednostka obliczeniowa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_Toc448825338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9" w:history="1">
            <w:r w:rsidR="00A60041" w:rsidRPr="007760ED">
              <w:rPr>
                <w:rStyle w:val="Hipercze"/>
                <w:noProof/>
              </w:rPr>
              <w:t>4.2.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Kamery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_Toc448825339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0" w:history="1">
            <w:r w:rsidR="00A60041" w:rsidRPr="007760ED">
              <w:rPr>
                <w:rStyle w:val="Hipercze"/>
                <w:noProof/>
              </w:rPr>
              <w:t>5.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Protokół komunikacyjny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_Toc448825340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1" w:history="1">
            <w:r w:rsidR="00A60041" w:rsidRPr="007760ED">
              <w:rPr>
                <w:rStyle w:val="Hipercze"/>
                <w:noProof/>
              </w:rPr>
              <w:t>5.1.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Stawiane wymagania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_Toc448825341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2" w:history="1">
            <w:r w:rsidR="00A60041" w:rsidRPr="007760ED">
              <w:rPr>
                <w:rStyle w:val="Hipercze"/>
                <w:noProof/>
              </w:rPr>
              <w:t>5.2.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TCP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_Toc448825342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3" w:history="1">
            <w:r w:rsidR="00A60041" w:rsidRPr="007760ED">
              <w:rPr>
                <w:rStyle w:val="Hipercze"/>
                <w:noProof/>
              </w:rPr>
              <w:t>6.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Oprogramowanie jednostki obliczeniowej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_Toc448825343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4" w:history="1">
            <w:r w:rsidR="00A60041" w:rsidRPr="007760ED">
              <w:rPr>
                <w:rStyle w:val="Hipercze"/>
                <w:noProof/>
              </w:rPr>
              <w:t>6.1.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Struktura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_Toc448825344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5" w:history="1">
            <w:r w:rsidR="00A60041" w:rsidRPr="007760ED">
              <w:rPr>
                <w:rStyle w:val="Hipercze"/>
                <w:noProof/>
              </w:rPr>
              <w:t>6.2.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Klasa CStereoCalib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_Toc448825345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6" w:history="1">
            <w:r w:rsidR="00A60041" w:rsidRPr="007760ED">
              <w:rPr>
                <w:rStyle w:val="Hipercze"/>
                <w:noProof/>
              </w:rPr>
              <w:t>6.3.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Klasa CStereoVision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_Toc448825346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7" w:history="1">
            <w:r w:rsidR="00A60041" w:rsidRPr="007760ED">
              <w:rPr>
                <w:rStyle w:val="Hipercze"/>
                <w:noProof/>
              </w:rPr>
              <w:t>6.4.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Klasa CTCPConnection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_Toc448825347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8" w:history="1">
            <w:r w:rsidR="00A60041" w:rsidRPr="007760ED">
              <w:rPr>
                <w:rStyle w:val="Hipercze"/>
                <w:noProof/>
              </w:rPr>
              <w:t>7.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Oprogramowanie robota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_Toc448825348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9" w:history="1">
            <w:r w:rsidR="00A60041" w:rsidRPr="007760ED">
              <w:rPr>
                <w:rStyle w:val="Hipercze"/>
                <w:noProof/>
              </w:rPr>
              <w:t>7.1.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Struktura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_Toc448825349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0" w:history="1">
            <w:r w:rsidR="00A60041" w:rsidRPr="007760ED">
              <w:rPr>
                <w:rStyle w:val="Hipercze"/>
                <w:noProof/>
              </w:rPr>
              <w:t>8.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Testowanie oprogramowania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_Toc448825350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1" w:history="1">
            <w:r w:rsidR="00A60041" w:rsidRPr="007760ED">
              <w:rPr>
                <w:rStyle w:val="Hipercze"/>
                <w:noProof/>
              </w:rPr>
              <w:t>8.1.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Kalibracja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_Toc448825351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2" w:history="1">
            <w:r w:rsidR="00A60041" w:rsidRPr="007760ED">
              <w:rPr>
                <w:rStyle w:val="Hipercze"/>
                <w:noProof/>
              </w:rPr>
              <w:t>8.2.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Filtrowanie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_Toc448825352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3" w:history="1">
            <w:r w:rsidR="00A60041" w:rsidRPr="007760ED">
              <w:rPr>
                <w:rStyle w:val="Hipercze"/>
                <w:noProof/>
              </w:rPr>
              <w:t>8.3.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Analiza dokładności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_Toc448825353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4" w:history="1">
            <w:r w:rsidR="00A60041" w:rsidRPr="007760ED">
              <w:rPr>
                <w:rStyle w:val="Hipercze"/>
                <w:noProof/>
              </w:rPr>
              <w:t>9.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Podsumowanie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_Toc448825354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5" w:history="1">
            <w:r w:rsidR="00A60041" w:rsidRPr="007760ED">
              <w:rPr>
                <w:rStyle w:val="Hipercze"/>
                <w:noProof/>
              </w:rPr>
              <w:t>10.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Bibliografia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_Toc448825355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6" w:history="1">
            <w:r w:rsidR="00A60041" w:rsidRPr="007760ED">
              <w:rPr>
                <w:rStyle w:val="Hipercze"/>
                <w:noProof/>
              </w:rPr>
              <w:t>11.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Spis ilustracji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_Toc448825356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7" w:history="1">
            <w:r w:rsidR="00A60041" w:rsidRPr="007760ED">
              <w:rPr>
                <w:rStyle w:val="Hipercze"/>
                <w:noProof/>
              </w:rPr>
              <w:t>12.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Spis tabel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_Toc448825357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9972F9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8" w:history="1">
            <w:r w:rsidR="00A60041" w:rsidRPr="007760ED">
              <w:rPr>
                <w:rStyle w:val="Hipercze"/>
                <w:noProof/>
              </w:rPr>
              <w:t>13.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Spis załączników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_Toc448825358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A60041">
          <w:r>
            <w:rPr>
              <w:b/>
              <w:bCs/>
            </w:rPr>
            <w:fldChar w:fldCharType="end"/>
          </w:r>
        </w:p>
      </w:sdtContent>
    </w:sdt>
    <w:p w:rsidR="00A60041" w:rsidRDefault="00A60041" w:rsidP="00762B2E">
      <w:pPr>
        <w:rPr>
          <w:rFonts w:eastAsiaTheme="majorEastAsia" w:cstheme="majorBidi"/>
          <w:sz w:val="32"/>
          <w:szCs w:val="24"/>
        </w:rPr>
      </w:pPr>
    </w:p>
    <w:p w:rsidR="00762B2E" w:rsidRDefault="00762B2E">
      <w:pPr>
        <w:spacing w:before="0" w:after="160" w:line="259" w:lineRule="auto"/>
        <w:jc w:val="left"/>
        <w:rPr>
          <w:rFonts w:eastAsiaTheme="majorEastAsia" w:cstheme="majorBidi"/>
          <w:sz w:val="32"/>
          <w:szCs w:val="24"/>
        </w:rPr>
      </w:pPr>
      <w:r>
        <w:rPr>
          <w:rFonts w:eastAsiaTheme="majorEastAsia" w:cstheme="majorBidi"/>
          <w:sz w:val="32"/>
          <w:szCs w:val="24"/>
        </w:rPr>
        <w:br w:type="page"/>
      </w:r>
    </w:p>
    <w:p w:rsidR="00762B2E" w:rsidRDefault="00762B2E" w:rsidP="001F7C13">
      <w:pPr>
        <w:pStyle w:val="Nagwek1"/>
        <w:numPr>
          <w:ilvl w:val="0"/>
          <w:numId w:val="2"/>
        </w:numPr>
      </w:pPr>
      <w:bookmarkStart w:id="12" w:name="_Toc448825332"/>
      <w:r>
        <w:lastRenderedPageBreak/>
        <w:t>Cel i zakres pracy</w:t>
      </w:r>
      <w:bookmarkEnd w:id="12"/>
    </w:p>
    <w:p w:rsidR="00A60041" w:rsidRPr="00A60041" w:rsidRDefault="004F30FC" w:rsidP="00A60041">
      <w:pPr>
        <w:ind w:firstLine="360"/>
      </w:pPr>
      <w:r>
        <w:t xml:space="preserve">Coraz większego znaczenia w przemyśle nabierają układy, </w:t>
      </w:r>
      <w:r w:rsidR="00770E89">
        <w:t>które w łatwy sposób można zaada</w:t>
      </w:r>
      <w:r>
        <w:t>ptować do zmian parametrów procesowych wymuszonych przez modyfikacje wytwarzanego przedmiotu, czy też usprawnień w technologii procesu</w:t>
      </w:r>
      <w:r w:rsidR="005D5967">
        <w:t>, montażu</w:t>
      </w:r>
      <w:r>
        <w:t>.</w:t>
      </w:r>
      <w:r w:rsidR="005D5967">
        <w:t xml:space="preserve"> Większość takich elastycznych maszyn wymaga od operatora wiedzy i doświadczenia, nabytych przez kosztowne kursy i sz</w:t>
      </w:r>
      <w:r w:rsidR="00770E89">
        <w:t>kolenia, aby dostosować nastawy lub</w:t>
      </w:r>
      <w:r w:rsidR="005D5967">
        <w:t xml:space="preserve"> programy urządzeń nawet do pomniejszych zmian w procesie. </w:t>
      </w:r>
      <w:r w:rsidR="00770E89">
        <w:t>Biorąc pod uwagę powyższe tendencje ro</w:t>
      </w:r>
      <w:r w:rsidR="00D06C85">
        <w:t xml:space="preserve">zwoju technologii, za cel niniejszej pracy magisterskiej postawiono opracowanie intuicyjnego systemu programowania punktów </w:t>
      </w:r>
      <w:r w:rsidR="00770E89">
        <w:t xml:space="preserve"> </w:t>
      </w:r>
      <w:r w:rsidR="00D06C85">
        <w:t xml:space="preserve">i </w:t>
      </w:r>
      <w:r w:rsidR="00D06C85" w:rsidRPr="00CB1E16">
        <w:t xml:space="preserve">prostych funkcji </w:t>
      </w:r>
      <w:r w:rsidR="00D06C85">
        <w:t>dla robotów przemysłowych.</w:t>
      </w:r>
      <w:r w:rsidR="00273B2C">
        <w:t xml:space="preserve"> Wprowadzenie takiego rozwiązania przyspieszy procedurę </w:t>
      </w:r>
      <w:r w:rsidR="00E66027">
        <w:t>przystosowania</w:t>
      </w:r>
      <w:r w:rsidR="00273B2C">
        <w:t xml:space="preserve"> elastycznego systemu wytwórczego do nowych produktów, szczególnie w przypadku małoseryjnych produkcji</w:t>
      </w:r>
      <w:r w:rsidR="00E66027">
        <w:t>.</w:t>
      </w:r>
    </w:p>
    <w:p w:rsidR="00762B2E" w:rsidRDefault="009A460B" w:rsidP="001F7C13">
      <w:pPr>
        <w:pStyle w:val="Nagwek1"/>
        <w:numPr>
          <w:ilvl w:val="0"/>
          <w:numId w:val="2"/>
        </w:numPr>
      </w:pPr>
      <w:bookmarkStart w:id="13" w:name="_Toc448825333"/>
      <w:r>
        <w:t>Założenia projektowe</w:t>
      </w:r>
      <w:bookmarkEnd w:id="13"/>
    </w:p>
    <w:p w:rsidR="00EB5770" w:rsidRDefault="00E66027" w:rsidP="00E66027">
      <w:pPr>
        <w:ind w:firstLine="360"/>
      </w:pPr>
      <w:r>
        <w:t xml:space="preserve">Do rozpoznania i analizy położenia zadanego punktu w przestrzeni wykorzystano dwie jednakowe kamery umieszczone na jednej linii. Wykorzystując technikę stereowizji opisaną w pkt. 3 możliwe jest </w:t>
      </w:r>
      <w:r w:rsidR="00EB5770">
        <w:t xml:space="preserve">wyznaczenie głębi z dwóch obrazów, a co za tym idzie, określenie przestrzennej pozycji danego piksela. </w:t>
      </w:r>
      <w:r w:rsidR="00833F7F">
        <w:t>Korzyści wynikające z zastosowania tej metody to  m. in.:</w:t>
      </w:r>
    </w:p>
    <w:p w:rsidR="00833F7F" w:rsidRDefault="00833F7F" w:rsidP="00833F7F">
      <w:pPr>
        <w:pStyle w:val="Akapitzlist"/>
        <w:numPr>
          <w:ilvl w:val="0"/>
          <w:numId w:val="6"/>
        </w:numPr>
      </w:pPr>
      <w:r>
        <w:t>Względnie ekonomiczne rozwiązanie w porównaniu do innych technik, np. skaner laserowy.</w:t>
      </w:r>
    </w:p>
    <w:p w:rsidR="00833F7F" w:rsidRDefault="00833F7F" w:rsidP="00833F7F">
      <w:pPr>
        <w:pStyle w:val="Akapitzlist"/>
        <w:numPr>
          <w:ilvl w:val="0"/>
          <w:numId w:val="6"/>
        </w:numPr>
      </w:pPr>
      <w:r>
        <w:t>Niewielki rozmiar urządzenia</w:t>
      </w:r>
    </w:p>
    <w:p w:rsidR="00356169" w:rsidRDefault="00356169" w:rsidP="00833F7F">
      <w:pPr>
        <w:pStyle w:val="Akapitzlist"/>
        <w:numPr>
          <w:ilvl w:val="0"/>
          <w:numId w:val="6"/>
        </w:numPr>
      </w:pPr>
      <w:r>
        <w:t>Możliwość dostosowania wykrywanych punktów do urządzenia wskazującego przez duży zakres metod filtrowania</w:t>
      </w:r>
    </w:p>
    <w:p w:rsidR="00356169" w:rsidRPr="00833F7F" w:rsidRDefault="00833F7F" w:rsidP="00356169">
      <w:pPr>
        <w:pStyle w:val="Akapitzlist"/>
        <w:numPr>
          <w:ilvl w:val="0"/>
          <w:numId w:val="6"/>
        </w:numPr>
      </w:pPr>
      <w:r>
        <w:t>Możliwość wykorzystania pobranych obrazów do innych operacji np. identyfikacja obiektu, wyznaczenie rozmiaru obiektu</w:t>
      </w:r>
    </w:p>
    <w:p w:rsidR="00273B2C" w:rsidRDefault="00E66027" w:rsidP="00E66027">
      <w:pPr>
        <w:ind w:firstLine="360"/>
      </w:pPr>
      <w:r>
        <w:t xml:space="preserve">Przyjęto, że urządzeniem wskazującym zadane położenia będzie wskaźnik laserowy o czerwonym świetle. </w:t>
      </w:r>
      <w:r w:rsidR="00EB5770">
        <w:t>Decyzja ta została podjęta na podstawie kilku czynników:</w:t>
      </w:r>
    </w:p>
    <w:p w:rsidR="00EB5770" w:rsidRDefault="00EB5770" w:rsidP="00EB5770">
      <w:pPr>
        <w:pStyle w:val="Akapitzlist"/>
        <w:numPr>
          <w:ilvl w:val="0"/>
          <w:numId w:val="5"/>
        </w:numPr>
      </w:pPr>
      <w:r>
        <w:t>Ułatwienie procedury filtrowania i wyłuskania odpowiednich pikseli, ze względu na dużą jasność punktu, charakterystyczny względem tła kolor</w:t>
      </w:r>
    </w:p>
    <w:p w:rsidR="00833F7F" w:rsidRDefault="00EB5770" w:rsidP="00EB5770">
      <w:pPr>
        <w:pStyle w:val="Akapitzlist"/>
        <w:numPr>
          <w:ilvl w:val="0"/>
          <w:numId w:val="5"/>
        </w:numPr>
      </w:pPr>
      <w:r>
        <w:t>Możliwość wskazania punktu z daleka, nie będą bezpośrednio w strefie roboczej robota</w:t>
      </w:r>
    </w:p>
    <w:p w:rsidR="00EB5770" w:rsidRPr="00273B2C" w:rsidRDefault="00833F7F" w:rsidP="00EB5770">
      <w:pPr>
        <w:pStyle w:val="Akapitzlist"/>
        <w:numPr>
          <w:ilvl w:val="0"/>
          <w:numId w:val="5"/>
        </w:numPr>
      </w:pPr>
      <w:r>
        <w:t>Łatwo dostępne, tanie, kieszonkowe urządzenie wskazujące, nie wymagające dużej mocy zasilania</w:t>
      </w:r>
      <w:r w:rsidR="00EB5770">
        <w:t xml:space="preserve"> </w:t>
      </w:r>
    </w:p>
    <w:p w:rsidR="009A460B" w:rsidRDefault="009A460B" w:rsidP="001F7C13">
      <w:pPr>
        <w:pStyle w:val="Nagwek1"/>
        <w:numPr>
          <w:ilvl w:val="0"/>
          <w:numId w:val="2"/>
        </w:numPr>
      </w:pPr>
      <w:bookmarkStart w:id="14" w:name="_Toc448825336"/>
      <w:r>
        <w:t>Teoria stereowizji</w:t>
      </w:r>
      <w:bookmarkEnd w:id="14"/>
    </w:p>
    <w:p w:rsidR="006C3058" w:rsidRDefault="006C3058" w:rsidP="006C3058">
      <w:pPr>
        <w:ind w:firstLine="360"/>
      </w:pPr>
      <w:r>
        <w:t>Już jako niemowlę człowiek przyswaja sobie praktyczną umiejętność wykorzystania stereowizji</w:t>
      </w:r>
      <w:r w:rsidR="00B1509E">
        <w:t xml:space="preserve"> </w:t>
      </w:r>
      <w:r w:rsidR="00B1509E">
        <w:t>do funkcjonowania w naturalnym środowisku</w:t>
      </w:r>
      <w:r w:rsidR="00B1509E">
        <w:t>. W</w:t>
      </w:r>
      <w:r>
        <w:t xml:space="preserve"> biologicznym aspekcie znana jest jako „ widzenie binokularne”</w:t>
      </w:r>
      <w:bookmarkStart w:id="15" w:name="_GoBack"/>
      <w:bookmarkEnd w:id="15"/>
      <w:r>
        <w:t>. Technika, czerpiąc pomysły garściami z przyrody, wykorzystała również i tę metodę określania głębi obrazu.</w:t>
      </w:r>
    </w:p>
    <w:p w:rsidR="00677C1F" w:rsidRDefault="006C3058" w:rsidP="006C3058">
      <w:pPr>
        <w:ind w:firstLine="360"/>
      </w:pPr>
      <w:r>
        <w:t xml:space="preserve">Analiza głębi w stereowizji opiera się na wyznaczeniu </w:t>
      </w:r>
      <w:r w:rsidR="00007672">
        <w:t>różnicy w horyzontalnym położeniu punktu zainteresowania, która jest</w:t>
      </w:r>
      <w:r w:rsidR="00677C1F">
        <w:t xml:space="preserve"> </w:t>
      </w:r>
      <w:r w:rsidR="00677C1F" w:rsidRPr="00677C1F">
        <w:rPr>
          <w:color w:val="FF0000"/>
        </w:rPr>
        <w:t>odwrotnie</w:t>
      </w:r>
      <w:r w:rsidR="00007672">
        <w:t xml:space="preserve"> proporcjonalna do odległości od kamer.</w:t>
      </w:r>
      <w:r w:rsidR="00677C1F">
        <w:t xml:space="preserve"> Zależność ta wynika z następującego wnioskowania:</w:t>
      </w:r>
    </w:p>
    <w:p w:rsidR="006C3058" w:rsidRPr="006C3058" w:rsidRDefault="00677C1F" w:rsidP="006C3058">
      <w:pPr>
        <w:ind w:firstLine="360"/>
      </w:pPr>
      <w:r>
        <w:t xml:space="preserve">Na rys. 3.1 przedstawiono schematycznie zapis położenia piksela na matrycach kamer </w:t>
      </w:r>
      <w:r>
        <w:br/>
      </w:r>
    </w:p>
    <w:p w:rsidR="00123C04" w:rsidRDefault="00123C04" w:rsidP="001F7C13">
      <w:pPr>
        <w:pStyle w:val="Nagwek1"/>
        <w:numPr>
          <w:ilvl w:val="0"/>
          <w:numId w:val="2"/>
        </w:numPr>
      </w:pPr>
      <w:bookmarkStart w:id="16" w:name="_Toc448825337"/>
      <w:r>
        <w:lastRenderedPageBreak/>
        <w:t>Dobór osprzętu</w:t>
      </w:r>
      <w:bookmarkEnd w:id="16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17" w:name="_Toc448825338"/>
      <w:r>
        <w:t>Jednostka obliczeniowa</w:t>
      </w:r>
      <w:bookmarkEnd w:id="17"/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bookmarkStart w:id="18" w:name="_Toc448825339"/>
      <w:r>
        <w:t>Kamery</w:t>
      </w:r>
      <w:bookmarkEnd w:id="18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19" w:name="_Toc448825340"/>
      <w:r>
        <w:t>Protokół komunikacyjny</w:t>
      </w:r>
      <w:bookmarkEnd w:id="19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20" w:name="_Toc448825341"/>
      <w:r>
        <w:t>Stawiane wymagania</w:t>
      </w:r>
      <w:bookmarkEnd w:id="20"/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bookmarkStart w:id="21" w:name="_Toc448825342"/>
      <w:r>
        <w:t>TCP</w:t>
      </w:r>
      <w:bookmarkEnd w:id="21"/>
    </w:p>
    <w:p w:rsidR="009A460B" w:rsidRDefault="00123C04" w:rsidP="001F7C13">
      <w:pPr>
        <w:pStyle w:val="Nagwek1"/>
        <w:numPr>
          <w:ilvl w:val="0"/>
          <w:numId w:val="2"/>
        </w:numPr>
      </w:pPr>
      <w:bookmarkStart w:id="22" w:name="_Toc448825343"/>
      <w:r>
        <w:t>Oprogramowanie jednostki obliczeniowej</w:t>
      </w:r>
      <w:bookmarkEnd w:id="22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23" w:name="_Toc448825344"/>
      <w:r>
        <w:t>Struktura</w:t>
      </w:r>
      <w:bookmarkEnd w:id="23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24" w:name="_Toc448825345"/>
      <w:r>
        <w:t>Klasa CStereoCalib</w:t>
      </w:r>
      <w:bookmarkEnd w:id="24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25" w:name="_Toc448825346"/>
      <w:r>
        <w:t>Klasa CStereoVision</w:t>
      </w:r>
      <w:bookmarkEnd w:id="25"/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bookmarkStart w:id="26" w:name="_Toc448825347"/>
      <w:r>
        <w:t>Klasa CTCPConnection</w:t>
      </w:r>
      <w:bookmarkEnd w:id="26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27" w:name="_Toc448825348"/>
      <w:r>
        <w:t>Oprogramowanie robota</w:t>
      </w:r>
      <w:bookmarkEnd w:id="27"/>
    </w:p>
    <w:p w:rsidR="001F7C13" w:rsidRPr="001F7C13" w:rsidRDefault="001F7C13" w:rsidP="001F7C13">
      <w:pPr>
        <w:pStyle w:val="Nagwek2"/>
        <w:numPr>
          <w:ilvl w:val="1"/>
          <w:numId w:val="2"/>
        </w:numPr>
      </w:pPr>
      <w:bookmarkStart w:id="28" w:name="_Toc448825349"/>
      <w:r>
        <w:t>Struktura</w:t>
      </w:r>
      <w:bookmarkEnd w:id="28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29" w:name="_Toc448825350"/>
      <w:r>
        <w:t>Testowanie oprogramowania</w:t>
      </w:r>
      <w:bookmarkEnd w:id="29"/>
    </w:p>
    <w:p w:rsidR="001F7C13" w:rsidRDefault="001F7C13" w:rsidP="001F7C13">
      <w:pPr>
        <w:pStyle w:val="Nagwek2"/>
        <w:numPr>
          <w:ilvl w:val="1"/>
          <w:numId w:val="2"/>
        </w:numPr>
      </w:pPr>
      <w:bookmarkStart w:id="30" w:name="_Toc448825351"/>
      <w:r>
        <w:t>Kalibracja</w:t>
      </w:r>
      <w:bookmarkEnd w:id="30"/>
    </w:p>
    <w:p w:rsidR="001F7C13" w:rsidRDefault="001F7C13" w:rsidP="001F7C13">
      <w:pPr>
        <w:pStyle w:val="Nagwek2"/>
        <w:numPr>
          <w:ilvl w:val="1"/>
          <w:numId w:val="2"/>
        </w:numPr>
      </w:pPr>
      <w:bookmarkStart w:id="31" w:name="_Toc448825352"/>
      <w:r>
        <w:t>Filtrowanie</w:t>
      </w:r>
      <w:bookmarkEnd w:id="31"/>
    </w:p>
    <w:p w:rsidR="001F7C13" w:rsidRPr="001F7C13" w:rsidRDefault="001F7C13" w:rsidP="001F7C13">
      <w:pPr>
        <w:pStyle w:val="Nagwek2"/>
        <w:numPr>
          <w:ilvl w:val="1"/>
          <w:numId w:val="2"/>
        </w:numPr>
      </w:pPr>
      <w:bookmarkStart w:id="32" w:name="_Toc448825353"/>
      <w:r>
        <w:t>Analiza dokładności</w:t>
      </w:r>
      <w:bookmarkEnd w:id="32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33" w:name="_Toc448825354"/>
      <w:r>
        <w:t>Podsumowanie</w:t>
      </w:r>
      <w:bookmarkEnd w:id="33"/>
    </w:p>
    <w:p w:rsidR="001F7C13" w:rsidRDefault="001F7C13" w:rsidP="001F7C13">
      <w:pPr>
        <w:pStyle w:val="Nagwek1"/>
        <w:numPr>
          <w:ilvl w:val="0"/>
          <w:numId w:val="2"/>
        </w:numPr>
      </w:pPr>
      <w:bookmarkStart w:id="34" w:name="_Toc448825355"/>
      <w:r>
        <w:t>Bibliografia</w:t>
      </w:r>
      <w:bookmarkEnd w:id="34"/>
    </w:p>
    <w:p w:rsidR="001F7C13" w:rsidRDefault="001F7C13" w:rsidP="001F7C13">
      <w:pPr>
        <w:pStyle w:val="Nagwek1"/>
        <w:numPr>
          <w:ilvl w:val="0"/>
          <w:numId w:val="2"/>
        </w:numPr>
      </w:pPr>
      <w:bookmarkStart w:id="35" w:name="_Toc448825356"/>
      <w:r>
        <w:t>Spis ilustracji</w:t>
      </w:r>
      <w:bookmarkEnd w:id="35"/>
    </w:p>
    <w:p w:rsidR="001F7C13" w:rsidRDefault="001F7C13" w:rsidP="001F7C13">
      <w:pPr>
        <w:pStyle w:val="Nagwek1"/>
        <w:numPr>
          <w:ilvl w:val="0"/>
          <w:numId w:val="2"/>
        </w:numPr>
      </w:pPr>
      <w:bookmarkStart w:id="36" w:name="_Toc448825357"/>
      <w:r>
        <w:t>Spis tabel</w:t>
      </w:r>
      <w:bookmarkEnd w:id="36"/>
    </w:p>
    <w:p w:rsidR="001F7C13" w:rsidRPr="001F7C13" w:rsidRDefault="001F7C13" w:rsidP="001F7C13">
      <w:pPr>
        <w:pStyle w:val="Nagwek1"/>
        <w:numPr>
          <w:ilvl w:val="0"/>
          <w:numId w:val="2"/>
        </w:numPr>
      </w:pPr>
      <w:bookmarkStart w:id="37" w:name="_Toc448825358"/>
      <w:r>
        <w:t>Spis załączników</w:t>
      </w:r>
      <w:bookmarkEnd w:id="37"/>
    </w:p>
    <w:p w:rsidR="009A460B" w:rsidRPr="009A460B" w:rsidRDefault="009A460B" w:rsidP="009A460B">
      <w:pPr>
        <w:pStyle w:val="Nagwek1"/>
      </w:pPr>
    </w:p>
    <w:sectPr w:rsidR="009A460B" w:rsidRPr="009A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2F9" w:rsidRDefault="009972F9" w:rsidP="00CD0536">
      <w:pPr>
        <w:spacing w:before="0" w:after="0"/>
      </w:pPr>
      <w:r>
        <w:separator/>
      </w:r>
    </w:p>
  </w:endnote>
  <w:endnote w:type="continuationSeparator" w:id="0">
    <w:p w:rsidR="009972F9" w:rsidRDefault="009972F9" w:rsidP="00CD05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2F9" w:rsidRDefault="009972F9" w:rsidP="00CD0536">
      <w:pPr>
        <w:spacing w:before="0" w:after="0"/>
      </w:pPr>
      <w:r>
        <w:separator/>
      </w:r>
    </w:p>
  </w:footnote>
  <w:footnote w:type="continuationSeparator" w:id="0">
    <w:p w:rsidR="009972F9" w:rsidRDefault="009972F9" w:rsidP="00CD05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541C1"/>
    <w:multiLevelType w:val="hybridMultilevel"/>
    <w:tmpl w:val="98022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91A55"/>
    <w:multiLevelType w:val="hybridMultilevel"/>
    <w:tmpl w:val="B6C659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85B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CC76C6"/>
    <w:multiLevelType w:val="hybridMultilevel"/>
    <w:tmpl w:val="A240E7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5B71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64"/>
    <w:rsid w:val="00007672"/>
    <w:rsid w:val="000936C8"/>
    <w:rsid w:val="000A693F"/>
    <w:rsid w:val="00121B69"/>
    <w:rsid w:val="00123C04"/>
    <w:rsid w:val="00130E2D"/>
    <w:rsid w:val="001F7C13"/>
    <w:rsid w:val="00273B2C"/>
    <w:rsid w:val="002C47C3"/>
    <w:rsid w:val="00356169"/>
    <w:rsid w:val="004F30FC"/>
    <w:rsid w:val="005D5967"/>
    <w:rsid w:val="005F7461"/>
    <w:rsid w:val="00677C1F"/>
    <w:rsid w:val="006970AA"/>
    <w:rsid w:val="006C3058"/>
    <w:rsid w:val="006E1506"/>
    <w:rsid w:val="006E604F"/>
    <w:rsid w:val="007426FD"/>
    <w:rsid w:val="00762B2E"/>
    <w:rsid w:val="00770E89"/>
    <w:rsid w:val="00833F7F"/>
    <w:rsid w:val="00835554"/>
    <w:rsid w:val="008E1856"/>
    <w:rsid w:val="00964328"/>
    <w:rsid w:val="00987E73"/>
    <w:rsid w:val="009972F9"/>
    <w:rsid w:val="009A460B"/>
    <w:rsid w:val="00A60041"/>
    <w:rsid w:val="00B1509E"/>
    <w:rsid w:val="00B80864"/>
    <w:rsid w:val="00BA17F8"/>
    <w:rsid w:val="00CB1E16"/>
    <w:rsid w:val="00CD0536"/>
    <w:rsid w:val="00D06C85"/>
    <w:rsid w:val="00D20B91"/>
    <w:rsid w:val="00D30970"/>
    <w:rsid w:val="00E66027"/>
    <w:rsid w:val="00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E6F35-7CCC-4B5F-A0FA-5CF59B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36C8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936C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36C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936C8"/>
    <w:pPr>
      <w:outlineLvl w:val="2"/>
    </w:pPr>
    <w:rPr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93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36C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36C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936C8"/>
    <w:rPr>
      <w:rFonts w:ascii="Times New Roman" w:eastAsiaTheme="majorEastAsia" w:hAnsi="Times New Roman" w:cstheme="majorBidi"/>
      <w:b/>
      <w:sz w:val="24"/>
      <w:szCs w:val="24"/>
    </w:rPr>
  </w:style>
  <w:style w:type="paragraph" w:styleId="Bezodstpw">
    <w:name w:val="No Spacing"/>
    <w:uiPriority w:val="1"/>
    <w:qFormat/>
    <w:rsid w:val="000936C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936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0936C8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CD0536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CD053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CD0536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CD0536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762B2E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A6004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6004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A60041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A60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F64D-EEFC-41FC-B664-271B3406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811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2016-04-19T08:30:00Z</dcterms:created>
  <dcterms:modified xsi:type="dcterms:W3CDTF">2016-04-26T18:18:00Z</dcterms:modified>
</cp:coreProperties>
</file>