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5328C2"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2F83E483" wp14:editId="71E24576">
                <wp:simplePos x="0" y="0"/>
                <wp:positionH relativeFrom="column">
                  <wp:posOffset>2862580</wp:posOffset>
                </wp:positionH>
                <wp:positionV relativeFrom="paragraph">
                  <wp:posOffset>234315</wp:posOffset>
                </wp:positionV>
                <wp:extent cx="3305175" cy="1314450"/>
                <wp:effectExtent l="0" t="0" r="0"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3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16044" w:rsidRPr="00334814" w:rsidRDefault="00916044" w:rsidP="005328C2">
                            <w:pPr>
                              <w:rPr>
                                <w:rFonts w:cs="Times New Roman"/>
                                <w:sz w:val="32"/>
                                <w:szCs w:val="32"/>
                              </w:rPr>
                            </w:pPr>
                            <w:r>
                              <w:rPr>
                                <w:rFonts w:cs="Times New Roman"/>
                                <w:sz w:val="32"/>
                                <w:szCs w:val="32"/>
                              </w:rPr>
                              <w:t>Opracowanie koncepcji systemu intuicyjnego programowania robotów</w:t>
                            </w:r>
                          </w:p>
                          <w:p w:rsidR="00916044" w:rsidRPr="00A60041" w:rsidRDefault="00916044" w:rsidP="005328C2">
                            <w:pPr>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3E483" id="_x0000_t202" coordsize="21600,21600" o:spt="202" path="m,l,21600r21600,l21600,xe">
                <v:stroke joinstyle="miter"/>
                <v:path gradientshapeok="t" o:connecttype="rect"/>
              </v:shapetype>
              <v:shape id="Pole tekstowe 10" o:spid="_x0000_s1026" type="#_x0000_t202" style="position:absolute;left:0;text-align:left;margin-left:225.4pt;margin-top:18.45pt;width:260.25pt;height:1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" filled="f" stroked="f" strokeweight=".5pt">
                <v:textbox>
                  <w:txbxContent>
                    <w:p w:rsidR="00916044" w:rsidRPr="00334814" w:rsidRDefault="00916044" w:rsidP="005328C2">
                      <w:pPr>
                        <w:rPr>
                          <w:rFonts w:cs="Times New Roman"/>
                          <w:sz w:val="32"/>
                          <w:szCs w:val="32"/>
                        </w:rPr>
                      </w:pPr>
                      <w:r>
                        <w:rPr>
                          <w:rFonts w:cs="Times New Roman"/>
                          <w:sz w:val="32"/>
                          <w:szCs w:val="32"/>
                        </w:rPr>
                        <w:t>Opracowanie koncepcji systemu intuicyjnego programowania robotów</w:t>
                      </w:r>
                    </w:p>
                    <w:p w:rsidR="00916044" w:rsidRPr="00A60041" w:rsidRDefault="00916044" w:rsidP="005328C2">
                      <w:pPr>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B8793A"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715310" w:history="1">
            <w:r w:rsidR="00B8793A" w:rsidRPr="006A2590">
              <w:rPr>
                <w:rStyle w:val="Hipercze"/>
                <w:noProof/>
              </w:rPr>
              <w:t>1.</w:t>
            </w:r>
            <w:r w:rsidR="00B8793A">
              <w:rPr>
                <w:rFonts w:asciiTheme="minorHAnsi" w:eastAsiaTheme="minorEastAsia" w:hAnsiTheme="minorHAnsi"/>
                <w:noProof/>
                <w:sz w:val="22"/>
                <w:lang w:eastAsia="pl-PL"/>
              </w:rPr>
              <w:tab/>
            </w:r>
            <w:r w:rsidR="00B8793A" w:rsidRPr="006A2590">
              <w:rPr>
                <w:rStyle w:val="Hipercze"/>
                <w:noProof/>
              </w:rPr>
              <w:t>Cel i zakres pracy</w:t>
            </w:r>
            <w:r w:rsidR="00B8793A">
              <w:rPr>
                <w:noProof/>
                <w:webHidden/>
              </w:rPr>
              <w:tab/>
            </w:r>
            <w:r w:rsidR="00B8793A">
              <w:rPr>
                <w:noProof/>
                <w:webHidden/>
              </w:rPr>
              <w:fldChar w:fldCharType="begin"/>
            </w:r>
            <w:r w:rsidR="00B8793A">
              <w:rPr>
                <w:noProof/>
                <w:webHidden/>
              </w:rPr>
              <w:instrText xml:space="preserve"> PAGEREF _Toc451715310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11" w:history="1">
            <w:r w:rsidR="00B8793A" w:rsidRPr="006A2590">
              <w:rPr>
                <w:rStyle w:val="Hipercze"/>
                <w:noProof/>
              </w:rPr>
              <w:t>2.</w:t>
            </w:r>
            <w:r w:rsidR="00B8793A">
              <w:rPr>
                <w:rFonts w:asciiTheme="minorHAnsi" w:eastAsiaTheme="minorEastAsia" w:hAnsiTheme="minorHAnsi"/>
                <w:noProof/>
                <w:sz w:val="22"/>
                <w:lang w:eastAsia="pl-PL"/>
              </w:rPr>
              <w:tab/>
            </w:r>
            <w:r w:rsidR="00B8793A" w:rsidRPr="006A2590">
              <w:rPr>
                <w:rStyle w:val="Hipercze"/>
                <w:noProof/>
              </w:rPr>
              <w:t>Założenia projektowe</w:t>
            </w:r>
            <w:r w:rsidR="00B8793A">
              <w:rPr>
                <w:noProof/>
                <w:webHidden/>
              </w:rPr>
              <w:tab/>
            </w:r>
            <w:r w:rsidR="00B8793A">
              <w:rPr>
                <w:noProof/>
                <w:webHidden/>
              </w:rPr>
              <w:fldChar w:fldCharType="begin"/>
            </w:r>
            <w:r w:rsidR="00B8793A">
              <w:rPr>
                <w:noProof/>
                <w:webHidden/>
              </w:rPr>
              <w:instrText xml:space="preserve"> PAGEREF _Toc451715311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12" w:history="1">
            <w:r w:rsidR="00B8793A" w:rsidRPr="006A2590">
              <w:rPr>
                <w:rStyle w:val="Hipercze"/>
                <w:noProof/>
              </w:rPr>
              <w:t>3.</w:t>
            </w:r>
            <w:r w:rsidR="00B8793A">
              <w:rPr>
                <w:rFonts w:asciiTheme="minorHAnsi" w:eastAsiaTheme="minorEastAsia" w:hAnsiTheme="minorHAnsi"/>
                <w:noProof/>
                <w:sz w:val="22"/>
                <w:lang w:eastAsia="pl-PL"/>
              </w:rPr>
              <w:tab/>
            </w:r>
            <w:r w:rsidR="00B8793A" w:rsidRPr="006A2590">
              <w:rPr>
                <w:rStyle w:val="Hipercze"/>
                <w:noProof/>
              </w:rPr>
              <w:t>Teoria stereowizji</w:t>
            </w:r>
            <w:r w:rsidR="00B8793A">
              <w:rPr>
                <w:noProof/>
                <w:webHidden/>
              </w:rPr>
              <w:tab/>
            </w:r>
            <w:r w:rsidR="00B8793A">
              <w:rPr>
                <w:noProof/>
                <w:webHidden/>
              </w:rPr>
              <w:fldChar w:fldCharType="begin"/>
            </w:r>
            <w:r w:rsidR="00B8793A">
              <w:rPr>
                <w:noProof/>
                <w:webHidden/>
              </w:rPr>
              <w:instrText xml:space="preserve"> PAGEREF _Toc451715312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13" w:history="1">
            <w:r w:rsidR="00B8793A" w:rsidRPr="006A2590">
              <w:rPr>
                <w:rStyle w:val="Hipercze"/>
                <w:noProof/>
              </w:rPr>
              <w:t>3.1.</w:t>
            </w:r>
            <w:r w:rsidR="00B8793A">
              <w:rPr>
                <w:rFonts w:asciiTheme="minorHAnsi" w:eastAsiaTheme="minorEastAsia" w:hAnsiTheme="minorHAnsi"/>
                <w:noProof/>
                <w:sz w:val="22"/>
                <w:lang w:eastAsia="pl-PL"/>
              </w:rPr>
              <w:tab/>
            </w:r>
            <w:r w:rsidR="00B8793A" w:rsidRPr="006A2590">
              <w:rPr>
                <w:rStyle w:val="Hipercze"/>
                <w:noProof/>
              </w:rPr>
              <w:t>Obrazowanie punktu z przestrzeni trójwymiarowej</w:t>
            </w:r>
            <w:r w:rsidR="00B8793A">
              <w:rPr>
                <w:noProof/>
                <w:webHidden/>
              </w:rPr>
              <w:tab/>
            </w:r>
            <w:r w:rsidR="00B8793A">
              <w:rPr>
                <w:noProof/>
                <w:webHidden/>
              </w:rPr>
              <w:fldChar w:fldCharType="begin"/>
            </w:r>
            <w:r w:rsidR="00B8793A">
              <w:rPr>
                <w:noProof/>
                <w:webHidden/>
              </w:rPr>
              <w:instrText xml:space="preserve"> PAGEREF _Toc451715313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14" w:history="1">
            <w:r w:rsidR="00B8793A" w:rsidRPr="006A2590">
              <w:rPr>
                <w:rStyle w:val="Hipercze"/>
                <w:noProof/>
              </w:rPr>
              <w:t>3.2.</w:t>
            </w:r>
            <w:r w:rsidR="00B8793A">
              <w:rPr>
                <w:rFonts w:asciiTheme="minorHAnsi" w:eastAsiaTheme="minorEastAsia" w:hAnsiTheme="minorHAnsi"/>
                <w:noProof/>
                <w:sz w:val="22"/>
                <w:lang w:eastAsia="pl-PL"/>
              </w:rPr>
              <w:tab/>
            </w:r>
            <w:r w:rsidR="00B8793A" w:rsidRPr="006A2590">
              <w:rPr>
                <w:rStyle w:val="Hipercze"/>
                <w:noProof/>
              </w:rPr>
              <w:t>Geometria epipolarna</w:t>
            </w:r>
            <w:r w:rsidR="00B8793A">
              <w:rPr>
                <w:noProof/>
                <w:webHidden/>
              </w:rPr>
              <w:tab/>
            </w:r>
            <w:r w:rsidR="00B8793A">
              <w:rPr>
                <w:noProof/>
                <w:webHidden/>
              </w:rPr>
              <w:fldChar w:fldCharType="begin"/>
            </w:r>
            <w:r w:rsidR="00B8793A">
              <w:rPr>
                <w:noProof/>
                <w:webHidden/>
              </w:rPr>
              <w:instrText xml:space="preserve"> PAGEREF _Toc451715314 \h </w:instrText>
            </w:r>
            <w:r w:rsidR="00B8793A">
              <w:rPr>
                <w:noProof/>
                <w:webHidden/>
              </w:rPr>
            </w:r>
            <w:r w:rsidR="00B8793A">
              <w:rPr>
                <w:noProof/>
                <w:webHidden/>
              </w:rPr>
              <w:fldChar w:fldCharType="separate"/>
            </w:r>
            <w:r w:rsidR="00B8793A">
              <w:rPr>
                <w:noProof/>
                <w:webHidden/>
              </w:rPr>
              <w:t>6</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15" w:history="1">
            <w:r w:rsidR="00B8793A" w:rsidRPr="006A2590">
              <w:rPr>
                <w:rStyle w:val="Hipercze"/>
                <w:noProof/>
              </w:rPr>
              <w:t>3.3.</w:t>
            </w:r>
            <w:r w:rsidR="00B8793A">
              <w:rPr>
                <w:rFonts w:asciiTheme="minorHAnsi" w:eastAsiaTheme="minorEastAsia" w:hAnsiTheme="minorHAnsi"/>
                <w:noProof/>
                <w:sz w:val="22"/>
                <w:lang w:eastAsia="pl-PL"/>
              </w:rPr>
              <w:tab/>
            </w:r>
            <w:r w:rsidR="00B8793A" w:rsidRPr="006A2590">
              <w:rPr>
                <w:rStyle w:val="Hipercze"/>
                <w:noProof/>
              </w:rPr>
              <w:t>Triangulacja w stereowizji</w:t>
            </w:r>
            <w:r w:rsidR="00B8793A">
              <w:rPr>
                <w:noProof/>
                <w:webHidden/>
              </w:rPr>
              <w:tab/>
            </w:r>
            <w:r w:rsidR="00B8793A">
              <w:rPr>
                <w:noProof/>
                <w:webHidden/>
              </w:rPr>
              <w:fldChar w:fldCharType="begin"/>
            </w:r>
            <w:r w:rsidR="00B8793A">
              <w:rPr>
                <w:noProof/>
                <w:webHidden/>
              </w:rPr>
              <w:instrText xml:space="preserve"> PAGEREF _Toc451715315 \h </w:instrText>
            </w:r>
            <w:r w:rsidR="00B8793A">
              <w:rPr>
                <w:noProof/>
                <w:webHidden/>
              </w:rPr>
            </w:r>
            <w:r w:rsidR="00B8793A">
              <w:rPr>
                <w:noProof/>
                <w:webHidden/>
              </w:rPr>
              <w:fldChar w:fldCharType="separate"/>
            </w:r>
            <w:r w:rsidR="00B8793A">
              <w:rPr>
                <w:noProof/>
                <w:webHidden/>
              </w:rPr>
              <w:t>7</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16" w:history="1">
            <w:r w:rsidR="00B8793A" w:rsidRPr="006A2590">
              <w:rPr>
                <w:rStyle w:val="Hipercze"/>
                <w:noProof/>
              </w:rPr>
              <w:t>4.</w:t>
            </w:r>
            <w:r w:rsidR="00B8793A">
              <w:rPr>
                <w:rFonts w:asciiTheme="minorHAnsi" w:eastAsiaTheme="minorEastAsia" w:hAnsiTheme="minorHAnsi"/>
                <w:noProof/>
                <w:sz w:val="22"/>
                <w:lang w:eastAsia="pl-PL"/>
              </w:rPr>
              <w:tab/>
            </w:r>
            <w:r w:rsidR="00B8793A" w:rsidRPr="006A2590">
              <w:rPr>
                <w:rStyle w:val="Hipercze"/>
                <w:noProof/>
              </w:rPr>
              <w:t>Dobór osprzętu</w:t>
            </w:r>
            <w:r w:rsidR="00B8793A">
              <w:rPr>
                <w:noProof/>
                <w:webHidden/>
              </w:rPr>
              <w:tab/>
            </w:r>
            <w:r w:rsidR="00B8793A">
              <w:rPr>
                <w:noProof/>
                <w:webHidden/>
              </w:rPr>
              <w:fldChar w:fldCharType="begin"/>
            </w:r>
            <w:r w:rsidR="00B8793A">
              <w:rPr>
                <w:noProof/>
                <w:webHidden/>
              </w:rPr>
              <w:instrText xml:space="preserve"> PAGEREF _Toc451715316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17" w:history="1">
            <w:r w:rsidR="00B8793A" w:rsidRPr="006A2590">
              <w:rPr>
                <w:rStyle w:val="Hipercze"/>
                <w:noProof/>
              </w:rPr>
              <w:t>4.1.</w:t>
            </w:r>
            <w:r w:rsidR="00B8793A">
              <w:rPr>
                <w:rFonts w:asciiTheme="minorHAnsi" w:eastAsiaTheme="minorEastAsia" w:hAnsiTheme="minorHAnsi"/>
                <w:noProof/>
                <w:sz w:val="22"/>
                <w:lang w:eastAsia="pl-PL"/>
              </w:rPr>
              <w:tab/>
            </w:r>
            <w:r w:rsidR="00B8793A" w:rsidRPr="006A2590">
              <w:rPr>
                <w:rStyle w:val="Hipercze"/>
                <w:noProof/>
              </w:rPr>
              <w:t>Jednostka obliczeniowa</w:t>
            </w:r>
            <w:r w:rsidR="00B8793A">
              <w:rPr>
                <w:noProof/>
                <w:webHidden/>
              </w:rPr>
              <w:tab/>
            </w:r>
            <w:r w:rsidR="00B8793A">
              <w:rPr>
                <w:noProof/>
                <w:webHidden/>
              </w:rPr>
              <w:fldChar w:fldCharType="begin"/>
            </w:r>
            <w:r w:rsidR="00B8793A">
              <w:rPr>
                <w:noProof/>
                <w:webHidden/>
              </w:rPr>
              <w:instrText xml:space="preserve"> PAGEREF _Toc451715317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18" w:history="1">
            <w:r w:rsidR="00B8793A" w:rsidRPr="006A2590">
              <w:rPr>
                <w:rStyle w:val="Hipercze"/>
                <w:noProof/>
              </w:rPr>
              <w:t>4.2.</w:t>
            </w:r>
            <w:r w:rsidR="00B8793A">
              <w:rPr>
                <w:rFonts w:asciiTheme="minorHAnsi" w:eastAsiaTheme="minorEastAsia" w:hAnsiTheme="minorHAnsi"/>
                <w:noProof/>
                <w:sz w:val="22"/>
                <w:lang w:eastAsia="pl-PL"/>
              </w:rPr>
              <w:tab/>
            </w:r>
            <w:r w:rsidR="00B8793A" w:rsidRPr="006A2590">
              <w:rPr>
                <w:rStyle w:val="Hipercze"/>
                <w:noProof/>
              </w:rPr>
              <w:t>Kamery</w:t>
            </w:r>
            <w:r w:rsidR="00B8793A">
              <w:rPr>
                <w:noProof/>
                <w:webHidden/>
              </w:rPr>
              <w:tab/>
            </w:r>
            <w:r w:rsidR="00B8793A">
              <w:rPr>
                <w:noProof/>
                <w:webHidden/>
              </w:rPr>
              <w:fldChar w:fldCharType="begin"/>
            </w:r>
            <w:r w:rsidR="00B8793A">
              <w:rPr>
                <w:noProof/>
                <w:webHidden/>
              </w:rPr>
              <w:instrText xml:space="preserve"> PAGEREF _Toc451715318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19" w:history="1">
            <w:r w:rsidR="00B8793A" w:rsidRPr="006A2590">
              <w:rPr>
                <w:rStyle w:val="Hipercze"/>
                <w:noProof/>
              </w:rPr>
              <w:t>4.3.</w:t>
            </w:r>
            <w:r w:rsidR="00B8793A">
              <w:rPr>
                <w:rFonts w:asciiTheme="minorHAnsi" w:eastAsiaTheme="minorEastAsia" w:hAnsiTheme="minorHAnsi"/>
                <w:noProof/>
                <w:sz w:val="22"/>
                <w:lang w:eastAsia="pl-PL"/>
              </w:rPr>
              <w:tab/>
            </w:r>
            <w:r w:rsidR="00B8793A" w:rsidRPr="006A2590">
              <w:rPr>
                <w:rStyle w:val="Hipercze"/>
                <w:noProof/>
              </w:rPr>
              <w:t>Biblioteki programowe</w:t>
            </w:r>
            <w:r w:rsidR="00B8793A">
              <w:rPr>
                <w:noProof/>
                <w:webHidden/>
              </w:rPr>
              <w:tab/>
            </w:r>
            <w:r w:rsidR="00B8793A">
              <w:rPr>
                <w:noProof/>
                <w:webHidden/>
              </w:rPr>
              <w:fldChar w:fldCharType="begin"/>
            </w:r>
            <w:r w:rsidR="00B8793A">
              <w:rPr>
                <w:noProof/>
                <w:webHidden/>
              </w:rPr>
              <w:instrText xml:space="preserve"> PAGEREF _Toc451715319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20" w:history="1">
            <w:r w:rsidR="00B8793A" w:rsidRPr="006A2590">
              <w:rPr>
                <w:rStyle w:val="Hipercze"/>
                <w:noProof/>
              </w:rPr>
              <w:t>5.</w:t>
            </w:r>
            <w:r w:rsidR="00B8793A">
              <w:rPr>
                <w:rFonts w:asciiTheme="minorHAnsi" w:eastAsiaTheme="minorEastAsia" w:hAnsiTheme="minorHAnsi"/>
                <w:noProof/>
                <w:sz w:val="22"/>
                <w:lang w:eastAsia="pl-PL"/>
              </w:rPr>
              <w:tab/>
            </w:r>
            <w:r w:rsidR="00B8793A" w:rsidRPr="006A2590">
              <w:rPr>
                <w:rStyle w:val="Hipercze"/>
                <w:noProof/>
              </w:rPr>
              <w:t>Komunikacja jednostka obliczeniowa - robot</w:t>
            </w:r>
            <w:r w:rsidR="00B8793A">
              <w:rPr>
                <w:noProof/>
                <w:webHidden/>
              </w:rPr>
              <w:tab/>
            </w:r>
            <w:r w:rsidR="00B8793A">
              <w:rPr>
                <w:noProof/>
                <w:webHidden/>
              </w:rPr>
              <w:fldChar w:fldCharType="begin"/>
            </w:r>
            <w:r w:rsidR="00B8793A">
              <w:rPr>
                <w:noProof/>
                <w:webHidden/>
              </w:rPr>
              <w:instrText xml:space="preserve"> PAGEREF _Toc451715320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1" w:history="1">
            <w:r w:rsidR="00B8793A" w:rsidRPr="006A2590">
              <w:rPr>
                <w:rStyle w:val="Hipercze"/>
                <w:noProof/>
              </w:rPr>
              <w:t>5.1.</w:t>
            </w:r>
            <w:r w:rsidR="00B8793A">
              <w:rPr>
                <w:rFonts w:asciiTheme="minorHAnsi" w:eastAsiaTheme="minorEastAsia" w:hAnsiTheme="minorHAnsi"/>
                <w:noProof/>
                <w:sz w:val="22"/>
                <w:lang w:eastAsia="pl-PL"/>
              </w:rPr>
              <w:tab/>
            </w:r>
            <w:r w:rsidR="00B8793A" w:rsidRPr="006A2590">
              <w:rPr>
                <w:rStyle w:val="Hipercze"/>
                <w:noProof/>
              </w:rPr>
              <w:t>Stawiane wymagania</w:t>
            </w:r>
            <w:r w:rsidR="00B8793A">
              <w:rPr>
                <w:noProof/>
                <w:webHidden/>
              </w:rPr>
              <w:tab/>
            </w:r>
            <w:r w:rsidR="00B8793A">
              <w:rPr>
                <w:noProof/>
                <w:webHidden/>
              </w:rPr>
              <w:fldChar w:fldCharType="begin"/>
            </w:r>
            <w:r w:rsidR="00B8793A">
              <w:rPr>
                <w:noProof/>
                <w:webHidden/>
              </w:rPr>
              <w:instrText xml:space="preserve"> PAGEREF _Toc451715321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2" w:history="1">
            <w:r w:rsidR="00B8793A" w:rsidRPr="006A2590">
              <w:rPr>
                <w:rStyle w:val="Hipercze"/>
                <w:noProof/>
              </w:rPr>
              <w:t>5.2.</w:t>
            </w:r>
            <w:r w:rsidR="00B8793A">
              <w:rPr>
                <w:rFonts w:asciiTheme="minorHAnsi" w:eastAsiaTheme="minorEastAsia" w:hAnsiTheme="minorHAnsi"/>
                <w:noProof/>
                <w:sz w:val="22"/>
                <w:lang w:eastAsia="pl-PL"/>
              </w:rPr>
              <w:tab/>
            </w:r>
            <w:r w:rsidR="00B8793A" w:rsidRPr="006A2590">
              <w:rPr>
                <w:rStyle w:val="Hipercze"/>
                <w:noProof/>
              </w:rPr>
              <w:t>Protokół TCP/IP</w:t>
            </w:r>
            <w:r w:rsidR="00B8793A">
              <w:rPr>
                <w:noProof/>
                <w:webHidden/>
              </w:rPr>
              <w:tab/>
            </w:r>
            <w:r w:rsidR="00B8793A">
              <w:rPr>
                <w:noProof/>
                <w:webHidden/>
              </w:rPr>
              <w:fldChar w:fldCharType="begin"/>
            </w:r>
            <w:r w:rsidR="00B8793A">
              <w:rPr>
                <w:noProof/>
                <w:webHidden/>
              </w:rPr>
              <w:instrText xml:space="preserve"> PAGEREF _Toc451715322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23" w:history="1">
            <w:r w:rsidR="00B8793A" w:rsidRPr="006A2590">
              <w:rPr>
                <w:rStyle w:val="Hipercze"/>
                <w:noProof/>
              </w:rPr>
              <w:t>6.</w:t>
            </w:r>
            <w:r w:rsidR="00B8793A">
              <w:rPr>
                <w:rFonts w:asciiTheme="minorHAnsi" w:eastAsiaTheme="minorEastAsia" w:hAnsiTheme="minorHAnsi"/>
                <w:noProof/>
                <w:sz w:val="22"/>
                <w:lang w:eastAsia="pl-PL"/>
              </w:rPr>
              <w:tab/>
            </w:r>
            <w:r w:rsidR="00B8793A" w:rsidRPr="006A2590">
              <w:rPr>
                <w:rStyle w:val="Hipercze"/>
                <w:noProof/>
              </w:rPr>
              <w:t>Oprogramowanie jednostki obliczeniowej</w:t>
            </w:r>
            <w:r w:rsidR="00B8793A">
              <w:rPr>
                <w:noProof/>
                <w:webHidden/>
              </w:rPr>
              <w:tab/>
            </w:r>
            <w:r w:rsidR="00B8793A">
              <w:rPr>
                <w:noProof/>
                <w:webHidden/>
              </w:rPr>
              <w:fldChar w:fldCharType="begin"/>
            </w:r>
            <w:r w:rsidR="00B8793A">
              <w:rPr>
                <w:noProof/>
                <w:webHidden/>
              </w:rPr>
              <w:instrText xml:space="preserve"> PAGEREF _Toc451715323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4" w:history="1">
            <w:r w:rsidR="00B8793A" w:rsidRPr="006A2590">
              <w:rPr>
                <w:rStyle w:val="Hipercze"/>
                <w:noProof/>
              </w:rPr>
              <w:t>6.1.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_Toc451715324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5" w:history="1">
            <w:r w:rsidR="00B8793A" w:rsidRPr="006A2590">
              <w:rPr>
                <w:rStyle w:val="Hipercze"/>
                <w:noProof/>
              </w:rPr>
              <w:t>6.2.</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_Toc451715325 \h </w:instrText>
            </w:r>
            <w:r w:rsidR="00B8793A">
              <w:rPr>
                <w:noProof/>
                <w:webHidden/>
              </w:rPr>
            </w:r>
            <w:r w:rsidR="00B8793A">
              <w:rPr>
                <w:noProof/>
                <w:webHidden/>
              </w:rPr>
              <w:fldChar w:fldCharType="separate"/>
            </w:r>
            <w:r w:rsidR="00B8793A">
              <w:rPr>
                <w:noProof/>
                <w:webHidden/>
              </w:rPr>
              <w:t>14</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6" w:history="1">
            <w:r w:rsidR="00B8793A" w:rsidRPr="006A2590">
              <w:rPr>
                <w:rStyle w:val="Hipercze"/>
                <w:noProof/>
              </w:rPr>
              <w:t>6.3.</w:t>
            </w:r>
            <w:r w:rsidR="00B8793A">
              <w:rPr>
                <w:rFonts w:asciiTheme="minorHAnsi" w:eastAsiaTheme="minorEastAsia" w:hAnsiTheme="minorHAnsi"/>
                <w:noProof/>
                <w:sz w:val="22"/>
                <w:lang w:eastAsia="pl-PL"/>
              </w:rPr>
              <w:tab/>
            </w:r>
            <w:r w:rsidR="00B8793A" w:rsidRPr="006A2590">
              <w:rPr>
                <w:rStyle w:val="Hipercze"/>
                <w:noProof/>
              </w:rPr>
              <w:t>Ustawienie parametrów filtrowania</w:t>
            </w:r>
            <w:r w:rsidR="00B8793A">
              <w:rPr>
                <w:noProof/>
                <w:webHidden/>
              </w:rPr>
              <w:tab/>
            </w:r>
            <w:r w:rsidR="00B8793A">
              <w:rPr>
                <w:noProof/>
                <w:webHidden/>
              </w:rPr>
              <w:fldChar w:fldCharType="begin"/>
            </w:r>
            <w:r w:rsidR="00B8793A">
              <w:rPr>
                <w:noProof/>
                <w:webHidden/>
              </w:rPr>
              <w:instrText xml:space="preserve"> PAGEREF _Toc451715326 \h </w:instrText>
            </w:r>
            <w:r w:rsidR="00B8793A">
              <w:rPr>
                <w:noProof/>
                <w:webHidden/>
              </w:rPr>
            </w:r>
            <w:r w:rsidR="00B8793A">
              <w:rPr>
                <w:noProof/>
                <w:webHidden/>
              </w:rPr>
              <w:fldChar w:fldCharType="separate"/>
            </w:r>
            <w:r w:rsidR="00B8793A">
              <w:rPr>
                <w:noProof/>
                <w:webHidden/>
              </w:rPr>
              <w:t>15</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7" w:history="1">
            <w:r w:rsidR="00B8793A" w:rsidRPr="006A2590">
              <w:rPr>
                <w:rStyle w:val="Hipercze"/>
                <w:noProof/>
              </w:rPr>
              <w:t>6.4.</w:t>
            </w:r>
            <w:r w:rsidR="00B8793A">
              <w:rPr>
                <w:rFonts w:asciiTheme="minorHAnsi" w:eastAsiaTheme="minorEastAsia" w:hAnsiTheme="minorHAnsi"/>
                <w:noProof/>
                <w:sz w:val="22"/>
                <w:lang w:eastAsia="pl-PL"/>
              </w:rPr>
              <w:tab/>
            </w:r>
            <w:r w:rsidR="00B8793A" w:rsidRPr="006A2590">
              <w:rPr>
                <w:rStyle w:val="Hipercze"/>
                <w:noProof/>
              </w:rPr>
              <w:t>Program wykonawczy</w:t>
            </w:r>
            <w:r w:rsidR="00B8793A">
              <w:rPr>
                <w:noProof/>
                <w:webHidden/>
              </w:rPr>
              <w:tab/>
            </w:r>
            <w:r w:rsidR="00B8793A">
              <w:rPr>
                <w:noProof/>
                <w:webHidden/>
              </w:rPr>
              <w:fldChar w:fldCharType="begin"/>
            </w:r>
            <w:r w:rsidR="00B8793A">
              <w:rPr>
                <w:noProof/>
                <w:webHidden/>
              </w:rPr>
              <w:instrText xml:space="preserve"> PAGEREF _Toc451715327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8" w:history="1">
            <w:r w:rsidR="00B8793A" w:rsidRPr="006A2590">
              <w:rPr>
                <w:rStyle w:val="Hipercze"/>
                <w:noProof/>
              </w:rPr>
              <w:t>6.5.</w:t>
            </w:r>
            <w:r w:rsidR="00B8793A">
              <w:rPr>
                <w:rFonts w:asciiTheme="minorHAnsi" w:eastAsiaTheme="minorEastAsia" w:hAnsiTheme="minorHAnsi"/>
                <w:noProof/>
                <w:sz w:val="22"/>
                <w:lang w:eastAsia="pl-PL"/>
              </w:rPr>
              <w:tab/>
            </w:r>
            <w:r w:rsidR="00B8793A" w:rsidRPr="006A2590">
              <w:rPr>
                <w:rStyle w:val="Hipercze"/>
                <w:noProof/>
              </w:rPr>
              <w:t>Klasa CStereoCalibration</w:t>
            </w:r>
            <w:r w:rsidR="00B8793A">
              <w:rPr>
                <w:noProof/>
                <w:webHidden/>
              </w:rPr>
              <w:tab/>
            </w:r>
            <w:r w:rsidR="00B8793A">
              <w:rPr>
                <w:noProof/>
                <w:webHidden/>
              </w:rPr>
              <w:fldChar w:fldCharType="begin"/>
            </w:r>
            <w:r w:rsidR="00B8793A">
              <w:rPr>
                <w:noProof/>
                <w:webHidden/>
              </w:rPr>
              <w:instrText xml:space="preserve"> PAGEREF _Toc451715328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29" w:history="1">
            <w:r w:rsidR="00B8793A" w:rsidRPr="006A2590">
              <w:rPr>
                <w:rStyle w:val="Hipercze"/>
                <w:noProof/>
              </w:rPr>
              <w:t>6.6.</w:t>
            </w:r>
            <w:r w:rsidR="00B8793A">
              <w:rPr>
                <w:rFonts w:asciiTheme="minorHAnsi" w:eastAsiaTheme="minorEastAsia" w:hAnsiTheme="minorHAnsi"/>
                <w:noProof/>
                <w:sz w:val="22"/>
                <w:lang w:eastAsia="pl-PL"/>
              </w:rPr>
              <w:tab/>
            </w:r>
            <w:r w:rsidR="00B8793A" w:rsidRPr="006A2590">
              <w:rPr>
                <w:rStyle w:val="Hipercze"/>
                <w:noProof/>
              </w:rPr>
              <w:t>Klasa CFilterCalibration</w:t>
            </w:r>
            <w:r w:rsidR="00B8793A">
              <w:rPr>
                <w:noProof/>
                <w:webHidden/>
              </w:rPr>
              <w:tab/>
            </w:r>
            <w:r w:rsidR="00B8793A">
              <w:rPr>
                <w:noProof/>
                <w:webHidden/>
              </w:rPr>
              <w:fldChar w:fldCharType="begin"/>
            </w:r>
            <w:r w:rsidR="00B8793A">
              <w:rPr>
                <w:noProof/>
                <w:webHidden/>
              </w:rPr>
              <w:instrText xml:space="preserve"> PAGEREF _Toc451715329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30" w:history="1">
            <w:r w:rsidR="00B8793A" w:rsidRPr="006A2590">
              <w:rPr>
                <w:rStyle w:val="Hipercze"/>
                <w:noProof/>
              </w:rPr>
              <w:t>6.7.</w:t>
            </w:r>
            <w:r w:rsidR="00B8793A">
              <w:rPr>
                <w:rFonts w:asciiTheme="minorHAnsi" w:eastAsiaTheme="minorEastAsia" w:hAnsiTheme="minorHAnsi"/>
                <w:noProof/>
                <w:sz w:val="22"/>
                <w:lang w:eastAsia="pl-PL"/>
              </w:rPr>
              <w:tab/>
            </w:r>
            <w:r w:rsidR="00B8793A" w:rsidRPr="006A2590">
              <w:rPr>
                <w:rStyle w:val="Hipercze"/>
                <w:noProof/>
              </w:rPr>
              <w:t>Klasa CStereoVision</w:t>
            </w:r>
            <w:r w:rsidR="00B8793A">
              <w:rPr>
                <w:noProof/>
                <w:webHidden/>
              </w:rPr>
              <w:tab/>
            </w:r>
            <w:r w:rsidR="00B8793A">
              <w:rPr>
                <w:noProof/>
                <w:webHidden/>
              </w:rPr>
              <w:fldChar w:fldCharType="begin"/>
            </w:r>
            <w:r w:rsidR="00B8793A">
              <w:rPr>
                <w:noProof/>
                <w:webHidden/>
              </w:rPr>
              <w:instrText xml:space="preserve"> PAGEREF _Toc451715330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31" w:history="1">
            <w:r w:rsidR="00B8793A" w:rsidRPr="006A2590">
              <w:rPr>
                <w:rStyle w:val="Hipercze"/>
                <w:noProof/>
              </w:rPr>
              <w:t>6.8.</w:t>
            </w:r>
            <w:r w:rsidR="00B8793A">
              <w:rPr>
                <w:rFonts w:asciiTheme="minorHAnsi" w:eastAsiaTheme="minorEastAsia" w:hAnsiTheme="minorHAnsi"/>
                <w:noProof/>
                <w:sz w:val="22"/>
                <w:lang w:eastAsia="pl-PL"/>
              </w:rPr>
              <w:tab/>
            </w:r>
            <w:r w:rsidR="00B8793A" w:rsidRPr="006A2590">
              <w:rPr>
                <w:rStyle w:val="Hipercze"/>
                <w:noProof/>
              </w:rPr>
              <w:t>Klasa CTCPConnection</w:t>
            </w:r>
            <w:r w:rsidR="00B8793A">
              <w:rPr>
                <w:noProof/>
                <w:webHidden/>
              </w:rPr>
              <w:tab/>
            </w:r>
            <w:r w:rsidR="00B8793A">
              <w:rPr>
                <w:noProof/>
                <w:webHidden/>
              </w:rPr>
              <w:fldChar w:fldCharType="begin"/>
            </w:r>
            <w:r w:rsidR="00B8793A">
              <w:rPr>
                <w:noProof/>
                <w:webHidden/>
              </w:rPr>
              <w:instrText xml:space="preserve"> PAGEREF _Toc451715331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32" w:history="1">
            <w:r w:rsidR="00B8793A" w:rsidRPr="006A2590">
              <w:rPr>
                <w:rStyle w:val="Hipercze"/>
                <w:noProof/>
              </w:rPr>
              <w:t>7.</w:t>
            </w:r>
            <w:r w:rsidR="00B8793A">
              <w:rPr>
                <w:rFonts w:asciiTheme="minorHAnsi" w:eastAsiaTheme="minorEastAsia" w:hAnsiTheme="minorHAnsi"/>
                <w:noProof/>
                <w:sz w:val="22"/>
                <w:lang w:eastAsia="pl-PL"/>
              </w:rPr>
              <w:tab/>
            </w:r>
            <w:r w:rsidR="00B8793A" w:rsidRPr="006A2590">
              <w:rPr>
                <w:rStyle w:val="Hipercze"/>
                <w:noProof/>
              </w:rPr>
              <w:t>Oprogramowanie robota</w:t>
            </w:r>
            <w:r w:rsidR="00B8793A">
              <w:rPr>
                <w:noProof/>
                <w:webHidden/>
              </w:rPr>
              <w:tab/>
            </w:r>
            <w:r w:rsidR="00B8793A">
              <w:rPr>
                <w:noProof/>
                <w:webHidden/>
              </w:rPr>
              <w:fldChar w:fldCharType="begin"/>
            </w:r>
            <w:r w:rsidR="00B8793A">
              <w:rPr>
                <w:noProof/>
                <w:webHidden/>
              </w:rPr>
              <w:instrText xml:space="preserve"> PAGEREF _Toc451715332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33" w:history="1">
            <w:r w:rsidR="00B8793A" w:rsidRPr="006A2590">
              <w:rPr>
                <w:rStyle w:val="Hipercze"/>
                <w:noProof/>
              </w:rPr>
              <w:t>7.1.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_Toc451715333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34" w:history="1">
            <w:r w:rsidR="00B8793A" w:rsidRPr="006A2590">
              <w:rPr>
                <w:rStyle w:val="Hipercze"/>
                <w:noProof/>
              </w:rPr>
              <w:t>8.</w:t>
            </w:r>
            <w:r w:rsidR="00B8793A">
              <w:rPr>
                <w:rFonts w:asciiTheme="minorHAnsi" w:eastAsiaTheme="minorEastAsia" w:hAnsiTheme="minorHAnsi"/>
                <w:noProof/>
                <w:sz w:val="22"/>
                <w:lang w:eastAsia="pl-PL"/>
              </w:rPr>
              <w:tab/>
            </w:r>
            <w:r w:rsidR="00B8793A" w:rsidRPr="006A2590">
              <w:rPr>
                <w:rStyle w:val="Hipercze"/>
                <w:noProof/>
              </w:rPr>
              <w:t>Testowanie oprogramowania</w:t>
            </w:r>
            <w:r w:rsidR="00B8793A">
              <w:rPr>
                <w:noProof/>
                <w:webHidden/>
              </w:rPr>
              <w:tab/>
            </w:r>
            <w:r w:rsidR="00B8793A">
              <w:rPr>
                <w:noProof/>
                <w:webHidden/>
              </w:rPr>
              <w:fldChar w:fldCharType="begin"/>
            </w:r>
            <w:r w:rsidR="00B8793A">
              <w:rPr>
                <w:noProof/>
                <w:webHidden/>
              </w:rPr>
              <w:instrText xml:space="preserve"> PAGEREF _Toc451715334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35" w:history="1">
            <w:r w:rsidR="00B8793A" w:rsidRPr="006A2590">
              <w:rPr>
                <w:rStyle w:val="Hipercze"/>
                <w:noProof/>
              </w:rPr>
              <w:t>8.1.</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_Toc451715335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36" w:history="1">
            <w:r w:rsidR="00B8793A" w:rsidRPr="006A2590">
              <w:rPr>
                <w:rStyle w:val="Hipercze"/>
                <w:noProof/>
              </w:rPr>
              <w:t>8.2.</w:t>
            </w:r>
            <w:r w:rsidR="00B8793A">
              <w:rPr>
                <w:rFonts w:asciiTheme="minorHAnsi" w:eastAsiaTheme="minorEastAsia" w:hAnsiTheme="minorHAnsi"/>
                <w:noProof/>
                <w:sz w:val="22"/>
                <w:lang w:eastAsia="pl-PL"/>
              </w:rPr>
              <w:tab/>
            </w:r>
            <w:r w:rsidR="00B8793A" w:rsidRPr="006A2590">
              <w:rPr>
                <w:rStyle w:val="Hipercze"/>
                <w:noProof/>
              </w:rPr>
              <w:t>Filtrowanie</w:t>
            </w:r>
            <w:r w:rsidR="00B8793A">
              <w:rPr>
                <w:noProof/>
                <w:webHidden/>
              </w:rPr>
              <w:tab/>
            </w:r>
            <w:r w:rsidR="00B8793A">
              <w:rPr>
                <w:noProof/>
                <w:webHidden/>
              </w:rPr>
              <w:fldChar w:fldCharType="begin"/>
            </w:r>
            <w:r w:rsidR="00B8793A">
              <w:rPr>
                <w:noProof/>
                <w:webHidden/>
              </w:rPr>
              <w:instrText xml:space="preserve"> PAGEREF _Toc451715336 \h </w:instrText>
            </w:r>
            <w:r w:rsidR="00B8793A">
              <w:rPr>
                <w:noProof/>
                <w:webHidden/>
              </w:rPr>
            </w:r>
            <w:r w:rsidR="00B8793A">
              <w:rPr>
                <w:noProof/>
                <w:webHidden/>
              </w:rPr>
              <w:fldChar w:fldCharType="separate"/>
            </w:r>
            <w:r w:rsidR="00B8793A">
              <w:rPr>
                <w:noProof/>
                <w:webHidden/>
              </w:rPr>
              <w:t>20</w:t>
            </w:r>
            <w:r w:rsidR="00B8793A">
              <w:rPr>
                <w:noProof/>
                <w:webHidden/>
              </w:rPr>
              <w:fldChar w:fldCharType="end"/>
            </w:r>
          </w:hyperlink>
        </w:p>
        <w:p w:rsidR="00B8793A" w:rsidRDefault="00916044">
          <w:pPr>
            <w:pStyle w:val="Spistreci2"/>
            <w:tabs>
              <w:tab w:val="left" w:pos="880"/>
              <w:tab w:val="right" w:leader="dot" w:pos="9062"/>
            </w:tabs>
            <w:rPr>
              <w:rFonts w:asciiTheme="minorHAnsi" w:eastAsiaTheme="minorEastAsia" w:hAnsiTheme="minorHAnsi"/>
              <w:noProof/>
              <w:sz w:val="22"/>
              <w:lang w:eastAsia="pl-PL"/>
            </w:rPr>
          </w:pPr>
          <w:hyperlink w:anchor="_Toc451715337" w:history="1">
            <w:r w:rsidR="00B8793A" w:rsidRPr="006A2590">
              <w:rPr>
                <w:rStyle w:val="Hipercze"/>
                <w:noProof/>
              </w:rPr>
              <w:t>8.3.</w:t>
            </w:r>
            <w:r w:rsidR="00B8793A">
              <w:rPr>
                <w:rFonts w:asciiTheme="minorHAnsi" w:eastAsiaTheme="minorEastAsia" w:hAnsiTheme="minorHAnsi"/>
                <w:noProof/>
                <w:sz w:val="22"/>
                <w:lang w:eastAsia="pl-PL"/>
              </w:rPr>
              <w:tab/>
            </w:r>
            <w:r w:rsidR="00B8793A" w:rsidRPr="006A2590">
              <w:rPr>
                <w:rStyle w:val="Hipercze"/>
                <w:noProof/>
              </w:rPr>
              <w:t>Analiza dokładności</w:t>
            </w:r>
            <w:r w:rsidR="00B8793A">
              <w:rPr>
                <w:noProof/>
                <w:webHidden/>
              </w:rPr>
              <w:tab/>
            </w:r>
            <w:r w:rsidR="00B8793A">
              <w:rPr>
                <w:noProof/>
                <w:webHidden/>
              </w:rPr>
              <w:fldChar w:fldCharType="begin"/>
            </w:r>
            <w:r w:rsidR="00B8793A">
              <w:rPr>
                <w:noProof/>
                <w:webHidden/>
              </w:rPr>
              <w:instrText xml:space="preserve"> PAGEREF _Toc451715337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916044">
          <w:pPr>
            <w:pStyle w:val="Spistreci1"/>
            <w:tabs>
              <w:tab w:val="left" w:pos="480"/>
              <w:tab w:val="right" w:leader="dot" w:pos="9062"/>
            </w:tabs>
            <w:rPr>
              <w:rFonts w:asciiTheme="minorHAnsi" w:eastAsiaTheme="minorEastAsia" w:hAnsiTheme="minorHAnsi"/>
              <w:noProof/>
              <w:sz w:val="22"/>
              <w:lang w:eastAsia="pl-PL"/>
            </w:rPr>
          </w:pPr>
          <w:hyperlink w:anchor="_Toc451715338" w:history="1">
            <w:r w:rsidR="00B8793A" w:rsidRPr="006A2590">
              <w:rPr>
                <w:rStyle w:val="Hipercze"/>
                <w:noProof/>
              </w:rPr>
              <w:t>9.</w:t>
            </w:r>
            <w:r w:rsidR="00B8793A">
              <w:rPr>
                <w:rFonts w:asciiTheme="minorHAnsi" w:eastAsiaTheme="minorEastAsia" w:hAnsiTheme="minorHAnsi"/>
                <w:noProof/>
                <w:sz w:val="22"/>
                <w:lang w:eastAsia="pl-PL"/>
              </w:rPr>
              <w:tab/>
            </w:r>
            <w:r w:rsidR="00B8793A" w:rsidRPr="006A2590">
              <w:rPr>
                <w:rStyle w:val="Hipercze"/>
                <w:noProof/>
              </w:rPr>
              <w:t>Podsumowanie</w:t>
            </w:r>
            <w:r w:rsidR="00B8793A">
              <w:rPr>
                <w:noProof/>
                <w:webHidden/>
              </w:rPr>
              <w:tab/>
            </w:r>
            <w:r w:rsidR="00B8793A">
              <w:rPr>
                <w:noProof/>
                <w:webHidden/>
              </w:rPr>
              <w:fldChar w:fldCharType="begin"/>
            </w:r>
            <w:r w:rsidR="00B8793A">
              <w:rPr>
                <w:noProof/>
                <w:webHidden/>
              </w:rPr>
              <w:instrText xml:space="preserve"> PAGEREF _Toc451715338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916044">
          <w:pPr>
            <w:pStyle w:val="Spistreci1"/>
            <w:tabs>
              <w:tab w:val="left" w:pos="660"/>
              <w:tab w:val="right" w:leader="dot" w:pos="9062"/>
            </w:tabs>
            <w:rPr>
              <w:rFonts w:asciiTheme="minorHAnsi" w:eastAsiaTheme="minorEastAsia" w:hAnsiTheme="minorHAnsi"/>
              <w:noProof/>
              <w:sz w:val="22"/>
              <w:lang w:eastAsia="pl-PL"/>
            </w:rPr>
          </w:pPr>
          <w:hyperlink w:anchor="_Toc451715339" w:history="1">
            <w:r w:rsidR="00B8793A" w:rsidRPr="006A2590">
              <w:rPr>
                <w:rStyle w:val="Hipercze"/>
                <w:noProof/>
              </w:rPr>
              <w:t>10.</w:t>
            </w:r>
            <w:r w:rsidR="00B8793A">
              <w:rPr>
                <w:rFonts w:asciiTheme="minorHAnsi" w:eastAsiaTheme="minorEastAsia" w:hAnsiTheme="minorHAnsi"/>
                <w:noProof/>
                <w:sz w:val="22"/>
                <w:lang w:eastAsia="pl-PL"/>
              </w:rPr>
              <w:tab/>
            </w:r>
            <w:r w:rsidR="00B8793A" w:rsidRPr="006A2590">
              <w:rPr>
                <w:rStyle w:val="Hipercze"/>
                <w:noProof/>
              </w:rPr>
              <w:t>Bibliografia</w:t>
            </w:r>
            <w:r w:rsidR="00B8793A">
              <w:rPr>
                <w:noProof/>
                <w:webHidden/>
              </w:rPr>
              <w:tab/>
            </w:r>
            <w:r w:rsidR="00B8793A">
              <w:rPr>
                <w:noProof/>
                <w:webHidden/>
              </w:rPr>
              <w:fldChar w:fldCharType="begin"/>
            </w:r>
            <w:r w:rsidR="00B8793A">
              <w:rPr>
                <w:noProof/>
                <w:webHidden/>
              </w:rPr>
              <w:instrText xml:space="preserve"> PAGEREF _Toc451715339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916044">
          <w:pPr>
            <w:pStyle w:val="Spistreci1"/>
            <w:tabs>
              <w:tab w:val="left" w:pos="660"/>
              <w:tab w:val="right" w:leader="dot" w:pos="9062"/>
            </w:tabs>
            <w:rPr>
              <w:rFonts w:asciiTheme="minorHAnsi" w:eastAsiaTheme="minorEastAsia" w:hAnsiTheme="minorHAnsi"/>
              <w:noProof/>
              <w:sz w:val="22"/>
              <w:lang w:eastAsia="pl-PL"/>
            </w:rPr>
          </w:pPr>
          <w:hyperlink w:anchor="_Toc451715340" w:history="1">
            <w:r w:rsidR="00B8793A" w:rsidRPr="006A2590">
              <w:rPr>
                <w:rStyle w:val="Hipercze"/>
                <w:noProof/>
              </w:rPr>
              <w:t>11.</w:t>
            </w:r>
            <w:r w:rsidR="00B8793A">
              <w:rPr>
                <w:rFonts w:asciiTheme="minorHAnsi" w:eastAsiaTheme="minorEastAsia" w:hAnsiTheme="minorHAnsi"/>
                <w:noProof/>
                <w:sz w:val="22"/>
                <w:lang w:eastAsia="pl-PL"/>
              </w:rPr>
              <w:tab/>
            </w:r>
            <w:r w:rsidR="00B8793A" w:rsidRPr="006A2590">
              <w:rPr>
                <w:rStyle w:val="Hipercze"/>
                <w:noProof/>
              </w:rPr>
              <w:t>Spis ilustracji</w:t>
            </w:r>
            <w:r w:rsidR="00B8793A">
              <w:rPr>
                <w:noProof/>
                <w:webHidden/>
              </w:rPr>
              <w:tab/>
            </w:r>
            <w:r w:rsidR="00B8793A">
              <w:rPr>
                <w:noProof/>
                <w:webHidden/>
              </w:rPr>
              <w:fldChar w:fldCharType="begin"/>
            </w:r>
            <w:r w:rsidR="00B8793A">
              <w:rPr>
                <w:noProof/>
                <w:webHidden/>
              </w:rPr>
              <w:instrText xml:space="preserve"> PAGEREF _Toc451715340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916044">
          <w:pPr>
            <w:pStyle w:val="Spistreci1"/>
            <w:tabs>
              <w:tab w:val="left" w:pos="660"/>
              <w:tab w:val="right" w:leader="dot" w:pos="9062"/>
            </w:tabs>
            <w:rPr>
              <w:rFonts w:asciiTheme="minorHAnsi" w:eastAsiaTheme="minorEastAsia" w:hAnsiTheme="minorHAnsi"/>
              <w:noProof/>
              <w:sz w:val="22"/>
              <w:lang w:eastAsia="pl-PL"/>
            </w:rPr>
          </w:pPr>
          <w:hyperlink w:anchor="_Toc451715341" w:history="1">
            <w:r w:rsidR="00B8793A" w:rsidRPr="006A2590">
              <w:rPr>
                <w:rStyle w:val="Hipercze"/>
                <w:noProof/>
              </w:rPr>
              <w:t>12.</w:t>
            </w:r>
            <w:r w:rsidR="00B8793A">
              <w:rPr>
                <w:rFonts w:asciiTheme="minorHAnsi" w:eastAsiaTheme="minorEastAsia" w:hAnsiTheme="minorHAnsi"/>
                <w:noProof/>
                <w:sz w:val="22"/>
                <w:lang w:eastAsia="pl-PL"/>
              </w:rPr>
              <w:tab/>
            </w:r>
            <w:r w:rsidR="00B8793A" w:rsidRPr="006A2590">
              <w:rPr>
                <w:rStyle w:val="Hipercze"/>
                <w:noProof/>
              </w:rPr>
              <w:t>Spis tabel</w:t>
            </w:r>
            <w:r w:rsidR="00B8793A">
              <w:rPr>
                <w:noProof/>
                <w:webHidden/>
              </w:rPr>
              <w:tab/>
            </w:r>
            <w:r w:rsidR="00B8793A">
              <w:rPr>
                <w:noProof/>
                <w:webHidden/>
              </w:rPr>
              <w:fldChar w:fldCharType="begin"/>
            </w:r>
            <w:r w:rsidR="00B8793A">
              <w:rPr>
                <w:noProof/>
                <w:webHidden/>
              </w:rPr>
              <w:instrText xml:space="preserve"> PAGEREF _Toc451715341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916044">
          <w:pPr>
            <w:pStyle w:val="Spistreci1"/>
            <w:tabs>
              <w:tab w:val="left" w:pos="660"/>
              <w:tab w:val="right" w:leader="dot" w:pos="9062"/>
            </w:tabs>
            <w:rPr>
              <w:rFonts w:asciiTheme="minorHAnsi" w:eastAsiaTheme="minorEastAsia" w:hAnsiTheme="minorHAnsi"/>
              <w:noProof/>
              <w:sz w:val="22"/>
              <w:lang w:eastAsia="pl-PL"/>
            </w:rPr>
          </w:pPr>
          <w:hyperlink w:anchor="_Toc451715342" w:history="1">
            <w:r w:rsidR="00B8793A" w:rsidRPr="006A2590">
              <w:rPr>
                <w:rStyle w:val="Hipercze"/>
                <w:noProof/>
              </w:rPr>
              <w:t>13.</w:t>
            </w:r>
            <w:r w:rsidR="00B8793A">
              <w:rPr>
                <w:rFonts w:asciiTheme="minorHAnsi" w:eastAsiaTheme="minorEastAsia" w:hAnsiTheme="minorHAnsi"/>
                <w:noProof/>
                <w:sz w:val="22"/>
                <w:lang w:eastAsia="pl-PL"/>
              </w:rPr>
              <w:tab/>
            </w:r>
            <w:r w:rsidR="00B8793A" w:rsidRPr="006A2590">
              <w:rPr>
                <w:rStyle w:val="Hipercze"/>
                <w:noProof/>
              </w:rPr>
              <w:t>Spis załączników</w:t>
            </w:r>
            <w:r w:rsidR="00B8793A">
              <w:rPr>
                <w:noProof/>
                <w:webHidden/>
              </w:rPr>
              <w:tab/>
            </w:r>
            <w:r w:rsidR="00B8793A">
              <w:rPr>
                <w:noProof/>
                <w:webHidden/>
              </w:rPr>
              <w:fldChar w:fldCharType="begin"/>
            </w:r>
            <w:r w:rsidR="00B8793A">
              <w:rPr>
                <w:noProof/>
                <w:webHidden/>
              </w:rPr>
              <w:instrText xml:space="preserve"> PAGEREF _Toc451715342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A60041" w:rsidRDefault="00A60041">
          <w:r>
            <w:rPr>
              <w:b/>
              <w:bCs/>
            </w:rPr>
            <w:fldChar w:fldCharType="end"/>
          </w:r>
        </w:p>
      </w:sdtContent>
    </w:sdt>
    <w:p w:rsidR="00762B2E" w:rsidRDefault="00762B2E" w:rsidP="001F7C13">
      <w:pPr>
        <w:pStyle w:val="Nagwek1"/>
        <w:numPr>
          <w:ilvl w:val="0"/>
          <w:numId w:val="2"/>
        </w:numPr>
      </w:pPr>
      <w:bookmarkStart w:id="12" w:name="_Toc451715310"/>
      <w:r>
        <w:lastRenderedPageBreak/>
        <w:t>Cel i zakres pracy</w:t>
      </w:r>
      <w:bookmarkEnd w:id="12"/>
    </w:p>
    <w:p w:rsidR="008A1B3A"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Default="00C519D3" w:rsidP="008A1B3A">
      <w:pPr>
        <w:pStyle w:val="Akapitzlist"/>
        <w:numPr>
          <w:ilvl w:val="0"/>
          <w:numId w:val="31"/>
        </w:numPr>
      </w:pPr>
      <w:r>
        <w:t>stworzenie oprogramowania</w:t>
      </w:r>
      <w:r w:rsidR="007D1545">
        <w:t xml:space="preserve"> zdolnego do wyznaczenia położenia </w:t>
      </w:r>
      <w:r w:rsidR="008A1B3A">
        <w:t>punktu wskazywanego przez promień lasera na podstawie stereowizji</w:t>
      </w:r>
      <w:r w:rsidR="00AC2F82">
        <w:t>,</w:t>
      </w:r>
    </w:p>
    <w:p w:rsidR="008A1B3A" w:rsidRDefault="008A1B3A" w:rsidP="008A1B3A">
      <w:pPr>
        <w:pStyle w:val="Akapitzlist"/>
        <w:numPr>
          <w:ilvl w:val="0"/>
          <w:numId w:val="31"/>
        </w:numPr>
      </w:pPr>
      <w:r>
        <w:t>umożliwienie łatwej kalibracji, adaptacji systemu do warunków otoczenia</w:t>
      </w:r>
      <w:r w:rsidR="00AC2F82">
        <w:t>,</w:t>
      </w:r>
    </w:p>
    <w:p w:rsidR="00DC33CE" w:rsidRDefault="00DC33CE" w:rsidP="008A1B3A">
      <w:pPr>
        <w:pStyle w:val="Akapitzlist"/>
        <w:numPr>
          <w:ilvl w:val="0"/>
          <w:numId w:val="31"/>
        </w:numPr>
      </w:pPr>
      <w:r>
        <w:t>sprzężenie komunikacyjne aplikacji wizyjnej z robotem przemysłowym</w:t>
      </w:r>
      <w:r w:rsidR="00AC2F82">
        <w:t>,</w:t>
      </w:r>
    </w:p>
    <w:p w:rsidR="008A1B3A" w:rsidRPr="00A60041" w:rsidRDefault="00DC33CE" w:rsidP="008A1B3A">
      <w:pPr>
        <w:pStyle w:val="Akapitzlist"/>
        <w:numPr>
          <w:ilvl w:val="0"/>
          <w:numId w:val="31"/>
        </w:numPr>
      </w:pPr>
      <w:r>
        <w:t>zaprogramowanie robota do interpretacji odebranych danych</w:t>
      </w:r>
      <w:r w:rsidR="00EF62F0">
        <w:t xml:space="preserve"> wysłanych z poziomu aplikacji wizyjnej</w:t>
      </w:r>
      <w:r>
        <w:t xml:space="preserve"> i wykonania odpowiedniej czynności na ich podstawie</w:t>
      </w:r>
      <w:r w:rsidR="00AC2F82">
        <w:t>.</w:t>
      </w:r>
    </w:p>
    <w:p w:rsidR="00762B2E" w:rsidRDefault="009A460B" w:rsidP="001F7C13">
      <w:pPr>
        <w:pStyle w:val="Nagwek1"/>
        <w:numPr>
          <w:ilvl w:val="0"/>
          <w:numId w:val="2"/>
        </w:numPr>
      </w:pPr>
      <w:bookmarkStart w:id="13" w:name="_Toc451715311"/>
      <w:r>
        <w:t>Założenia projektowe</w:t>
      </w:r>
      <w:bookmarkEnd w:id="13"/>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C519D3"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555B21" w:rsidRPr="00555B21">
        <w:t>[13]</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ABB[14].</w:t>
      </w:r>
    </w:p>
    <w:p w:rsidR="008D3929" w:rsidRDefault="008D3929" w:rsidP="00C519D3">
      <w:pPr>
        <w:rPr>
          <w:rFonts w:cs="Times New Roman"/>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5"/>
        <w:gridCol w:w="5277"/>
      </w:tblGrid>
      <w:tr w:rsidR="00C23062" w:rsidTr="00C519D3">
        <w:tc>
          <w:tcPr>
            <w:tcW w:w="0" w:type="auto"/>
          </w:tcPr>
          <w:p w:rsidR="00373F76" w:rsidRDefault="00373F76" w:rsidP="00C519D3">
            <w:pPr>
              <w:jc w:val="left"/>
            </w:pPr>
            <w:r>
              <w:lastRenderedPageBreak/>
              <w:t>Zalety:</w:t>
            </w:r>
          </w:p>
          <w:p w:rsidR="00C23062" w:rsidRDefault="00555B21" w:rsidP="00C519D3">
            <w:pPr>
              <w:pStyle w:val="Akapitzlist"/>
              <w:numPr>
                <w:ilvl w:val="0"/>
                <w:numId w:val="32"/>
              </w:numPr>
            </w:pPr>
            <w:r>
              <w:t>m</w:t>
            </w:r>
            <w:r w:rsidR="00C23062">
              <w:t xml:space="preserve">ożliwość rozwinięcia systemu </w:t>
            </w:r>
            <w:r w:rsidR="00373F76">
              <w:br/>
            </w:r>
            <w:r w:rsidR="00C23062">
              <w:t>o dodatkowe gesty – akcje</w:t>
            </w:r>
            <w:r w:rsidR="00373F76">
              <w:t>,</w:t>
            </w:r>
          </w:p>
          <w:p w:rsidR="00C23062" w:rsidRDefault="00555B21" w:rsidP="00C519D3">
            <w:pPr>
              <w:pStyle w:val="Akapitzlist"/>
              <w:numPr>
                <w:ilvl w:val="0"/>
                <w:numId w:val="32"/>
              </w:numPr>
            </w:pPr>
            <w:r>
              <w:t>d</w:t>
            </w:r>
            <w:r w:rsidR="00C23062">
              <w:t>uża dostępność i mały koszt urządzeń</w:t>
            </w:r>
            <w:r w:rsidR="00373F76">
              <w:t>,</w:t>
            </w:r>
          </w:p>
          <w:p w:rsidR="00C23062" w:rsidRDefault="00555B21" w:rsidP="00C519D3">
            <w:pPr>
              <w:pStyle w:val="Akapitzlist"/>
              <w:numPr>
                <w:ilvl w:val="0"/>
                <w:numId w:val="32"/>
              </w:numPr>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C519D3">
            <w:pPr>
              <w:pStyle w:val="Akapitzlist"/>
              <w:numPr>
                <w:ilvl w:val="0"/>
                <w:numId w:val="32"/>
              </w:numPr>
            </w:pPr>
            <w:r>
              <w:t>brak możliwości</w:t>
            </w:r>
            <w:r w:rsidR="00555B21">
              <w:t>, utrudnione</w:t>
            </w:r>
            <w:r>
              <w:t xml:space="preserve"> </w:t>
            </w:r>
            <w:r w:rsidR="00555B21">
              <w:t>określenie</w:t>
            </w:r>
            <w:r>
              <w:t xml:space="preserve"> orientacji</w:t>
            </w:r>
            <w:r w:rsidR="00373F76">
              <w:t>,</w:t>
            </w:r>
          </w:p>
          <w:p w:rsidR="00C23062" w:rsidRDefault="00C23062" w:rsidP="00C519D3">
            <w:pPr>
              <w:pStyle w:val="Akapitzlist"/>
              <w:numPr>
                <w:ilvl w:val="0"/>
                <w:numId w:val="32"/>
              </w:numPr>
            </w:pPr>
            <w:r>
              <w:t>przebywanie w strefie roboczej podczas uczenia robota</w:t>
            </w:r>
            <w:r w:rsidR="00373F76">
              <w:t>,</w:t>
            </w:r>
          </w:p>
          <w:p w:rsidR="00C23062" w:rsidRDefault="00C23062" w:rsidP="00C519D3">
            <w:pPr>
              <w:pStyle w:val="Akapitzlist"/>
              <w:numPr>
                <w:ilvl w:val="0"/>
                <w:numId w:val="32"/>
              </w:numPr>
            </w:pPr>
            <w:r>
              <w:t xml:space="preserve">mały kąt widzenia urządzenia zmniejsza </w:t>
            </w:r>
            <w:r w:rsidR="006B3F5E">
              <w:t>strefę roboczą robota</w:t>
            </w:r>
            <w:r w:rsidR="00373F76">
              <w:t>,</w:t>
            </w:r>
          </w:p>
          <w:p w:rsidR="00555B21" w:rsidRDefault="00555B21" w:rsidP="00C519D3">
            <w:pPr>
              <w:pStyle w:val="Akapitzlist"/>
              <w:numPr>
                <w:ilvl w:val="0"/>
                <w:numId w:val="32"/>
              </w:numPr>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przedstawione zostało w artykule „ Optical Tracking System”[10],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C519D3">
            <w:pPr>
              <w:jc w:val="left"/>
            </w:pPr>
            <w:r>
              <w:t>Zalety:</w:t>
            </w:r>
          </w:p>
          <w:p w:rsidR="00300CF9" w:rsidRDefault="00300CF9" w:rsidP="00C519D3">
            <w:pPr>
              <w:pStyle w:val="Akapitzlist"/>
              <w:numPr>
                <w:ilvl w:val="0"/>
                <w:numId w:val="33"/>
              </w:numPr>
            </w:pPr>
            <w:r>
              <w:t>tanie, łatwo dostępne urządzenia,</w:t>
            </w:r>
          </w:p>
          <w:p w:rsidR="00300CF9" w:rsidRDefault="00300CF9" w:rsidP="00C519D3">
            <w:pPr>
              <w:pStyle w:val="Akapitzlist"/>
              <w:numPr>
                <w:ilvl w:val="0"/>
                <w:numId w:val="33"/>
              </w:numPr>
            </w:pPr>
            <w:r>
              <w:t>wykorzystanie opensource’owej biblioteki programowej OpenCV,</w:t>
            </w:r>
          </w:p>
          <w:p w:rsidR="00300CF9" w:rsidRDefault="00EE34EB" w:rsidP="00C519D3">
            <w:pPr>
              <w:pStyle w:val="Akapitzlist"/>
              <w:numPr>
                <w:ilvl w:val="0"/>
                <w:numId w:val="33"/>
              </w:numPr>
            </w:pPr>
            <w:r>
              <w:t>brak fizycznego kont</w:t>
            </w:r>
            <w:r w:rsidR="00300CF9">
              <w:t>aktu z robotem podczas wskazywania punktów</w:t>
            </w:r>
            <w:r w:rsidR="0012383C">
              <w:t>.</w:t>
            </w:r>
          </w:p>
        </w:tc>
        <w:tc>
          <w:tcPr>
            <w:tcW w:w="4531" w:type="dxa"/>
          </w:tcPr>
          <w:p w:rsidR="00373F76" w:rsidRDefault="00373F76" w:rsidP="00C519D3">
            <w:pPr>
              <w:jc w:val="left"/>
            </w:pPr>
            <w:r>
              <w:t>Wady:</w:t>
            </w:r>
          </w:p>
          <w:p w:rsidR="00300CF9" w:rsidRDefault="00300CF9" w:rsidP="00C519D3">
            <w:pPr>
              <w:pStyle w:val="Akapitzlist"/>
              <w:numPr>
                <w:ilvl w:val="0"/>
                <w:numId w:val="34"/>
              </w:numPr>
            </w:pPr>
            <w:r>
              <w:t>przebywanie w strefie roboczej robota podczas wskazywania punktów,</w:t>
            </w:r>
          </w:p>
          <w:p w:rsidR="00300CF9" w:rsidRDefault="00300CF9" w:rsidP="00C519D3">
            <w:pPr>
              <w:pStyle w:val="Akapitzlist"/>
              <w:numPr>
                <w:ilvl w:val="0"/>
                <w:numId w:val="34"/>
              </w:numPr>
            </w:pPr>
            <w:r>
              <w:t>niemożliwe określenie orientacji</w:t>
            </w:r>
            <w:r w:rsidR="0012383C">
              <w:t>,</w:t>
            </w:r>
          </w:p>
          <w:p w:rsidR="00300CF9" w:rsidRDefault="00E672B4" w:rsidP="00C519D3">
            <w:pPr>
              <w:pStyle w:val="Akapitzlist"/>
              <w:numPr>
                <w:ilvl w:val="0"/>
                <w:numId w:val="34"/>
              </w:numPr>
            </w:pPr>
            <w:r>
              <w:t>wymagana duża moc obliczeniowa</w:t>
            </w:r>
            <w:r w:rsidR="0012383C">
              <w:t>.</w:t>
            </w:r>
          </w:p>
        </w:tc>
      </w:tr>
    </w:tbl>
    <w:p w:rsidR="0042255E" w:rsidRDefault="003D5495" w:rsidP="00E66027">
      <w:pPr>
        <w:ind w:firstLine="360"/>
      </w:pPr>
      <w:r>
        <w:t xml:space="preserve">W przeglądzie metod programowania robotów przemysłowych [15]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[16].</w:t>
      </w:r>
    </w:p>
    <w:p w:rsidR="0042255E" w:rsidRDefault="0042255E">
      <w:pPr>
        <w:spacing w:before="0" w:after="160" w:line="259" w:lineRule="auto"/>
        <w:jc w:val="left"/>
      </w:pPr>
      <w:r>
        <w:br w:type="page"/>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C519D3">
            <w:pPr>
              <w:jc w:val="left"/>
            </w:pPr>
            <w:r>
              <w:lastRenderedPageBreak/>
              <w:t>Zalety:</w:t>
            </w:r>
          </w:p>
          <w:p w:rsidR="00EE34EB" w:rsidRDefault="00EE34EB" w:rsidP="00C519D3">
            <w:pPr>
              <w:pStyle w:val="Akapitzlist"/>
              <w:numPr>
                <w:ilvl w:val="0"/>
                <w:numId w:val="38"/>
              </w:numPr>
            </w:pPr>
            <w:r>
              <w:t xml:space="preserve">określenie zarówno położenia jak </w:t>
            </w:r>
            <w:r w:rsidR="00683D63">
              <w:br/>
            </w:r>
            <w:r>
              <w:t>i orientacji,</w:t>
            </w:r>
          </w:p>
          <w:p w:rsidR="00EE34EB" w:rsidRDefault="00EE34EB" w:rsidP="00C519D3">
            <w:pPr>
              <w:pStyle w:val="Akapitzlist"/>
              <w:numPr>
                <w:ilvl w:val="0"/>
                <w:numId w:val="38"/>
              </w:numPr>
            </w:pPr>
            <w:r>
              <w:t>rejestracja toru ruchu do zadanej pozycji</w:t>
            </w:r>
            <w:r w:rsidR="0012383C">
              <w:t>.</w:t>
            </w:r>
          </w:p>
        </w:tc>
        <w:tc>
          <w:tcPr>
            <w:tcW w:w="4531" w:type="dxa"/>
          </w:tcPr>
          <w:p w:rsidR="00EE34EB" w:rsidRDefault="00EE34EB" w:rsidP="00C519D3">
            <w:pPr>
              <w:jc w:val="left"/>
            </w:pPr>
            <w:r>
              <w:t>Wady:</w:t>
            </w:r>
          </w:p>
          <w:p w:rsidR="00EE34EB" w:rsidRDefault="00EE34EB" w:rsidP="00C519D3">
            <w:pPr>
              <w:pStyle w:val="Akapitzlist"/>
              <w:numPr>
                <w:ilvl w:val="0"/>
                <w:numId w:val="37"/>
              </w:numPr>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33F7F">
      <w:pPr>
        <w:pStyle w:val="Akapitzlist"/>
        <w:numPr>
          <w:ilvl w:val="0"/>
          <w:numId w:val="6"/>
        </w:numPr>
      </w:pPr>
      <w:r>
        <w:t>w</w:t>
      </w:r>
      <w:r w:rsidR="00833F7F">
        <w:t>zględnie ekonomiczne rozwiązanie w porównaniu do inny</w:t>
      </w:r>
      <w:r>
        <w:t>ch technik, np. skaner laserowy,</w:t>
      </w:r>
    </w:p>
    <w:p w:rsidR="00683D63" w:rsidRDefault="005D6AC7" w:rsidP="00833F7F">
      <w:pPr>
        <w:pStyle w:val="Akapitzlist"/>
        <w:numPr>
          <w:ilvl w:val="0"/>
          <w:numId w:val="6"/>
        </w:numPr>
      </w:pPr>
      <w:r>
        <w:t>dostępność wymaganych elementów</w:t>
      </w:r>
      <w:r w:rsidR="00683D63">
        <w:t>,</w:t>
      </w:r>
    </w:p>
    <w:p w:rsidR="00833F7F" w:rsidRDefault="00AC2F82" w:rsidP="00833F7F">
      <w:pPr>
        <w:pStyle w:val="Akapitzlist"/>
        <w:numPr>
          <w:ilvl w:val="0"/>
          <w:numId w:val="6"/>
        </w:numPr>
      </w:pPr>
      <w:r>
        <w:t>n</w:t>
      </w:r>
      <w:r w:rsidR="00833F7F">
        <w:t>iewielki rozmiar urządzenia</w:t>
      </w:r>
      <w:r>
        <w:t>,</w:t>
      </w:r>
    </w:p>
    <w:p w:rsidR="00356169" w:rsidRDefault="00AC2F82" w:rsidP="00833F7F">
      <w:pPr>
        <w:pStyle w:val="Akapitzlist"/>
        <w:numPr>
          <w:ilvl w:val="0"/>
          <w:numId w:val="6"/>
        </w:numPr>
      </w:pPr>
      <w:r>
        <w:t>m</w:t>
      </w:r>
      <w:r w:rsidR="00356169">
        <w:t>ożliwość dostosowania wykrywanych punktów do urządzenia wskazującego przez duży zakres metod filtrowania</w:t>
      </w:r>
      <w:r>
        <w:t>,</w:t>
      </w:r>
    </w:p>
    <w:p w:rsidR="00356169" w:rsidRPr="00833F7F" w:rsidRDefault="00AC2F82" w:rsidP="00356169">
      <w:pPr>
        <w:pStyle w:val="Akapitzlist"/>
        <w:numPr>
          <w:ilvl w:val="0"/>
          <w:numId w:val="6"/>
        </w:numPr>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EB5770">
      <w:pPr>
        <w:pStyle w:val="Akapitzlist"/>
        <w:numPr>
          <w:ilvl w:val="0"/>
          <w:numId w:val="5"/>
        </w:numPr>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EB5770">
      <w:pPr>
        <w:pStyle w:val="Akapitzlist"/>
        <w:numPr>
          <w:ilvl w:val="0"/>
          <w:numId w:val="5"/>
        </w:numPr>
      </w:pPr>
      <w:r>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154F11">
      <w:pPr>
        <w:pStyle w:val="Akapitzlist"/>
        <w:numPr>
          <w:ilvl w:val="0"/>
          <w:numId w:val="5"/>
        </w:numPr>
      </w:pPr>
      <w:r>
        <w:t>ł</w:t>
      </w:r>
      <w:r w:rsidR="00833F7F">
        <w:t>atwo dostępne, tanie, kieszonkowe urządzenie wskazujące, nie wymagające dużej mocy zasilania</w:t>
      </w:r>
      <w:r>
        <w:t>.</w:t>
      </w:r>
    </w:p>
    <w:p w:rsidR="00FC6E9A" w:rsidRDefault="00154F11" w:rsidP="00FC6E9A">
      <w:pPr>
        <w:keepNext/>
        <w:jc w:val="center"/>
      </w:pPr>
      <w:r>
        <w:rPr>
          <w:noProof/>
          <w:lang w:eastAsia="pl-PL"/>
        </w:rPr>
        <w:drawing>
          <wp:inline distT="0" distB="0" distL="0" distR="0" wp14:anchorId="229374F7" wp14:editId="0DFAF5F6">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8"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FC6E9A" w:rsidRPr="00B8793A" w:rsidRDefault="00FC6E9A" w:rsidP="00FC6E9A">
      <w:pPr>
        <w:pStyle w:val="Legenda"/>
        <w:jc w:val="center"/>
        <w:rPr>
          <w:color w:val="auto"/>
          <w:sz w:val="24"/>
        </w:rPr>
      </w:pPr>
      <w:r w:rsidRPr="00B8793A">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2</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w:t>
      </w:r>
      <w:r w:rsidR="00275B2F">
        <w:rPr>
          <w:color w:val="auto"/>
          <w:sz w:val="24"/>
        </w:rPr>
        <w:fldChar w:fldCharType="end"/>
      </w:r>
      <w:r w:rsidRPr="00B8793A">
        <w:rPr>
          <w:color w:val="auto"/>
          <w:sz w:val="24"/>
        </w:rPr>
        <w:t xml:space="preserve"> Schemat stanowiska</w:t>
      </w:r>
    </w:p>
    <w:p w:rsidR="00154F11" w:rsidRDefault="00154F11" w:rsidP="00FC6E9A">
      <w:pPr>
        <w:pStyle w:val="Legenda"/>
      </w:pPr>
    </w:p>
    <w:p w:rsidR="009A460B" w:rsidRDefault="009A460B" w:rsidP="001F7C13">
      <w:pPr>
        <w:pStyle w:val="Nagwek1"/>
        <w:numPr>
          <w:ilvl w:val="0"/>
          <w:numId w:val="2"/>
        </w:numPr>
      </w:pPr>
      <w:bookmarkStart w:id="14" w:name="_Toc451715312"/>
      <w:r>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w:t>
      </w:r>
      <w:r>
        <w:lastRenderedPageBreak/>
        <w:t>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 xml:space="preserve">nej, gdzie autonomiczne pojazdy wykonują mapę otoczenia w czasie rzeczywistym, aby na bieżąco planować trasę do zadanego celu i omijać ewentualne przeszkody. </w:t>
      </w:r>
      <w:r w:rsidR="00F55563">
        <w:t>Szeroko pojęte systemy wizyjne są coraz częściej doceniane, ze względu na ogromną elastyczność wykorzystania</w:t>
      </w:r>
      <w:r w:rsidR="00BF046B">
        <w:t xml:space="preserve"> w zależności od potrzeb technologicznych.</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BF33DA">
      <w:pPr>
        <w:pStyle w:val="Nagwek2"/>
        <w:numPr>
          <w:ilvl w:val="1"/>
          <w:numId w:val="2"/>
        </w:numPr>
      </w:pPr>
      <w:bookmarkStart w:id="15" w:name="_Toc451715313"/>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75712A" w:rsidTr="00B8793A">
        <w:trPr>
          <w:trHeight w:val="567"/>
        </w:trPr>
        <w:tc>
          <w:tcPr>
            <w:tcW w:w="993" w:type="dxa"/>
            <w:vAlign w:val="center"/>
          </w:tcPr>
          <w:p w:rsidR="0075712A" w:rsidRDefault="0075712A" w:rsidP="006E2F10">
            <w:pPr>
              <w:keepNext/>
              <w:jc w:val="center"/>
            </w:pPr>
          </w:p>
        </w:tc>
        <w:tc>
          <w:tcPr>
            <w:tcW w:w="7796" w:type="dxa"/>
            <w:vAlign w:val="center"/>
          </w:tcPr>
          <w:p w:rsidR="0075712A" w:rsidRDefault="00916044" w:rsidP="006E2F10">
            <w:pPr>
              <w:keepNext/>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6E2F10" w:rsidP="006E2F1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FC6E9A">
              <w:t>(3.1)</w:t>
            </w:r>
            <w:r>
              <w:fldChar w:fldCharType="begin"/>
            </w:r>
            <w:r>
              <w:instrText xml:space="preserve">  </w:instrText>
            </w:r>
            <w:r>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2FDD92DF" wp14:editId="625850E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9"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3</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w:t>
      </w:r>
      <w:r w:rsidR="00275B2F">
        <w:rPr>
          <w:color w:val="auto"/>
          <w:sz w:val="24"/>
        </w:rPr>
        <w:fldChar w:fldCharType="end"/>
      </w:r>
      <w:r w:rsidRPr="00B8793A">
        <w:rPr>
          <w:color w:val="auto"/>
          <w:sz w:val="24"/>
        </w:rPr>
        <w:t xml:space="preserve"> Projekcja punktu w przestrzeni na płaszczyznę obrazową kamery</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916044"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916044"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916044" w:rsidP="00FC6E9A">
            <w:pPr>
              <w:keepNext/>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p>
    <w:p w:rsidR="00026D35" w:rsidRDefault="00026D35" w:rsidP="00F9056D">
      <w:pPr>
        <w:ind w:firstLine="360"/>
        <w:rPr>
          <w:rFonts w:eastAsiaTheme="minorEastAsia"/>
        </w:rPr>
      </w:pPr>
      <w:r>
        <w:rPr>
          <w:rFonts w:eastAsiaTheme="minorEastAsia"/>
        </w:rPr>
        <w:t xml:space="preserve">Inną nieprawidłowością powodującą radialne zniekształcenie obrazu nasilające się wraz </w:t>
      </w:r>
      <w:r w:rsidR="00094771">
        <w:rPr>
          <w:rFonts w:eastAsiaTheme="minorEastAsia"/>
        </w:rPr>
        <w:br/>
      </w:r>
      <w:r>
        <w:rPr>
          <w:rFonts w:eastAsiaTheme="minorEastAsia"/>
        </w:rPr>
        <w:t>z odległością od osi optycznej jest dystorsja sferyczna</w:t>
      </w:r>
      <w:r w:rsidR="00742644">
        <w:rPr>
          <w:rFonts w:eastAsiaTheme="minorEastAsia"/>
        </w:rPr>
        <w:t xml:space="preserve">. </w:t>
      </w:r>
      <w:r>
        <w:rPr>
          <w:rFonts w:eastAsiaTheme="minorEastAsia"/>
        </w:rPr>
        <w:t>Aby zredukować jej wpływ wprowadza się kolejną korektę w postaci</w:t>
      </w:r>
      <w:r w:rsidR="00800F79">
        <w:rPr>
          <w:rFonts w:eastAsiaTheme="minorEastAsia"/>
        </w:rPr>
        <w:t xml:space="preserve"> [2]</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916044"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(3.5)</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916044"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916044" w:rsidP="00B8793A">
            <w:pPr>
              <w:keepNext/>
              <w:jc w:val="cente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(3.7)</w:t>
            </w:r>
            <w:r>
              <w:fldChar w:fldCharType="begin"/>
            </w:r>
            <w:r>
              <w:instrText xml:space="preserve">  </w:instrText>
            </w:r>
            <w:r>
              <w:fldChar w:fldCharType="end"/>
            </w:r>
          </w:p>
        </w:tc>
      </w:tr>
    </w:tbl>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916044"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(3.8)</w:t>
            </w:r>
            <w:r>
              <w:fldChar w:fldCharType="begin"/>
            </w:r>
            <w:r>
              <w:instrText xml:space="preserve">  </w:instrText>
            </w:r>
            <w:r>
              <w:fldChar w:fldCharType="end"/>
            </w:r>
          </w:p>
        </w:tc>
      </w:tr>
    </w:tbl>
    <w:p w:rsidR="00796901" w:rsidRDefault="00796901" w:rsidP="00796901">
      <w:pPr>
        <w:pStyle w:val="Nagwek2"/>
        <w:numPr>
          <w:ilvl w:val="1"/>
          <w:numId w:val="2"/>
        </w:numPr>
        <w:rPr>
          <w:rFonts w:eastAsiaTheme="minorEastAsia"/>
        </w:rPr>
      </w:pPr>
      <w:bookmarkStart w:id="16" w:name="_Toc451715314"/>
      <w:r>
        <w:rPr>
          <w:rFonts w:eastAsiaTheme="minorEastAsia"/>
        </w:rPr>
        <w:t>Geometria epipolarna</w:t>
      </w:r>
      <w:bookmarkEnd w:id="16"/>
    </w:p>
    <w:p w:rsidR="00EE2F25" w:rsidRDefault="00EE2F25" w:rsidP="00EE2F25">
      <w:pPr>
        <w:ind w:firstLine="360"/>
        <w:rPr>
          <w:rFonts w:eastAsiaTheme="minorEastAsia"/>
        </w:rPr>
      </w:pPr>
      <w:r>
        <w:t xml:space="preserve">Podstawową koncepcją związaną ze stereowizją jest </w:t>
      </w:r>
      <w:r w:rsidR="00607FDD">
        <w:t>geometria epipolarna. Na rys. 3.2</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t>
      </w:r>
      <w:r w:rsidR="005C04A6">
        <w:rPr>
          <w:rFonts w:eastAsiaTheme="minorEastAsia"/>
        </w:rPr>
        <w:lastRenderedPageBreak/>
        <w:t>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drawing>
          <wp:inline distT="0" distB="0" distL="0" distR="0" wp14:anchorId="202329DA" wp14:editId="0009418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3</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2</w:t>
      </w:r>
      <w:r w:rsidR="00275B2F">
        <w:rPr>
          <w:color w:val="auto"/>
          <w:sz w:val="24"/>
        </w:rPr>
        <w:fldChar w:fldCharType="end"/>
      </w:r>
      <w:r w:rsidRPr="00B8793A">
        <w:rPr>
          <w:color w:val="auto"/>
          <w:sz w:val="24"/>
        </w:rPr>
        <w:t xml:space="preserve"> Geometria epipolarna</w:t>
      </w:r>
    </w:p>
    <w:p w:rsidR="00C03B7A" w:rsidRPr="00796901" w:rsidRDefault="00C03B7A" w:rsidP="00C03B7A">
      <w:r>
        <w:tab/>
        <w:t>N</w:t>
      </w:r>
      <w:r w:rsidR="00B8793A">
        <w:t>a podstawie powyższego rys. 3.2</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7F0399">
      <w:pPr>
        <w:pStyle w:val="Nagwek2"/>
        <w:numPr>
          <w:ilvl w:val="1"/>
          <w:numId w:val="2"/>
        </w:numPr>
        <w:rPr>
          <w:rFonts w:eastAsiaTheme="minorEastAsia"/>
        </w:rPr>
      </w:pPr>
      <w:bookmarkStart w:id="17" w:name="_Toc451715315"/>
      <w:r>
        <w:rPr>
          <w:rFonts w:eastAsiaTheme="minorEastAsia"/>
        </w:rPr>
        <w:t>Triangulacja w stereowizji</w:t>
      </w:r>
      <w:bookmarkEnd w:id="17"/>
    </w:p>
    <w:p w:rsidR="00677C1F" w:rsidRDefault="006C3058" w:rsidP="006C3058">
      <w:pPr>
        <w:ind w:firstLine="360"/>
      </w:pPr>
      <w:r>
        <w:t>Analiza głębi w stereowizji opiera się na wyznaczeniu</w:t>
      </w:r>
      <w:r w:rsidR="007A62C4">
        <w:t xml:space="preserve"> dysparycji, czyli</w:t>
      </w:r>
      <w:r>
        <w:t xml:space="preserve"> </w:t>
      </w:r>
      <w:r w:rsidR="00007672">
        <w:t>różnicy 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7F0399">
      <w:pPr>
        <w:pStyle w:val="Akapitzlist"/>
        <w:numPr>
          <w:ilvl w:val="0"/>
          <w:numId w:val="16"/>
        </w:numPr>
      </w:pPr>
      <w:r>
        <w:t>p</w:t>
      </w:r>
      <w:r w:rsidR="007F0399">
        <w:t>łaszczyzny obrazowania kamer są do siebie równoległe</w:t>
      </w:r>
      <w:r>
        <w:t>,</w:t>
      </w:r>
    </w:p>
    <w:p w:rsidR="007F0399" w:rsidRDefault="00AC2F82" w:rsidP="007F0399">
      <w:pPr>
        <w:pStyle w:val="Akapitzlist"/>
        <w:numPr>
          <w:ilvl w:val="0"/>
          <w:numId w:val="16"/>
        </w:numPr>
      </w:pPr>
      <w:r>
        <w:t>o</w:t>
      </w:r>
      <w:r w:rsidR="007F0399">
        <w:t>sie optyczne kamer są do siebie równoległe</w:t>
      </w:r>
      <w:r>
        <w:t>,</w:t>
      </w:r>
    </w:p>
    <w:p w:rsidR="007F0399" w:rsidRDefault="00AC2F82" w:rsidP="007F0399">
      <w:pPr>
        <w:pStyle w:val="Akapitzlist"/>
        <w:numPr>
          <w:ilvl w:val="0"/>
          <w:numId w:val="16"/>
        </w:numPr>
      </w:pPr>
      <w:r>
        <w:t>o</w:t>
      </w:r>
      <w:r w:rsidR="007F0399">
        <w:t>dległości ogniskowych kamer są sobie równe</w:t>
      </w:r>
      <w:r>
        <w:t>.</w:t>
      </w:r>
    </w:p>
    <w:p w:rsidR="00244CED" w:rsidRDefault="00244CED" w:rsidP="00553739">
      <w:pPr>
        <w:jc w:val="center"/>
        <w:rPr>
          <w:noProof/>
          <w:lang w:eastAsia="pl-PL"/>
        </w:rPr>
      </w:pPr>
    </w:p>
    <w:p w:rsidR="00FC6E9A" w:rsidRDefault="00681593" w:rsidP="00FC6E9A">
      <w:pPr>
        <w:keepNext/>
        <w:jc w:val="center"/>
      </w:pPr>
      <w:r>
        <w:rPr>
          <w:noProof/>
          <w:lang w:eastAsia="pl-PL"/>
        </w:rPr>
        <w:lastRenderedPageBreak/>
        <w:drawing>
          <wp:inline distT="0" distB="0" distL="0" distR="0" wp14:anchorId="2FE053D0" wp14:editId="4BFC115A">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3</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3</w:t>
      </w:r>
      <w:r w:rsidR="00275B2F">
        <w:rPr>
          <w:color w:val="auto"/>
          <w:sz w:val="24"/>
        </w:rPr>
        <w:fldChar w:fldCharType="end"/>
      </w:r>
      <w:r w:rsidRPr="00B8793A">
        <w:rPr>
          <w:color w:val="auto"/>
          <w:sz w:val="24"/>
        </w:rPr>
        <w:t xml:space="preserve"> Triangulacja w układzie kanonicznym</w:t>
      </w:r>
    </w:p>
    <w:p w:rsidR="00BF7E4C" w:rsidRDefault="00BF7E4C" w:rsidP="007F0399">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6723C7">
        <w:t xml:space="preserve"> [1</w:t>
      </w:r>
      <w:r w:rsidR="00F3732D">
        <w:t>]</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(3.9)</w:t>
            </w:r>
            <w:r>
              <w:fldChar w:fldCharType="begin"/>
            </w:r>
            <w:r>
              <w:instrText xml:space="preserve">  </w:instrText>
            </w:r>
            <w:r>
              <w:fldChar w:fldCharType="end"/>
            </w:r>
          </w:p>
        </w:tc>
      </w:tr>
      <w:tr w:rsidR="00FC6E9A" w:rsidTr="00D131A2">
        <w:trPr>
          <w:trHeight w:val="567"/>
        </w:trPr>
        <w:tc>
          <w:tcPr>
            <w:tcW w:w="993" w:type="dxa"/>
          </w:tcPr>
          <w:p w:rsidR="00FC6E9A" w:rsidRDefault="00FC6E9A" w:rsidP="00B8793A">
            <w:pPr>
              <w:keepNext/>
              <w:jc w:val="center"/>
            </w:pPr>
          </w:p>
        </w:tc>
        <w:tc>
          <w:tcPr>
            <w:tcW w:w="7796" w:type="dxa"/>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(3.10)</w:t>
            </w:r>
            <w:r>
              <w:fldChar w:fldCharType="begin"/>
            </w:r>
            <w:r>
              <w:instrText xml:space="preserve">  </w:instrText>
            </w:r>
            <w:r>
              <w:fldChar w:fldCharType="end"/>
            </w:r>
          </w:p>
        </w:tc>
      </w:tr>
    </w:tbl>
    <w:p w:rsidR="00422528" w:rsidRDefault="00422528" w:rsidP="00BA024A">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(3.11)</w:t>
            </w:r>
            <w:r>
              <w:fldChar w:fldCharType="begin"/>
            </w:r>
            <w:r>
              <w:instrText xml:space="preserve">  </w:instrText>
            </w:r>
            <w:r>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(3.12)</w:t>
            </w:r>
            <w:r>
              <w:fldChar w:fldCharType="begin"/>
            </w:r>
            <w:r>
              <w:instrText xml:space="preserve">  </w:instrText>
            </w:r>
            <w:r>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77C1F" w:rsidP="00E07476">
      <w:pPr>
        <w:ind w:firstLine="360"/>
      </w:pPr>
      <w:r>
        <w:br/>
      </w:r>
      <w:r w:rsidR="006D12F2">
        <w:tab/>
        <w:t>Powyższe równanie jest prawdziwe dla kamer o idealnie równoległych płaszczyznach obrazowania. Oczywi</w:t>
      </w:r>
      <w:r w:rsidR="00610FE0">
        <w:t>ście w praktyce jest to prawie niemożliwe do osiągnięcia</w:t>
      </w:r>
      <w:r w:rsidR="006D12F2">
        <w:t xml:space="preserve">, </w:t>
      </w:r>
      <w:r w:rsidR="00610FE0">
        <w:t>dlatego dodatkowo przekształca się obrazy w procesie rektyfikacji. Polega ona na wirtualnym przesunięci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 uzyskuje się równoległe, horyzontalne linie epipolarne przechodzące przez odpowiadające sobie punkty na dwóch</w:t>
      </w:r>
      <w:r w:rsidR="00E07476">
        <w:t xml:space="preserve"> obrazach.</w:t>
      </w:r>
    </w:p>
    <w:p w:rsidR="007A62C4" w:rsidRDefault="007A62C4" w:rsidP="00E07476">
      <w:pPr>
        <w:ind w:firstLine="360"/>
      </w:pPr>
      <w:r>
        <w:lastRenderedPageBreak/>
        <w:t>Analizując wynikowe równanie (3.12) można dostrzec, że odległość</w:t>
      </w:r>
      <w:r w:rsidR="00275B2F">
        <w:t xml:space="preserve"> punktu (Z) od dysparycji (</w:t>
      </w:r>
      <w:r>
        <w:t xml:space="preserve">d) jest funkcją homograficzną. Oznacza to, że </w:t>
      </w:r>
      <w:r w:rsidR="003C3F27">
        <w:t>im większa</w:t>
      </w:r>
      <w:r w:rsidR="0036459A">
        <w:t xml:space="preserve"> odległość punktu od kamer, tym mniejsza jest dysparycja – różnica pikseli pomiędzy obrazami, a więc jednocześnie 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275B2F">
      <w:pPr>
        <w:keepNext/>
        <w:ind w:firstLine="360"/>
        <w:jc w:val="center"/>
      </w:pPr>
      <w:r>
        <w:rPr>
          <w:noProof/>
          <w:lang w:eastAsia="pl-PL"/>
        </w:rPr>
        <w:drawing>
          <wp:inline distT="0" distB="0" distL="0" distR="0" wp14:anchorId="6C062DE5" wp14:editId="441BA706">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2">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275B2F">
      <w:pPr>
        <w:pStyle w:val="Legenda"/>
        <w:jc w:val="center"/>
        <w:rPr>
          <w:color w:val="auto"/>
          <w:sz w:val="24"/>
        </w:rPr>
      </w:pPr>
      <w:r w:rsidRPr="00275B2F">
        <w:rPr>
          <w:color w:val="auto"/>
          <w:sz w:val="24"/>
        </w:rPr>
        <w:t xml:space="preserve">Rys. </w:t>
      </w:r>
      <w:r w:rsidRPr="00275B2F">
        <w:rPr>
          <w:color w:val="auto"/>
          <w:sz w:val="24"/>
        </w:rPr>
        <w:fldChar w:fldCharType="begin"/>
      </w:r>
      <w:r w:rsidRPr="00275B2F">
        <w:rPr>
          <w:color w:val="auto"/>
          <w:sz w:val="24"/>
        </w:rPr>
        <w:instrText xml:space="preserve"> STYLEREF 1 \s </w:instrText>
      </w:r>
      <w:r w:rsidRPr="00275B2F">
        <w:rPr>
          <w:color w:val="auto"/>
          <w:sz w:val="24"/>
        </w:rPr>
        <w:fldChar w:fldCharType="separate"/>
      </w:r>
      <w:r w:rsidRPr="00275B2F">
        <w:rPr>
          <w:noProof/>
          <w:color w:val="auto"/>
          <w:sz w:val="24"/>
        </w:rPr>
        <w:t>3</w:t>
      </w:r>
      <w:r w:rsidRPr="00275B2F">
        <w:rPr>
          <w:color w:val="auto"/>
          <w:sz w:val="24"/>
        </w:rPr>
        <w:fldChar w:fldCharType="end"/>
      </w:r>
      <w:r w:rsidRPr="00275B2F">
        <w:rPr>
          <w:color w:val="auto"/>
          <w:sz w:val="24"/>
        </w:rPr>
        <w:t>.</w:t>
      </w:r>
      <w:r w:rsidRPr="00275B2F">
        <w:rPr>
          <w:color w:val="auto"/>
          <w:sz w:val="24"/>
        </w:rPr>
        <w:fldChar w:fldCharType="begin"/>
      </w:r>
      <w:r w:rsidRPr="00275B2F">
        <w:rPr>
          <w:color w:val="auto"/>
          <w:sz w:val="24"/>
        </w:rPr>
        <w:instrText xml:space="preserve"> SEQ Rys. \* ARABIC \s 1 </w:instrText>
      </w:r>
      <w:r w:rsidRPr="00275B2F">
        <w:rPr>
          <w:color w:val="auto"/>
          <w:sz w:val="24"/>
        </w:rPr>
        <w:fldChar w:fldCharType="separate"/>
      </w:r>
      <w:r w:rsidRPr="00275B2F">
        <w:rPr>
          <w:noProof/>
          <w:color w:val="auto"/>
          <w:sz w:val="24"/>
        </w:rPr>
        <w:t>4</w:t>
      </w:r>
      <w:r w:rsidRPr="00275B2F">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357C16">
        <w:rPr>
          <w:color w:val="auto"/>
          <w:sz w:val="24"/>
        </w:rPr>
        <w:t>[5]</w:t>
      </w:r>
    </w:p>
    <w:p w:rsidR="0042255E" w:rsidRDefault="0042255E" w:rsidP="0042255E">
      <w:pPr>
        <w:pStyle w:val="Nagwek2"/>
        <w:numPr>
          <w:ilvl w:val="1"/>
          <w:numId w:val="2"/>
        </w:numPr>
      </w:pPr>
      <w:r>
        <w:t>Podsumowanie teorii stereowizji</w:t>
      </w:r>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analizy równania (3.12)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123C04" w:rsidRDefault="00123C04" w:rsidP="001F7C13">
      <w:pPr>
        <w:pStyle w:val="Nagwek1"/>
        <w:numPr>
          <w:ilvl w:val="0"/>
          <w:numId w:val="2"/>
        </w:numPr>
      </w:pPr>
      <w:bookmarkStart w:id="18" w:name="_Toc451715316"/>
      <w:r>
        <w:t>Dobór osprzętu</w:t>
      </w:r>
      <w:bookmarkEnd w:id="18"/>
    </w:p>
    <w:p w:rsidR="00123C04" w:rsidRDefault="00123C04" w:rsidP="001F7C13">
      <w:pPr>
        <w:pStyle w:val="Nagwek2"/>
        <w:numPr>
          <w:ilvl w:val="1"/>
          <w:numId w:val="2"/>
        </w:numPr>
      </w:pPr>
      <w:bookmarkStart w:id="19" w:name="_Toc451715317"/>
      <w:r>
        <w:t>Jednostka obliczeniowa</w:t>
      </w:r>
      <w:bookmarkEnd w:id="19"/>
    </w:p>
    <w:p w:rsidR="00E5012B" w:rsidRDefault="0063177C" w:rsidP="00094771">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DA5848">
        <w:t xml:space="preserve">[10],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DA5848">
      <w:pPr>
        <w:pStyle w:val="Legenda"/>
        <w:keepNext/>
        <w:jc w:val="center"/>
        <w:rPr>
          <w:color w:val="auto"/>
          <w:sz w:val="24"/>
        </w:rPr>
      </w:pPr>
      <w:r w:rsidRPr="00DA5848">
        <w:rPr>
          <w:color w:val="auto"/>
          <w:sz w:val="24"/>
        </w:rPr>
        <w:lastRenderedPageBreak/>
        <w:t xml:space="preserve">Tab. </w:t>
      </w:r>
      <w:r w:rsidR="00160C8E">
        <w:rPr>
          <w:color w:val="auto"/>
          <w:sz w:val="24"/>
        </w:rPr>
        <w:fldChar w:fldCharType="begin"/>
      </w:r>
      <w:r w:rsidR="00160C8E">
        <w:rPr>
          <w:color w:val="auto"/>
          <w:sz w:val="24"/>
        </w:rPr>
        <w:instrText xml:space="preserve"> STYLEREF 1 \s </w:instrText>
      </w:r>
      <w:r w:rsidR="00160C8E">
        <w:rPr>
          <w:color w:val="auto"/>
          <w:sz w:val="24"/>
        </w:rPr>
        <w:fldChar w:fldCharType="separate"/>
      </w:r>
      <w:r w:rsidR="00160C8E">
        <w:rPr>
          <w:noProof/>
          <w:color w:val="auto"/>
          <w:sz w:val="24"/>
        </w:rPr>
        <w:t>4</w:t>
      </w:r>
      <w:r w:rsidR="00160C8E">
        <w:rPr>
          <w:color w:val="auto"/>
          <w:sz w:val="24"/>
        </w:rPr>
        <w:fldChar w:fldCharType="end"/>
      </w:r>
      <w:r w:rsidR="00160C8E">
        <w:rPr>
          <w:color w:val="auto"/>
          <w:sz w:val="24"/>
        </w:rPr>
        <w:t>.</w:t>
      </w:r>
      <w:r w:rsidR="00160C8E">
        <w:rPr>
          <w:color w:val="auto"/>
          <w:sz w:val="24"/>
        </w:rPr>
        <w:fldChar w:fldCharType="begin"/>
      </w:r>
      <w:r w:rsidR="00160C8E">
        <w:rPr>
          <w:color w:val="auto"/>
          <w:sz w:val="24"/>
        </w:rPr>
        <w:instrText xml:space="preserve"> SEQ Tab. \* ARABIC \s 1 </w:instrText>
      </w:r>
      <w:r w:rsidR="00160C8E">
        <w:rPr>
          <w:color w:val="auto"/>
          <w:sz w:val="24"/>
        </w:rPr>
        <w:fldChar w:fldCharType="separate"/>
      </w:r>
      <w:r w:rsidR="00160C8E">
        <w:rPr>
          <w:noProof/>
          <w:color w:val="auto"/>
          <w:sz w:val="24"/>
        </w:rPr>
        <w:t>1</w:t>
      </w:r>
      <w:r w:rsidR="00160C8E">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916044"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20" w:name="_Toc451715318"/>
      <w:r>
        <w:t>Kamery</w:t>
      </w:r>
      <w:bookmarkEnd w:id="20"/>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5A2AA2">
      <w:pPr>
        <w:pStyle w:val="Akapitzlist"/>
        <w:numPr>
          <w:ilvl w:val="0"/>
          <w:numId w:val="7"/>
        </w:numPr>
      </w:pPr>
      <w:r>
        <w:t>r</w:t>
      </w:r>
      <w:r w:rsidR="00D777D8">
        <w:t>ozmiar matrycy</w:t>
      </w:r>
      <w:r>
        <w:t>,</w:t>
      </w:r>
    </w:p>
    <w:p w:rsidR="005A2AA2" w:rsidRDefault="00AC2F82" w:rsidP="005A2AA2">
      <w:pPr>
        <w:pStyle w:val="Akapitzlist"/>
        <w:numPr>
          <w:ilvl w:val="0"/>
          <w:numId w:val="7"/>
        </w:numPr>
      </w:pPr>
      <w:r>
        <w:t>m</w:t>
      </w:r>
      <w:r w:rsidR="005A2AA2">
        <w:t>aksymalna rozdzielczość</w:t>
      </w:r>
      <w:r>
        <w:t>,</w:t>
      </w:r>
    </w:p>
    <w:p w:rsidR="005A2AA2" w:rsidRDefault="00AC2F82" w:rsidP="005A2AA2">
      <w:pPr>
        <w:pStyle w:val="Akapitzlist"/>
        <w:numPr>
          <w:ilvl w:val="0"/>
          <w:numId w:val="7"/>
        </w:numPr>
      </w:pPr>
      <w:r>
        <w:t>li</w:t>
      </w:r>
      <w:r w:rsidR="005A2AA2">
        <w:t>czba klatek na sekundę</w:t>
      </w:r>
      <w:r>
        <w:t>,</w:t>
      </w:r>
    </w:p>
    <w:p w:rsidR="005A2AA2" w:rsidRDefault="00AC2F82" w:rsidP="005A2AA2">
      <w:pPr>
        <w:pStyle w:val="Akapitzlist"/>
        <w:numPr>
          <w:ilvl w:val="0"/>
          <w:numId w:val="7"/>
        </w:numPr>
      </w:pPr>
      <w:r>
        <w:t>mo</w:t>
      </w:r>
      <w:r w:rsidR="005A2AA2">
        <w:t>żliwość konfiguracji parametrów ( ekspozycja, wzmocnienie)</w:t>
      </w:r>
      <w:r>
        <w:t>,</w:t>
      </w:r>
    </w:p>
    <w:p w:rsidR="005A2AA2" w:rsidRDefault="00AC2F82" w:rsidP="005A2AA2">
      <w:pPr>
        <w:pStyle w:val="Akapitzlist"/>
        <w:numPr>
          <w:ilvl w:val="0"/>
          <w:numId w:val="7"/>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6817EB" w:rsidP="00FC6E9A"/>
    <w:p w:rsidR="00FC6E9A" w:rsidRPr="00DA5848" w:rsidRDefault="00FC6E9A" w:rsidP="00DA5848">
      <w:pPr>
        <w:pStyle w:val="Legenda"/>
        <w:keepNext/>
        <w:jc w:val="center"/>
        <w:rPr>
          <w:color w:val="auto"/>
          <w:sz w:val="24"/>
        </w:rPr>
      </w:pPr>
      <w:r w:rsidRPr="00DA5848">
        <w:rPr>
          <w:color w:val="auto"/>
          <w:sz w:val="24"/>
        </w:rPr>
        <w:t xml:space="preserve">Tab. </w:t>
      </w:r>
      <w:r w:rsidR="00160C8E">
        <w:rPr>
          <w:color w:val="auto"/>
          <w:sz w:val="24"/>
        </w:rPr>
        <w:fldChar w:fldCharType="begin"/>
      </w:r>
      <w:r w:rsidR="00160C8E">
        <w:rPr>
          <w:color w:val="auto"/>
          <w:sz w:val="24"/>
        </w:rPr>
        <w:instrText xml:space="preserve"> STYLEREF 1 \s </w:instrText>
      </w:r>
      <w:r w:rsidR="00160C8E">
        <w:rPr>
          <w:color w:val="auto"/>
          <w:sz w:val="24"/>
        </w:rPr>
        <w:fldChar w:fldCharType="separate"/>
      </w:r>
      <w:r w:rsidR="00160C8E">
        <w:rPr>
          <w:noProof/>
          <w:color w:val="auto"/>
          <w:sz w:val="24"/>
        </w:rPr>
        <w:t>4</w:t>
      </w:r>
      <w:r w:rsidR="00160C8E">
        <w:rPr>
          <w:color w:val="auto"/>
          <w:sz w:val="24"/>
        </w:rPr>
        <w:fldChar w:fldCharType="end"/>
      </w:r>
      <w:r w:rsidR="00160C8E">
        <w:rPr>
          <w:color w:val="auto"/>
          <w:sz w:val="24"/>
        </w:rPr>
        <w:t>.</w:t>
      </w:r>
      <w:r w:rsidR="00160C8E">
        <w:rPr>
          <w:color w:val="auto"/>
          <w:sz w:val="24"/>
        </w:rPr>
        <w:fldChar w:fldCharType="begin"/>
      </w:r>
      <w:r w:rsidR="00160C8E">
        <w:rPr>
          <w:color w:val="auto"/>
          <w:sz w:val="24"/>
        </w:rPr>
        <w:instrText xml:space="preserve"> SEQ Tab. \* ARABIC \s 1 </w:instrText>
      </w:r>
      <w:r w:rsidR="00160C8E">
        <w:rPr>
          <w:color w:val="auto"/>
          <w:sz w:val="24"/>
        </w:rPr>
        <w:fldChar w:fldCharType="separate"/>
      </w:r>
      <w:r w:rsidR="00160C8E">
        <w:rPr>
          <w:noProof/>
          <w:color w:val="auto"/>
          <w:sz w:val="24"/>
        </w:rPr>
        <w:t>2</w:t>
      </w:r>
      <w:r w:rsidR="00160C8E">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5362E0">
        <w:trPr>
          <w:trHeight w:val="510"/>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362E0">
        <w:trPr>
          <w:trHeight w:val="510"/>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362E0">
        <w:trPr>
          <w:trHeight w:val="510"/>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362E0">
        <w:trPr>
          <w:trHeight w:val="510"/>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B26715" w:rsidRDefault="00B26715" w:rsidP="00B26715">
      <w:pPr>
        <w:pStyle w:val="Nagwek2"/>
        <w:ind w:left="360"/>
      </w:pPr>
    </w:p>
    <w:p w:rsidR="006817EB" w:rsidRDefault="00B26715" w:rsidP="00B26715">
      <w:pPr>
        <w:pStyle w:val="Nagwek2"/>
        <w:numPr>
          <w:ilvl w:val="1"/>
          <w:numId w:val="2"/>
        </w:numPr>
      </w:pPr>
      <w:r>
        <w:t>Robot przemysłowy</w:t>
      </w:r>
    </w:p>
    <w:p w:rsidR="00B74844" w:rsidRPr="00EE47D4" w:rsidRDefault="00032468" w:rsidP="003B6B84">
      <w:pPr>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9976B3">
        <w:t xml:space="preserve"> [13]</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Pr="00160C8E">
        <w:rPr>
          <w:color w:val="auto"/>
          <w:sz w:val="24"/>
        </w:rPr>
        <w:fldChar w:fldCharType="begin"/>
      </w:r>
      <w:r w:rsidRPr="00160C8E">
        <w:rPr>
          <w:color w:val="auto"/>
          <w:sz w:val="24"/>
        </w:rPr>
        <w:instrText xml:space="preserve"> STYLEREF 1 \s </w:instrText>
      </w:r>
      <w:r w:rsidRPr="00160C8E">
        <w:rPr>
          <w:color w:val="auto"/>
          <w:sz w:val="24"/>
        </w:rPr>
        <w:fldChar w:fldCharType="separate"/>
      </w:r>
      <w:r w:rsidRPr="00160C8E">
        <w:rPr>
          <w:noProof/>
          <w:color w:val="auto"/>
          <w:sz w:val="24"/>
        </w:rPr>
        <w:t>4</w:t>
      </w:r>
      <w:r w:rsidRPr="00160C8E">
        <w:rPr>
          <w:color w:val="auto"/>
          <w:sz w:val="24"/>
        </w:rPr>
        <w:fldChar w:fldCharType="end"/>
      </w:r>
      <w:r w:rsidRPr="00160C8E">
        <w:rPr>
          <w:color w:val="auto"/>
          <w:sz w:val="24"/>
        </w:rPr>
        <w:t>.</w:t>
      </w:r>
      <w:r w:rsidRPr="00160C8E">
        <w:rPr>
          <w:color w:val="auto"/>
          <w:sz w:val="24"/>
        </w:rPr>
        <w:fldChar w:fldCharType="begin"/>
      </w:r>
      <w:r w:rsidRPr="00160C8E">
        <w:rPr>
          <w:color w:val="auto"/>
          <w:sz w:val="24"/>
        </w:rPr>
        <w:instrText xml:space="preserve"> SEQ Tab. \* ARABIC \s 1 </w:instrText>
      </w:r>
      <w:r w:rsidRPr="00160C8E">
        <w:rPr>
          <w:color w:val="auto"/>
          <w:sz w:val="24"/>
        </w:rPr>
        <w:fldChar w:fldCharType="separate"/>
      </w:r>
      <w:r w:rsidRPr="00160C8E">
        <w:rPr>
          <w:noProof/>
          <w:color w:val="auto"/>
          <w:sz w:val="24"/>
        </w:rPr>
        <w:t>3</w:t>
      </w:r>
      <w:r w:rsidRPr="00160C8E">
        <w:rPr>
          <w:color w:val="auto"/>
          <w:sz w:val="24"/>
        </w:rPr>
        <w:fldChar w:fldCharType="end"/>
      </w:r>
      <w:r w:rsidRPr="00160C8E">
        <w:rPr>
          <w:color w:val="auto"/>
          <w:sz w:val="24"/>
        </w:rPr>
        <w:t xml:space="preserve"> Specyfikacja techniczna robota Kawasaki RS010L</w:t>
      </w:r>
      <w:r w:rsidR="009976B3">
        <w:rPr>
          <w:color w:val="auto"/>
          <w:sz w:val="24"/>
        </w:rPr>
        <w:t xml:space="preserve"> [13]</w:t>
      </w:r>
    </w:p>
    <w:tbl>
      <w:tblPr>
        <w:tblW w:w="0" w:type="auto"/>
        <w:jc w:val="center"/>
        <w:tblCellMar>
          <w:left w:w="70" w:type="dxa"/>
          <w:right w:w="70" w:type="dxa"/>
        </w:tblCellMar>
        <w:tblLook w:val="04A0" w:firstRow="1" w:lastRow="0" w:firstColumn="1" w:lastColumn="0" w:noHBand="0" w:noVBand="1"/>
      </w:tblPr>
      <w:tblGrid>
        <w:gridCol w:w="2647"/>
        <w:gridCol w:w="902"/>
        <w:gridCol w:w="190"/>
        <w:gridCol w:w="500"/>
        <w:gridCol w:w="1326"/>
        <w:gridCol w:w="190"/>
        <w:gridCol w:w="782"/>
        <w:gridCol w:w="782"/>
      </w:tblGrid>
      <w:tr w:rsidR="005362E0" w:rsidRPr="005362E0" w:rsidTr="005362E0">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Waga 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5362E0">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5362E0">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B26715">
      <w:pPr>
        <w:pStyle w:val="Nagwek2"/>
        <w:numPr>
          <w:ilvl w:val="1"/>
          <w:numId w:val="2"/>
        </w:numPr>
      </w:pPr>
      <w:bookmarkStart w:id="21" w:name="_Toc451715319"/>
      <w:r>
        <w:t>Biblioteki programowe</w:t>
      </w:r>
      <w:bookmarkEnd w:id="21"/>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 xml:space="preserve">i kodu źródłowego, a nawet włączać je do zamkniętego oprogramowania[3]. </w:t>
      </w:r>
    </w:p>
    <w:p w:rsidR="00FA5029" w:rsidRPr="00FA5029"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W czasie projektowania i pisania niniejszej pracy magisterskiej korzystano z wersji OpenCV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123C04" w:rsidRDefault="00F651D2" w:rsidP="00B26715">
      <w:pPr>
        <w:pStyle w:val="Nagwek1"/>
        <w:numPr>
          <w:ilvl w:val="0"/>
          <w:numId w:val="2"/>
        </w:numPr>
      </w:pPr>
      <w:bookmarkStart w:id="22" w:name="_Toc451715320"/>
      <w:r>
        <w:t>Komunikac</w:t>
      </w:r>
      <w:r w:rsidR="00123C04">
        <w:t>j</w:t>
      </w:r>
      <w:r>
        <w:t>a jednostka obliczeniowa - robot</w:t>
      </w:r>
      <w:bookmarkEnd w:id="22"/>
    </w:p>
    <w:p w:rsidR="00123C04" w:rsidRDefault="00123C04" w:rsidP="00B26715">
      <w:pPr>
        <w:pStyle w:val="Nagwek2"/>
        <w:numPr>
          <w:ilvl w:val="1"/>
          <w:numId w:val="2"/>
        </w:numPr>
      </w:pPr>
      <w:bookmarkStart w:id="23" w:name="_Toc451715321"/>
      <w:r>
        <w:t>Stawiane wymagania</w:t>
      </w:r>
      <w:bookmarkEnd w:id="23"/>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F651D2">
      <w:pPr>
        <w:pStyle w:val="Akapitzlist"/>
        <w:numPr>
          <w:ilvl w:val="0"/>
          <w:numId w:val="8"/>
        </w:numPr>
      </w:pPr>
      <w:r>
        <w:lastRenderedPageBreak/>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B26715">
      <w:pPr>
        <w:pStyle w:val="Nagwek2"/>
        <w:numPr>
          <w:ilvl w:val="1"/>
          <w:numId w:val="2"/>
        </w:numPr>
      </w:pPr>
      <w:bookmarkStart w:id="24" w:name="_Toc451715322"/>
      <w:r>
        <w:t>Protokół</w:t>
      </w:r>
      <w:r w:rsidR="005E6775">
        <w:t xml:space="preserve"> TCP/IP</w:t>
      </w:r>
      <w:bookmarkEnd w:id="24"/>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 xml:space="preserve">co jest w stanie zapewnić praktycznie </w:t>
      </w:r>
      <w:r w:rsidR="00D33491">
        <w:lastRenderedPageBreak/>
        <w:t>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A460B" w:rsidRDefault="00123C04" w:rsidP="00B26715">
      <w:pPr>
        <w:pStyle w:val="Nagwek1"/>
        <w:numPr>
          <w:ilvl w:val="0"/>
          <w:numId w:val="2"/>
        </w:numPr>
      </w:pPr>
      <w:bookmarkStart w:id="25" w:name="_Toc451715323"/>
      <w:r>
        <w:t>Oprogramowanie jednostki obliczeniowej</w:t>
      </w:r>
      <w:bookmarkEnd w:id="25"/>
    </w:p>
    <w:p w:rsidR="00123C04" w:rsidRDefault="00123C04" w:rsidP="00B26715">
      <w:pPr>
        <w:pStyle w:val="Nagwek2"/>
        <w:numPr>
          <w:ilvl w:val="1"/>
          <w:numId w:val="2"/>
        </w:numPr>
      </w:pPr>
      <w:bookmarkStart w:id="26" w:name="_Toc451715324"/>
      <w:r>
        <w:t>Struktura</w:t>
      </w:r>
      <w:bookmarkEnd w:id="26"/>
    </w:p>
    <w:p w:rsidR="003539C7" w:rsidRDefault="003539C7" w:rsidP="00F76040">
      <w:pPr>
        <w:ind w:firstLine="360"/>
      </w:pPr>
      <w:r>
        <w:t>W jednostce obliczeniowej zaimplementowano dwa programy:</w:t>
      </w:r>
    </w:p>
    <w:p w:rsidR="003539C7" w:rsidRDefault="007735D9" w:rsidP="003539C7">
      <w:pPr>
        <w:pStyle w:val="Akapitzlist"/>
        <w:numPr>
          <w:ilvl w:val="0"/>
          <w:numId w:val="9"/>
        </w:numPr>
      </w:pPr>
      <w:r>
        <w:t>kalibrujący,</w:t>
      </w:r>
      <w:r w:rsidR="003539C7">
        <w:t xml:space="preserve"> </w:t>
      </w:r>
      <w:r w:rsidR="00DE2F46">
        <w:t>z dwiema opcjami:</w:t>
      </w:r>
    </w:p>
    <w:p w:rsidR="00DE2F46" w:rsidRDefault="00AC2F82" w:rsidP="00DE2F46">
      <w:pPr>
        <w:pStyle w:val="Akapitzlist"/>
        <w:numPr>
          <w:ilvl w:val="1"/>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DE2F46">
      <w:pPr>
        <w:pStyle w:val="Akapitzlist"/>
        <w:numPr>
          <w:ilvl w:val="1"/>
          <w:numId w:val="9"/>
        </w:numPr>
      </w:pPr>
      <w:r>
        <w:t>u</w:t>
      </w:r>
      <w:r w:rsidR="00DE2F46">
        <w:t>stawienie parametrów filtrowania – empiryczne wyznaczenie progów filtrowania obrazów w jednej z dwóch metod: RGB lub HSV</w:t>
      </w:r>
    </w:p>
    <w:p w:rsidR="00404392" w:rsidRDefault="00AC2F82" w:rsidP="00404392">
      <w:pPr>
        <w:pStyle w:val="Akapitzlist"/>
        <w:numPr>
          <w:ilvl w:val="0"/>
          <w:numId w:val="9"/>
        </w:numPr>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C670BE">
      <w:pPr>
        <w:ind w:firstLine="708"/>
      </w:pPr>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244DF8">
      <w:pPr>
        <w:ind w:firstLine="708"/>
      </w:pPr>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130FBC">
      <w:pPr>
        <w:pStyle w:val="Akapitzlist"/>
        <w:numPr>
          <w:ilvl w:val="0"/>
          <w:numId w:val="11"/>
        </w:numPr>
      </w:pPr>
      <w:r>
        <w:t>f</w:t>
      </w:r>
      <w:r w:rsidR="003B768F">
        <w:t>iltracji</w:t>
      </w:r>
      <w:r w:rsidR="00130FBC">
        <w:t xml:space="preserve"> -  wyodrębnienie punktu świetlnego wskaźnika od tła</w:t>
      </w:r>
      <w:r>
        <w:t>,</w:t>
      </w:r>
    </w:p>
    <w:p w:rsidR="00130FBC" w:rsidRDefault="00AC2F82" w:rsidP="00130FBC">
      <w:pPr>
        <w:pStyle w:val="Akapitzlist"/>
        <w:numPr>
          <w:ilvl w:val="0"/>
          <w:numId w:val="11"/>
        </w:numPr>
      </w:pPr>
      <w:r>
        <w:t>t</w:t>
      </w:r>
      <w:r w:rsidR="003B768F">
        <w:t>ransformacji – kompensacja dystorsji</w:t>
      </w:r>
      <w:r w:rsidR="00130FBC">
        <w:t xml:space="preserve"> obrazów</w:t>
      </w:r>
      <w:r w:rsidR="001E29BD">
        <w:t>, rektyfikacja</w:t>
      </w:r>
      <w:r>
        <w:t>,</w:t>
      </w:r>
    </w:p>
    <w:p w:rsidR="00130FBC" w:rsidRDefault="00AC2F82" w:rsidP="00130FBC">
      <w:pPr>
        <w:pStyle w:val="Akapitzlist"/>
        <w:numPr>
          <w:ilvl w:val="0"/>
          <w:numId w:val="11"/>
        </w:numPr>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5C0C35">
      <w:pPr>
        <w:ind w:firstLine="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r w:rsidR="00400B41">
        <w:t xml:space="preserve"> Szczegółowy opis działania programu wykonawczego opisano w rozdz. 6.4.</w:t>
      </w:r>
    </w:p>
    <w:p w:rsidR="00B54A8B" w:rsidRDefault="00D42875" w:rsidP="00B54A8B">
      <w:pPr>
        <w:keepNext/>
        <w:spacing w:before="0" w:after="160" w:line="259" w:lineRule="auto"/>
        <w:jc w:val="left"/>
      </w:pPr>
      <w:r>
        <w:rPr>
          <w:noProof/>
          <w:lang w:eastAsia="pl-PL"/>
        </w:rPr>
        <w:lastRenderedPageBreak/>
        <w:drawing>
          <wp:inline distT="0" distB="0" distL="0" distR="0" wp14:anchorId="3C17908D" wp14:editId="6F1134F5">
            <wp:extent cx="5600889" cy="228607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a:blip r:embed="rId13">
                      <a:extLst>
                        <a:ext uri="{28A0092B-C50C-407E-A947-70E740481C1C}">
                          <a14:useLocalDpi xmlns:a14="http://schemas.microsoft.com/office/drawing/2010/main" val="0"/>
                        </a:ext>
                      </a:extLst>
                    </a:blip>
                    <a:stretch>
                      <a:fillRect/>
                    </a:stretch>
                  </pic:blipFill>
                  <pic:spPr>
                    <a:xfrm>
                      <a:off x="0" y="0"/>
                      <a:ext cx="5600889" cy="2286077"/>
                    </a:xfrm>
                    <a:prstGeom prst="rect">
                      <a:avLst/>
                    </a:prstGeom>
                  </pic:spPr>
                </pic:pic>
              </a:graphicData>
            </a:graphic>
          </wp:inline>
        </w:drawing>
      </w:r>
    </w:p>
    <w:p w:rsidR="00B54A8B" w:rsidRPr="00B54A8B" w:rsidRDefault="00B54A8B" w:rsidP="00AC2F82">
      <w:pPr>
        <w:pStyle w:val="Legenda"/>
        <w:jc w:val="center"/>
        <w:rPr>
          <w:color w:val="auto"/>
          <w:sz w:val="24"/>
        </w:rPr>
      </w:pPr>
      <w:r w:rsidRPr="00B54A8B">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w:t>
      </w:r>
      <w:r w:rsidR="00275B2F">
        <w:rPr>
          <w:color w:val="auto"/>
          <w:sz w:val="24"/>
        </w:rPr>
        <w:fldChar w:fldCharType="end"/>
      </w:r>
      <w:r w:rsidRPr="00B54A8B">
        <w:rPr>
          <w:color w:val="auto"/>
          <w:sz w:val="24"/>
        </w:rPr>
        <w:t xml:space="preserve"> Diagram zależności klas i plików konfiguracyjnych</w:t>
      </w:r>
    </w:p>
    <w:p w:rsidR="00FB5A87" w:rsidRDefault="00FB5A87" w:rsidP="009C05A4">
      <w:pPr>
        <w:spacing w:before="0" w:after="160" w:line="259" w:lineRule="auto"/>
        <w:jc w:val="left"/>
      </w:pPr>
    </w:p>
    <w:p w:rsidR="00FB5A87" w:rsidRDefault="00FB5A87" w:rsidP="009C05A4">
      <w:pPr>
        <w:spacing w:before="0" w:after="160" w:line="259" w:lineRule="auto"/>
        <w:jc w:val="left"/>
      </w:pPr>
    </w:p>
    <w:p w:rsidR="009C05A4" w:rsidRDefault="00FB5A87" w:rsidP="00FB5A87">
      <w:pPr>
        <w:spacing w:before="0" w:after="160" w:line="259" w:lineRule="auto"/>
        <w:jc w:val="left"/>
      </w:pPr>
      <w:r>
        <w:rPr>
          <w:noProof/>
          <w:lang w:eastAsia="pl-PL"/>
        </w:rPr>
        <w:lastRenderedPageBreak/>
        <mc:AlternateContent>
          <mc:Choice Requires="wps">
            <w:drawing>
              <wp:anchor distT="0" distB="0" distL="114300" distR="114300" simplePos="0" relativeHeight="251666432" behindDoc="0" locked="0" layoutInCell="1" allowOverlap="1" wp14:anchorId="23201724" wp14:editId="212486F6">
                <wp:simplePos x="0" y="0"/>
                <wp:positionH relativeFrom="column">
                  <wp:posOffset>-185420</wp:posOffset>
                </wp:positionH>
                <wp:positionV relativeFrom="paragraph">
                  <wp:posOffset>4205605</wp:posOffset>
                </wp:positionV>
                <wp:extent cx="2987675" cy="172402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1724025"/>
                        </a:xfrm>
                        <a:prstGeom prst="rect">
                          <a:avLst/>
                        </a:prstGeom>
                        <a:solidFill>
                          <a:prstClr val="white"/>
                        </a:solidFill>
                        <a:ln>
                          <a:noFill/>
                        </a:ln>
                        <a:effectLst/>
                      </wps:spPr>
                      <wps:txbx>
                        <w:txbxContent>
                          <w:p w:rsidR="00916044" w:rsidRPr="00B54A8B" w:rsidRDefault="00916044"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01724" id="Pole tekstowe 29" o:spid="_x0000_s1027" type="#_x0000_t202" style="position:absolute;margin-left:-14.6pt;margin-top:331.15pt;width:235.25pt;height:13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" stroked="f">
                <v:textbox inset="0,0,0,0">
                  <w:txbxContent>
                    <w:p w:rsidR="00916044" w:rsidRPr="00B54A8B" w:rsidRDefault="00916044"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v:textbox>
                <w10:wrap type="square"/>
              </v:shape>
            </w:pict>
          </mc:Fallback>
        </mc:AlternateContent>
      </w:r>
      <w:r>
        <w:rPr>
          <w:noProof/>
          <w:lang w:eastAsia="pl-PL"/>
        </w:rPr>
        <mc:AlternateContent>
          <mc:Choice Requires="wps">
            <w:drawing>
              <wp:anchor distT="0" distB="0" distL="114300" distR="114300" simplePos="0" relativeHeight="251668480" behindDoc="0" locked="0" layoutInCell="1" allowOverlap="1" wp14:anchorId="4227C890" wp14:editId="0B4613D5">
                <wp:simplePos x="0" y="0"/>
                <wp:positionH relativeFrom="column">
                  <wp:posOffset>2986405</wp:posOffset>
                </wp:positionH>
                <wp:positionV relativeFrom="paragraph">
                  <wp:posOffset>5809615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16044" w:rsidRPr="00B54A8B" w:rsidRDefault="00916044"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7C890" id="Pole tekstowe 30" o:spid="_x0000_s1028" type="#_x0000_t202" style="position:absolute;margin-left:235.15pt;margin-top:457.4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eHOg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" stroked="f">
                <v:textbox style="mso-fit-shape-to-text:t" inset="0,0,0,0">
                  <w:txbxContent>
                    <w:p w:rsidR="00916044" w:rsidRPr="00B54A8B" w:rsidRDefault="00916044"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v:textbox>
                <w10:wrap type="square"/>
              </v:shape>
            </w:pict>
          </mc:Fallback>
        </mc:AlternateContent>
      </w:r>
      <w:r w:rsidR="00AB448F">
        <w:rPr>
          <w:noProof/>
          <w:lang w:eastAsia="pl-PL"/>
        </w:rPr>
        <w:drawing>
          <wp:anchor distT="0" distB="0" distL="114300" distR="114300" simplePos="0" relativeHeight="251664384" behindDoc="0" locked="0" layoutInCell="1" allowOverlap="1" wp14:anchorId="66C44C45" wp14:editId="13AEDA65">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4">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35FD1AAD" wp14:editId="49F52B5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5">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607FDD" w:rsidRDefault="00607FDD">
      <w:pPr>
        <w:spacing w:before="0" w:after="160" w:line="259" w:lineRule="auto"/>
        <w:jc w:val="left"/>
        <w:rPr>
          <w:rFonts w:eastAsiaTheme="majorEastAsia" w:cstheme="majorBidi"/>
          <w:b/>
          <w:szCs w:val="26"/>
        </w:rPr>
      </w:pPr>
      <w:bookmarkStart w:id="27" w:name="_Toc451715325"/>
      <w:r>
        <w:br w:type="page"/>
      </w:r>
    </w:p>
    <w:p w:rsidR="002D61F8" w:rsidRDefault="00D42875" w:rsidP="00B26715">
      <w:pPr>
        <w:pStyle w:val="Nagwek2"/>
        <w:numPr>
          <w:ilvl w:val="1"/>
          <w:numId w:val="2"/>
        </w:numPr>
      </w:pPr>
      <w:r>
        <w:lastRenderedPageBreak/>
        <w:t>Kalibracja kamer</w:t>
      </w:r>
      <w:bookmarkEnd w:id="27"/>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długości boku pojedynczego pola. 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AC2F82" w:rsidP="002D61F8">
      <w:pPr>
        <w:pStyle w:val="Akapitzlist"/>
        <w:numPr>
          <w:ilvl w:val="0"/>
          <w:numId w:val="10"/>
        </w:numPr>
      </w:pPr>
      <w:r>
        <w:t>s</w:t>
      </w:r>
      <w:r w:rsidR="002D61F8">
        <w:t>zerokość i wysokość szachownicy – wartości liczone w ilościach pół szachownicy używanej do znajdowania specyficznych punktów</w:t>
      </w:r>
      <w:r>
        <w:t>,</w:t>
      </w:r>
    </w:p>
    <w:p w:rsidR="002D61F8" w:rsidRDefault="00AC2F82" w:rsidP="002D61F8">
      <w:pPr>
        <w:pStyle w:val="Akapitzlist"/>
        <w:numPr>
          <w:ilvl w:val="0"/>
          <w:numId w:val="10"/>
        </w:numPr>
      </w:pPr>
      <w:r>
        <w:t>d</w:t>
      </w:r>
      <w:r w:rsidR="002D61F8">
        <w:t>ługość boku pola szachownicy – długość w mm pojedynczego pola szachownicy</w:t>
      </w:r>
      <w:r>
        <w:t>,</w:t>
      </w:r>
    </w:p>
    <w:p w:rsidR="002D61F8" w:rsidRDefault="00AC2F82" w:rsidP="002D61F8">
      <w:pPr>
        <w:pStyle w:val="Akapitzlist"/>
        <w:numPr>
          <w:ilvl w:val="0"/>
          <w:numId w:val="10"/>
        </w:numPr>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2D61F8" w:rsidRPr="00244DF8">
        <w:t>.</w:t>
      </w:r>
    </w:p>
    <w:p w:rsidR="002D61F8" w:rsidRDefault="00AC2F82" w:rsidP="002D61F8">
      <w:pPr>
        <w:pStyle w:val="Akapitzlist"/>
        <w:numPr>
          <w:ilvl w:val="0"/>
          <w:numId w:val="10"/>
        </w:numPr>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dodaniem kolejnej próbki występuje dwusekundowa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się w pod różnymi kątami </w:t>
      </w:r>
      <w:r w:rsidR="00230EEC">
        <w:t>i położeniami</w:t>
      </w:r>
      <w:r w:rsidR="0034337C">
        <w:t xml:space="preserve"> tak, aby zebrać próbki w kilku </w:t>
      </w:r>
      <w:r w:rsidR="00432722">
        <w:t>strefach</w:t>
      </w:r>
      <w:r w:rsidR="0034337C">
        <w:t xml:space="preserve"> obrazu</w:t>
      </w:r>
      <w:r w:rsidR="00230EEC">
        <w:t xml:space="preserve">. </w:t>
      </w:r>
      <w:r w:rsidR="00B539CB">
        <w:t>Proponowana procedura manipulacji wzorcem przedstawia się następująco</w:t>
      </w:r>
      <w:r w:rsidR="00432722">
        <w:t>:</w:t>
      </w:r>
    </w:p>
    <w:p w:rsidR="00432722" w:rsidRDefault="00B539CB" w:rsidP="00341AED">
      <w:pPr>
        <w:pStyle w:val="Akapitzlist"/>
        <w:numPr>
          <w:ilvl w:val="0"/>
          <w:numId w:val="41"/>
        </w:numPr>
      </w:pPr>
      <w:r>
        <w:t>ustawić wzorzec w odległości około 1,2 m od kamer,</w:t>
      </w:r>
    </w:p>
    <w:p w:rsidR="00B539CB" w:rsidRDefault="00B539CB" w:rsidP="00341AED">
      <w:pPr>
        <w:pStyle w:val="Akapitzlist"/>
        <w:numPr>
          <w:ilvl w:val="0"/>
          <w:numId w:val="41"/>
        </w:numPr>
      </w:pPr>
      <w:r>
        <w:t>zebrać po jednej próbce z każdego wierzchołka obrazu i z połowy odległości pomiędzy sąsiednimi wierzchołkami,</w:t>
      </w:r>
    </w:p>
    <w:p w:rsidR="00B539CB" w:rsidRDefault="00B539CB" w:rsidP="00341AED">
      <w:pPr>
        <w:pStyle w:val="Akapitzlist"/>
        <w:numPr>
          <w:ilvl w:val="0"/>
          <w:numId w:val="41"/>
        </w:numPr>
      </w:pPr>
      <w:r>
        <w:t xml:space="preserve">zebrać </w:t>
      </w:r>
      <w:r w:rsidR="00C55179">
        <w:t>kilka próbek z centralnych okolic</w:t>
      </w:r>
      <w:r>
        <w:t xml:space="preserve"> obrazu,</w:t>
      </w:r>
    </w:p>
    <w:p w:rsidR="00C55179" w:rsidRDefault="00C55179" w:rsidP="00341AED">
      <w:pPr>
        <w:pStyle w:val="Akapitzlist"/>
        <w:numPr>
          <w:ilvl w:val="0"/>
          <w:numId w:val="41"/>
        </w:numPr>
      </w:pPr>
      <w:r>
        <w:t>ustawić wzorzec w odległości około 0,6 m od kamer,</w:t>
      </w:r>
    </w:p>
    <w:p w:rsidR="00C55179" w:rsidRDefault="00C55179" w:rsidP="00341AED">
      <w:pPr>
        <w:pStyle w:val="Akapitzlist"/>
        <w:numPr>
          <w:ilvl w:val="0"/>
          <w:numId w:val="41"/>
        </w:numPr>
      </w:pPr>
      <w:r>
        <w:t>zebrać próbki w podobny sposób jak dla poprzedniej odległości,</w:t>
      </w:r>
    </w:p>
    <w:p w:rsidR="00C55179" w:rsidRDefault="00C55179" w:rsidP="00341AED">
      <w:pPr>
        <w:pStyle w:val="Akapitzlist"/>
        <w:numPr>
          <w:ilvl w:val="0"/>
          <w:numId w:val="41"/>
        </w:numPr>
      </w:pPr>
      <w:r>
        <w:t>ustawić wzorzec w takiej odległości, dla której pokrywa około 60% obrazu,</w:t>
      </w:r>
    </w:p>
    <w:p w:rsidR="00916044" w:rsidRDefault="00C55179" w:rsidP="00341AED">
      <w:pPr>
        <w:pStyle w:val="Akapitzlist"/>
        <w:numPr>
          <w:ilvl w:val="0"/>
          <w:numId w:val="41"/>
        </w:numPr>
      </w:pPr>
      <w:r>
        <w:t>zebrać kilka próbek.</w:t>
      </w:r>
    </w:p>
    <w:p w:rsidR="00916044" w:rsidRDefault="00916044" w:rsidP="00916044">
      <w:pPr>
        <w:ind w:firstLine="357"/>
      </w:pPr>
      <w:r>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F34BA9" w:rsidRDefault="00341AED" w:rsidP="00F34BA9">
      <w:pPr>
        <w:pStyle w:val="Akapitzlist"/>
        <w:numPr>
          <w:ilvl w:val="0"/>
          <w:numId w:val="42"/>
        </w:numPr>
      </w:pPr>
      <w:r>
        <w:t>niewystarczająca rozdzielczość</w:t>
      </w:r>
      <w:r w:rsidR="00F34BA9">
        <w:t xml:space="preserve"> kamer,</w:t>
      </w:r>
    </w:p>
    <w:p w:rsidR="00F34BA9" w:rsidRDefault="00341AED" w:rsidP="00F34BA9">
      <w:pPr>
        <w:pStyle w:val="Akapitzlist"/>
        <w:numPr>
          <w:ilvl w:val="0"/>
          <w:numId w:val="42"/>
        </w:numPr>
      </w:pPr>
      <w:r>
        <w:t>za mała wielkość</w:t>
      </w:r>
      <w:r w:rsidR="00F34BA9">
        <w:t xml:space="preserve"> pola szachownicy,</w:t>
      </w:r>
    </w:p>
    <w:p w:rsidR="00F34BA9" w:rsidRDefault="00341AED" w:rsidP="00F34BA9">
      <w:pPr>
        <w:pStyle w:val="Akapitzlist"/>
        <w:numPr>
          <w:ilvl w:val="0"/>
          <w:numId w:val="42"/>
        </w:numPr>
      </w:pPr>
      <w:r>
        <w:t>za duża odległość</w:t>
      </w:r>
      <w:r w:rsidR="00F34BA9">
        <w:t xml:space="preserve"> wzorca od kamer,</w:t>
      </w:r>
    </w:p>
    <w:p w:rsidR="00F34BA9" w:rsidRDefault="00341AED" w:rsidP="00F34BA9">
      <w:pPr>
        <w:pStyle w:val="Akapitzlist"/>
        <w:numPr>
          <w:ilvl w:val="0"/>
          <w:numId w:val="42"/>
        </w:numPr>
      </w:pPr>
      <w:r>
        <w:lastRenderedPageBreak/>
        <w:t>niejednorodne, niewystarczające lub zbyt intensywne oświetlenie</w:t>
      </w:r>
      <w:r w:rsidR="00F34BA9">
        <w:t xml:space="preserve"> wzorca</w:t>
      </w:r>
      <w:r>
        <w:t>,</w:t>
      </w:r>
    </w:p>
    <w:p w:rsidR="00341AED" w:rsidRDefault="00341AED" w:rsidP="00F34BA9">
      <w:pPr>
        <w:pStyle w:val="Akapitzlist"/>
        <w:numPr>
          <w:ilvl w:val="0"/>
          <w:numId w:val="42"/>
        </w:numPr>
      </w:pPr>
      <w:r>
        <w:t>różne ustawienia parametrów kamer.</w:t>
      </w:r>
    </w:p>
    <w:tbl>
      <w:tblPr>
        <w:tblStyle w:val="Tabela-Siatka"/>
        <w:tblpPr w:leftFromText="141" w:rightFromText="141" w:vertAnchor="text" w:horzAnchor="margin" w:tblpXSpec="center" w:tblpY="26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4321"/>
      </w:tblGrid>
      <w:tr w:rsidR="00341AED" w:rsidTr="00341AED">
        <w:trPr>
          <w:trHeight w:val="3402"/>
        </w:trPr>
        <w:tc>
          <w:tcPr>
            <w:tcW w:w="0" w:type="auto"/>
            <w:vAlign w:val="center"/>
          </w:tcPr>
          <w:p w:rsidR="00341AED" w:rsidRDefault="00341AED" w:rsidP="00341AED">
            <w:pPr>
              <w:keepNext/>
              <w:spacing w:before="0" w:after="160" w:line="259" w:lineRule="auto"/>
              <w:jc w:val="center"/>
            </w:pPr>
            <w:r>
              <w:rPr>
                <w:noProof/>
                <w:lang w:eastAsia="pl-PL"/>
              </w:rPr>
              <w:drawing>
                <wp:inline distT="0" distB="0" distL="0" distR="0" wp14:anchorId="0C2B7CE4" wp14:editId="7B62FFBB">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6">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341AED">
            <w:pPr>
              <w:pStyle w:val="Legenda"/>
              <w:jc w:val="center"/>
            </w:pPr>
            <w:r w:rsidRPr="0082099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4</w:t>
            </w:r>
            <w:r>
              <w:rPr>
                <w:color w:val="auto"/>
                <w:sz w:val="24"/>
              </w:rPr>
              <w:fldChar w:fldCharType="end"/>
            </w:r>
            <w:r w:rsidRPr="0082099B">
              <w:rPr>
                <w:color w:val="auto"/>
                <w:sz w:val="24"/>
              </w:rPr>
              <w:t xml:space="preserve"> Wzorzec w postaci szachownicy</w:t>
            </w:r>
          </w:p>
        </w:tc>
        <w:tc>
          <w:tcPr>
            <w:tcW w:w="0" w:type="auto"/>
            <w:vAlign w:val="center"/>
          </w:tcPr>
          <w:p w:rsidR="00341AED" w:rsidRDefault="00341AED" w:rsidP="00341AED">
            <w:pPr>
              <w:keepNext/>
              <w:spacing w:before="0" w:after="160" w:line="259" w:lineRule="auto"/>
              <w:jc w:val="center"/>
            </w:pPr>
            <w:r>
              <w:rPr>
                <w:noProof/>
                <w:lang w:eastAsia="pl-PL"/>
              </w:rPr>
              <w:drawing>
                <wp:inline distT="0" distB="0" distL="0" distR="0" wp14:anchorId="1FF99F06" wp14:editId="465666D8">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7">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341AED">
            <w:pPr>
              <w:pStyle w:val="Legenda"/>
              <w:jc w:val="center"/>
            </w:pPr>
            <w:r w:rsidRPr="0082099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5</w:t>
            </w:r>
            <w:r>
              <w:rPr>
                <w:color w:val="auto"/>
                <w:sz w:val="24"/>
              </w:rPr>
              <w:fldChar w:fldCharType="end"/>
            </w:r>
            <w:r w:rsidRPr="0082099B">
              <w:rPr>
                <w:color w:val="auto"/>
                <w:sz w:val="24"/>
              </w:rPr>
              <w:t xml:space="preserve"> Wykryte punkty charakterystyczne</w:t>
            </w:r>
          </w:p>
        </w:tc>
      </w:tr>
    </w:tbl>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w:t>
      </w:r>
      <w:r w:rsidR="00D44ADA">
        <w:t>,</w:t>
      </w:r>
      <w:r>
        <w:t xml:space="preserve"> informującym również o czasie obliczeń </w:t>
      </w:r>
      <w:r>
        <w:br/>
        <w:t xml:space="preserve">i orientacyjnej wartości błędu kalibracji. </w:t>
      </w:r>
      <w:r w:rsidR="008A0A47">
        <w:t xml:space="preserve">Kalibrację można uznać za udaną, jeśli wartość błędu będzie mniejsza od 1. </w:t>
      </w:r>
      <w:r>
        <w:t xml:space="preserve">Na zakończenie użytkownik ma możliwość zapisu parametrów do pliku, jeśli jest usatysfakcjonowany małym błędem, lub odrzucenia wyników kalibracji </w:t>
      </w:r>
      <w:r w:rsidR="00341AED">
        <w:br/>
      </w:r>
      <w:r>
        <w:t xml:space="preserve">w </w:t>
      </w:r>
      <w:r w:rsidR="00341AED">
        <w:t>przeciwnym wypadku.</w:t>
      </w:r>
    </w:p>
    <w:p w:rsidR="00D42875" w:rsidRDefault="00D42875" w:rsidP="00B26715">
      <w:pPr>
        <w:pStyle w:val="Nagwek2"/>
        <w:numPr>
          <w:ilvl w:val="1"/>
          <w:numId w:val="2"/>
        </w:numPr>
      </w:pPr>
      <w:bookmarkStart w:id="28" w:name="_Toc451715326"/>
      <w:r>
        <w:t>Ustawienie parametrów filtrowania</w:t>
      </w:r>
      <w:bookmarkEnd w:id="28"/>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 gdzie punkt reprezentowany jest przez trzy współrzędne barw przyjmujące wartości od 0 do 255: R – czerwonej, G – zielonej oraz B – niebieskiej. Kombinacja współrzędnych </w:t>
      </w:r>
      <w:r w:rsidR="002F2897">
        <w:br/>
      </w:r>
      <w:r>
        <w:t>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t>
      </w:r>
      <w:r w:rsidR="002F2897">
        <w:br/>
      </w:r>
      <w:r>
        <w:t>w danej przestrzeni barw znajdowały się w przedziale określonych wartości</w:t>
      </w:r>
      <w:r w:rsidR="008357C4">
        <w:t xml:space="preserve"> ( progów)</w:t>
      </w:r>
      <w:r>
        <w:t xml:space="preserve"> to punkt ten przyjmował wartość 255 w jednowymiarowym obrazie:</w:t>
      </w:r>
    </w:p>
    <w:p w:rsidR="00C72688" w:rsidRPr="008357C4" w:rsidRDefault="00C72688" w:rsidP="00C72688">
      <w:pPr>
        <w:spacing w:before="0" w:after="160" w:line="259" w:lineRule="auto"/>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090"/>
      </w:tblGrid>
      <w:tr w:rsidR="00C72688" w:rsidTr="00607FDD">
        <w:trPr>
          <w:jc w:val="center"/>
        </w:trPr>
        <w:tc>
          <w:tcPr>
            <w:tcW w:w="0" w:type="auto"/>
            <w:vAlign w:val="bottom"/>
          </w:tcPr>
          <w:p w:rsidR="008357C4" w:rsidRDefault="00C72688" w:rsidP="00607FDD">
            <w:pPr>
              <w:keepNext/>
              <w:spacing w:before="0" w:after="160" w:line="259" w:lineRule="auto"/>
              <w:jc w:val="center"/>
            </w:pPr>
            <w:r>
              <w:rPr>
                <w:noProof/>
                <w:lang w:eastAsia="pl-PL"/>
              </w:rPr>
              <w:lastRenderedPageBreak/>
              <w:drawing>
                <wp:inline distT="0" distB="0" distL="0" distR="0" wp14:anchorId="15EB4431" wp14:editId="7DA3C8F0">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6</w:t>
            </w:r>
            <w:r w:rsidR="00275B2F">
              <w:rPr>
                <w:color w:val="auto"/>
                <w:sz w:val="24"/>
              </w:rPr>
              <w:fldChar w:fldCharType="end"/>
            </w:r>
            <w:r w:rsidRPr="00607FDD">
              <w:rPr>
                <w:color w:val="auto"/>
                <w:sz w:val="24"/>
              </w:rPr>
              <w:t xml:space="preserve"> Układ przestrzeni kolorów RGB</w:t>
            </w:r>
          </w:p>
        </w:tc>
        <w:tc>
          <w:tcPr>
            <w:tcW w:w="0" w:type="auto"/>
            <w:vAlign w:val="bottom"/>
          </w:tcPr>
          <w:p w:rsidR="008357C4" w:rsidRDefault="00C72688" w:rsidP="00607FDD">
            <w:pPr>
              <w:keepNext/>
              <w:spacing w:before="0" w:after="160" w:line="259" w:lineRule="auto"/>
              <w:jc w:val="center"/>
            </w:pPr>
            <w:r>
              <w:rPr>
                <w:noProof/>
                <w:lang w:eastAsia="pl-PL"/>
              </w:rPr>
              <w:drawing>
                <wp:inline distT="0" distB="0" distL="0" distR="0" wp14:anchorId="56363B54" wp14:editId="798EE38C">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7</w:t>
            </w:r>
            <w:r w:rsidR="00275B2F">
              <w:rPr>
                <w:color w:val="auto"/>
                <w:sz w:val="24"/>
              </w:rPr>
              <w:fldChar w:fldCharType="end"/>
            </w:r>
            <w:r w:rsidRPr="00607FDD">
              <w:rPr>
                <w:color w:val="auto"/>
                <w:sz w:val="24"/>
              </w:rPr>
              <w:t xml:space="preserve"> Układ przestrzeni kolorów HSV</w:t>
            </w:r>
          </w:p>
        </w:tc>
      </w:tr>
    </w:tbl>
    <w:p w:rsidR="00DE62D8" w:rsidRDefault="00724CE0" w:rsidP="00DE62D8">
      <w:pPr>
        <w:ind w:firstLine="360"/>
      </w:pPr>
      <w:r>
        <w:t>W</w:t>
      </w:r>
      <w:r w:rsidR="00DE62D8">
        <w:t xml:space="preserve"> program</w:t>
      </w:r>
      <w:r>
        <w:t>ie</w:t>
      </w:r>
      <w:r w:rsidR="00DE62D8">
        <w:t xml:space="preserve"> kalibracyjny</w:t>
      </w:r>
      <w:r>
        <w:t>m dostępna jest druga opcja</w:t>
      </w:r>
      <w:r w:rsidR="00DE62D8">
        <w:t xml:space="preserve"> </w:t>
      </w:r>
      <w:r>
        <w:t>umożliwiająca ręczny dobór</w:t>
      </w:r>
      <w:r w:rsidR="00DE62D8">
        <w:t xml:space="preserve"> parametrów filtrowania. Po wybraniu odpowiedniej opcji, program pyta o kolejne wymagane informacje:</w:t>
      </w:r>
    </w:p>
    <w:p w:rsidR="00DE62D8" w:rsidRDefault="00AC2F82" w:rsidP="00DE62D8">
      <w:pPr>
        <w:pStyle w:val="Akapitzlist"/>
        <w:numPr>
          <w:ilvl w:val="0"/>
          <w:numId w:val="22"/>
        </w:numPr>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DE62D8">
      <w:pPr>
        <w:pStyle w:val="Akapitzlist"/>
        <w:numPr>
          <w:ilvl w:val="0"/>
          <w:numId w:val="22"/>
        </w:numPr>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r w:rsidR="00AC2F82">
        <w:t>,</w:t>
      </w:r>
    </w:p>
    <w:p w:rsidR="00C72688" w:rsidRDefault="00FB72D9" w:rsidP="00C72688">
      <w:pPr>
        <w:pStyle w:val="Akapitzlist"/>
        <w:numPr>
          <w:ilvl w:val="0"/>
          <w:numId w:val="23"/>
        </w:numPr>
      </w:pPr>
      <w:r>
        <w:rPr>
          <w:i/>
        </w:rPr>
        <w:t xml:space="preserve">filtered </w:t>
      </w:r>
      <w:r>
        <w:t>– wyświetla</w:t>
      </w:r>
      <w:r w:rsidR="0082099B">
        <w:t xml:space="preserve"> binarny</w:t>
      </w:r>
      <w:r>
        <w:t xml:space="preserve"> obraz po filtrowaniu</w:t>
      </w:r>
      <w:r w:rsidR="007E0FED">
        <w:t>; piksele mogą przyjmować jedną 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4123FD">
        <w:t xml:space="preserve">z nich </w:t>
      </w:r>
      <w:r w:rsidR="00EB5B7C">
        <w:t>wyświet</w:t>
      </w:r>
      <w:r w:rsidR="00DF32E4">
        <w:t xml:space="preserve">lana jest nazwa progu w zależności od wybranej przestrzeni barw wraz z aktualną wartością. Zmiany wartości przez przesunięcie suwaków są na bieżąco realizowane </w:t>
      </w:r>
      <w:r w:rsidR="00FB5A87">
        <w:br/>
      </w:r>
      <w:r w:rsidR="00DF32E4">
        <w:t>i uwidocznione w oknie w</w:t>
      </w:r>
      <w:r w:rsidR="001E6CB3">
        <w:t>ynikowym filtrowania. Rys. 6.8</w:t>
      </w:r>
      <w:r w:rsidR="004123FD">
        <w:t xml:space="preserve">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1E6CB3">
        <w:t xml:space="preserve"> na rys. 6.9</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13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7"/>
        <w:gridCol w:w="5129"/>
      </w:tblGrid>
      <w:tr w:rsidR="00DF32E4" w:rsidTr="00FB5A87">
        <w:trPr>
          <w:trHeight w:val="5037"/>
        </w:trPr>
        <w:tc>
          <w:tcPr>
            <w:tcW w:w="0" w:type="auto"/>
            <w:vAlign w:val="center"/>
          </w:tcPr>
          <w:p w:rsidR="0082099B" w:rsidRDefault="00DF32E4" w:rsidP="0082099B">
            <w:pPr>
              <w:keepNext/>
              <w:jc w:val="center"/>
            </w:pPr>
            <w:r>
              <w:rPr>
                <w:noProof/>
                <w:lang w:eastAsia="pl-PL"/>
              </w:rPr>
              <w:lastRenderedPageBreak/>
              <w:drawing>
                <wp:inline distT="0" distB="0" distL="0" distR="0" wp14:anchorId="618809C9" wp14:editId="3AEC4FB1">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0">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8</w:t>
            </w:r>
            <w:r w:rsidR="00275B2F">
              <w:rPr>
                <w:color w:val="auto"/>
                <w:sz w:val="24"/>
              </w:rPr>
              <w:fldChar w:fldCharType="end"/>
            </w:r>
            <w:r w:rsidRPr="0082099B">
              <w:rPr>
                <w:color w:val="auto"/>
                <w:sz w:val="24"/>
              </w:rPr>
              <w:t xml:space="preserve"> Podgląd na obraz z kamery</w:t>
            </w:r>
          </w:p>
        </w:tc>
        <w:tc>
          <w:tcPr>
            <w:tcW w:w="0" w:type="auto"/>
            <w:vAlign w:val="center"/>
          </w:tcPr>
          <w:p w:rsidR="0082099B" w:rsidRDefault="00DF32E4" w:rsidP="0082099B">
            <w:pPr>
              <w:keepNext/>
              <w:jc w:val="center"/>
            </w:pPr>
            <w:r>
              <w:rPr>
                <w:noProof/>
                <w:lang w:eastAsia="pl-PL"/>
              </w:rPr>
              <w:drawing>
                <wp:inline distT="0" distB="0" distL="0" distR="0" wp14:anchorId="5F6DCB81" wp14:editId="1224EB02">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1">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9</w:t>
            </w:r>
            <w:r w:rsidR="00275B2F">
              <w:rPr>
                <w:color w:val="auto"/>
                <w:sz w:val="24"/>
              </w:rPr>
              <w:fldChar w:fldCharType="end"/>
            </w:r>
            <w:r w:rsidRPr="0082099B">
              <w:rPr>
                <w:color w:val="auto"/>
                <w:sz w:val="24"/>
              </w:rPr>
              <w:t xml:space="preserve"> Okno z nastawionymi progami HSV </w:t>
            </w:r>
            <w:r w:rsidR="00FB5A87">
              <w:rPr>
                <w:color w:val="auto"/>
                <w:sz w:val="24"/>
              </w:rPr>
              <w:br/>
            </w:r>
            <w:r w:rsidRPr="0082099B">
              <w:rPr>
                <w:color w:val="auto"/>
                <w:sz w:val="24"/>
              </w:rPr>
              <w:t>i wynikowym obrazem filtrowania</w:t>
            </w:r>
          </w:p>
        </w:tc>
      </w:tr>
    </w:tbl>
    <w:p w:rsidR="00D42875" w:rsidRDefault="00D42875" w:rsidP="00B26715">
      <w:pPr>
        <w:pStyle w:val="Nagwek2"/>
        <w:numPr>
          <w:ilvl w:val="1"/>
          <w:numId w:val="2"/>
        </w:numPr>
      </w:pPr>
      <w:bookmarkStart w:id="29" w:name="_Toc451715327"/>
      <w:r>
        <w:t>Program wykonawczy</w:t>
      </w:r>
      <w:bookmarkEnd w:id="29"/>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 xml:space="preserve">Prowadzony jest dialog </w:t>
      </w:r>
      <w:r w:rsidR="00FB5A87">
        <w:br/>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w:t>
      </w:r>
      <w:r w:rsidR="00FB5A87">
        <w:br/>
      </w:r>
      <w:r w:rsidR="00624BCA">
        <w:t>i wczytaniu plików konfiguracyjnych program przechodzi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wykryty punkt charakterystyczny, funkcja triangulacji wyznacza jego położenie przestrzenne względem układu kamer. Pierwsze dwie próbki są ignorowane, aby dać możliwość operatorowi wskazania laserem odpowiedniego miejsca. Kolejne próbki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 robota zgodnie z protokołem TCP/IP, pod warunkiem poprawnie ustanowionego połączenia.</w:t>
      </w:r>
    </w:p>
    <w:p w:rsidR="00D42875" w:rsidRDefault="00123C04" w:rsidP="00B26715">
      <w:pPr>
        <w:pStyle w:val="Nagwek2"/>
        <w:numPr>
          <w:ilvl w:val="1"/>
          <w:numId w:val="2"/>
        </w:numPr>
      </w:pPr>
      <w:bookmarkStart w:id="30" w:name="_Toc451715328"/>
      <w:r>
        <w:t>Klasa CStereoCalib</w:t>
      </w:r>
      <w:r w:rsidR="00D42875">
        <w:t>ration</w:t>
      </w:r>
      <w:bookmarkEnd w:id="30"/>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p>
    <w:p w:rsidR="003A4DFE" w:rsidRDefault="00BA0F09" w:rsidP="003A4DFE">
      <w:pPr>
        <w:keepNext/>
        <w:jc w:val="center"/>
      </w:pPr>
      <w:r>
        <w:rPr>
          <w:noProof/>
          <w:lang w:eastAsia="pl-PL"/>
        </w:rPr>
        <w:lastRenderedPageBreak/>
        <w:drawing>
          <wp:inline distT="0" distB="0" distL="0" distR="0" wp14:anchorId="68F27A3B" wp14:editId="39480E4A">
            <wp:extent cx="3800475" cy="358975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tereoCalibration_UML.png"/>
                    <pic:cNvPicPr/>
                  </pic:nvPicPr>
                  <pic:blipFill>
                    <a:blip r:embed="rId22">
                      <a:extLst>
                        <a:ext uri="{28A0092B-C50C-407E-A947-70E740481C1C}">
                          <a14:useLocalDpi xmlns:a14="http://schemas.microsoft.com/office/drawing/2010/main" val="0"/>
                        </a:ext>
                      </a:extLst>
                    </a:blip>
                    <a:stretch>
                      <a:fillRect/>
                    </a:stretch>
                  </pic:blipFill>
                  <pic:spPr>
                    <a:xfrm>
                      <a:off x="0" y="0"/>
                      <a:ext cx="3811090" cy="3599782"/>
                    </a:xfrm>
                    <a:prstGeom prst="rect">
                      <a:avLst/>
                    </a:prstGeom>
                  </pic:spPr>
                </pic:pic>
              </a:graphicData>
            </a:graphic>
          </wp:inline>
        </w:drawing>
      </w:r>
    </w:p>
    <w:p w:rsidR="00BA0F09" w:rsidRPr="007C4740" w:rsidRDefault="003A4DFE" w:rsidP="003A4DFE">
      <w:pPr>
        <w:pStyle w:val="Legenda"/>
        <w:jc w:val="center"/>
        <w:rPr>
          <w:color w:val="auto"/>
          <w:sz w:val="24"/>
        </w:rPr>
      </w:pPr>
      <w:r w:rsidRPr="007C4740">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10</w:t>
      </w:r>
      <w:r w:rsidR="00275B2F">
        <w:rPr>
          <w:color w:val="auto"/>
          <w:sz w:val="24"/>
        </w:rPr>
        <w:fldChar w:fldCharType="end"/>
      </w:r>
      <w:r w:rsidRPr="007C4740">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B363F8">
      <w:pPr>
        <w:pStyle w:val="Akapitzlist"/>
        <w:numPr>
          <w:ilvl w:val="0"/>
          <w:numId w:val="27"/>
        </w:numPr>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B363F8">
      <w:pPr>
        <w:pStyle w:val="Akapitzlist"/>
        <w:numPr>
          <w:ilvl w:val="0"/>
          <w:numId w:val="27"/>
        </w:numPr>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pobraniem nowej próbki ( domyślnie 4 sekundy</w:t>
      </w:r>
      <w:r w:rsidR="00C503DD">
        <w:t>),</w:t>
      </w:r>
    </w:p>
    <w:p w:rsidR="00CD7DB3" w:rsidRDefault="00CD7DB3" w:rsidP="00B363F8">
      <w:pPr>
        <w:pStyle w:val="Akapitzlist"/>
        <w:numPr>
          <w:ilvl w:val="0"/>
          <w:numId w:val="27"/>
        </w:numPr>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B363F8">
      <w:pPr>
        <w:pStyle w:val="Akapitzlist"/>
        <w:numPr>
          <w:ilvl w:val="0"/>
          <w:numId w:val="27"/>
        </w:numPr>
      </w:pPr>
      <w:r w:rsidRPr="008C76A3">
        <w:rPr>
          <w:i/>
        </w:rPr>
        <w:t>closeCameras()</w:t>
      </w:r>
      <w:r>
        <w:t xml:space="preserve"> – zamyka, zwalnia uruchomione wcześniej kamery</w:t>
      </w:r>
      <w:r w:rsidR="00C503DD">
        <w:t>,</w:t>
      </w:r>
    </w:p>
    <w:p w:rsidR="00CD7DB3" w:rsidRDefault="00CD7DB3" w:rsidP="00B363F8">
      <w:pPr>
        <w:pStyle w:val="Akapitzlist"/>
        <w:numPr>
          <w:ilvl w:val="0"/>
          <w:numId w:val="27"/>
        </w:numPr>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B363F8">
      <w:pPr>
        <w:pStyle w:val="Akapitzlist"/>
        <w:numPr>
          <w:ilvl w:val="0"/>
          <w:numId w:val="27"/>
        </w:numPr>
      </w:pPr>
      <w:r w:rsidRPr="008C76A3">
        <w:rPr>
          <w:i/>
        </w:rPr>
        <w:t>showImage()</w:t>
      </w:r>
      <w:r>
        <w:t xml:space="preserve"> – przeciążona metoda służąca do wyświetlania obrazów, głównie do celów diagnostycznych</w:t>
      </w:r>
      <w:r w:rsidR="00C503DD">
        <w:t>,</w:t>
      </w:r>
    </w:p>
    <w:p w:rsidR="00CD7DB3" w:rsidRDefault="008C76A3" w:rsidP="00B363F8">
      <w:pPr>
        <w:pStyle w:val="Akapitzlist"/>
        <w:numPr>
          <w:ilvl w:val="0"/>
          <w:numId w:val="27"/>
        </w:numPr>
      </w:pPr>
      <w:r w:rsidRPr="008C76A3">
        <w:rPr>
          <w:i/>
        </w:rPr>
        <w:t>runStereoCalibration()</w:t>
      </w:r>
      <w:r>
        <w:t xml:space="preserve"> – główna </w:t>
      </w:r>
      <w:r w:rsidR="00F2041E">
        <w:t>procedura</w:t>
      </w:r>
      <w:r>
        <w:t xml:space="preserve"> przeprowadzająca proces kalibracji kamer</w:t>
      </w:r>
      <w:r w:rsidR="00C503DD">
        <w:t>,</w:t>
      </w:r>
    </w:p>
    <w:p w:rsidR="008C76A3" w:rsidRDefault="008C76A3" w:rsidP="00B363F8">
      <w:pPr>
        <w:pStyle w:val="Akapitzlist"/>
        <w:numPr>
          <w:ilvl w:val="0"/>
          <w:numId w:val="27"/>
        </w:numPr>
      </w:pPr>
      <w:r w:rsidRPr="008C76A3">
        <w:rPr>
          <w:i/>
        </w:rPr>
        <w:t>timerStart()</w:t>
      </w:r>
      <w:r>
        <w:t xml:space="preserve"> – uruchamia licznik czasu</w:t>
      </w:r>
      <w:r w:rsidR="00C503DD">
        <w:t>,</w:t>
      </w:r>
      <w:r w:rsidR="00D44ADA">
        <w:t xml:space="preserve"> którego wartość w sekundach można uzyskać odwołując się do funkcji </w:t>
      </w:r>
      <w:r w:rsidR="00D44ADA">
        <w:rPr>
          <w:i/>
        </w:rPr>
        <w:t>timerElapsed()</w:t>
      </w:r>
      <w:r w:rsidR="00D44ADA">
        <w:t>,</w:t>
      </w:r>
    </w:p>
    <w:p w:rsidR="008C76A3" w:rsidRPr="00B363F8" w:rsidRDefault="008C76A3" w:rsidP="00B363F8">
      <w:pPr>
        <w:pStyle w:val="Akapitzlist"/>
        <w:numPr>
          <w:ilvl w:val="0"/>
          <w:numId w:val="27"/>
        </w:numPr>
      </w:pPr>
      <w:r w:rsidRPr="008C76A3">
        <w:rPr>
          <w:i/>
        </w:rPr>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D42875" w:rsidRDefault="00D42875" w:rsidP="00B26715">
      <w:pPr>
        <w:pStyle w:val="Nagwek2"/>
        <w:numPr>
          <w:ilvl w:val="1"/>
          <w:numId w:val="2"/>
        </w:numPr>
      </w:pPr>
      <w:bookmarkStart w:id="31" w:name="_Toc451715329"/>
      <w:r>
        <w:t>Klasa CFilterCalibration</w:t>
      </w:r>
      <w:bookmarkEnd w:id="31"/>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w:t>
      </w:r>
      <w:r>
        <w:lastRenderedPageBreak/>
        <w:t xml:space="preserve">przechowywane są w atrybutach tablicowych </w:t>
      </w:r>
      <w:r>
        <w:rPr>
          <w:i/>
        </w:rPr>
        <w:t>min</w:t>
      </w:r>
      <w:r>
        <w:t xml:space="preserve">, </w:t>
      </w:r>
      <w:r>
        <w:rPr>
          <w:i/>
        </w:rPr>
        <w:t>max</w:t>
      </w:r>
      <w:r>
        <w:t xml:space="preserve"> ale równie dobrze mogą zostać zapisane do pliku.</w:t>
      </w:r>
    </w:p>
    <w:p w:rsidR="003A4DFE" w:rsidRDefault="00BA0F09" w:rsidP="003A4DFE">
      <w:pPr>
        <w:keepNext/>
        <w:jc w:val="center"/>
      </w:pPr>
      <w:r>
        <w:rPr>
          <w:noProof/>
          <w:lang w:eastAsia="pl-PL"/>
        </w:rPr>
        <w:drawing>
          <wp:inline distT="0" distB="0" distL="0" distR="0" wp14:anchorId="5CD8FBB6" wp14:editId="0B3D6E6E">
            <wp:extent cx="2638425" cy="1749633"/>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ilterCalibration_UML.png"/>
                    <pic:cNvPicPr/>
                  </pic:nvPicPr>
                  <pic:blipFill>
                    <a:blip r:embed="rId23">
                      <a:extLst>
                        <a:ext uri="{28A0092B-C50C-407E-A947-70E740481C1C}">
                          <a14:useLocalDpi xmlns:a14="http://schemas.microsoft.com/office/drawing/2010/main" val="0"/>
                        </a:ext>
                      </a:extLst>
                    </a:blip>
                    <a:stretch>
                      <a:fillRect/>
                    </a:stretch>
                  </pic:blipFill>
                  <pic:spPr>
                    <a:xfrm>
                      <a:off x="0" y="0"/>
                      <a:ext cx="2645732" cy="1754479"/>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11</w:t>
      </w:r>
      <w:r w:rsidR="00275B2F">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0A0170">
      <w:pPr>
        <w:pStyle w:val="Akapitzlist"/>
        <w:numPr>
          <w:ilvl w:val="0"/>
          <w:numId w:val="28"/>
        </w:numPr>
      </w:pPr>
      <w:r w:rsidRPr="000A0170">
        <w:rPr>
          <w:i/>
        </w:rPr>
        <w:t>openCamera()</w:t>
      </w:r>
      <w:r>
        <w:t xml:space="preserve"> – uruchamia kamerę o podanym ID i informuje o ewentualnym niepowodzeniu</w:t>
      </w:r>
      <w:r w:rsidR="00C503DD">
        <w:t>,</w:t>
      </w:r>
    </w:p>
    <w:p w:rsidR="000A0170" w:rsidRDefault="000A0170" w:rsidP="000A0170">
      <w:pPr>
        <w:pStyle w:val="Akapitzlist"/>
        <w:numPr>
          <w:ilvl w:val="0"/>
          <w:numId w:val="28"/>
        </w:numPr>
      </w:pPr>
      <w:r w:rsidRPr="000A0170">
        <w:rPr>
          <w:i/>
        </w:rPr>
        <w:t>closeCamera()</w:t>
      </w:r>
      <w:r>
        <w:t xml:space="preserve"> – zamyka, zwalnia wcześniej uruchomioną kamerę</w:t>
      </w:r>
    </w:p>
    <w:p w:rsidR="000A0170" w:rsidRDefault="000A0170" w:rsidP="000A0170">
      <w:pPr>
        <w:pStyle w:val="Akapitzlist"/>
        <w:numPr>
          <w:ilvl w:val="0"/>
          <w:numId w:val="28"/>
        </w:numPr>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Pr="000A0170" w:rsidRDefault="000A0170" w:rsidP="000A0170">
      <w:pPr>
        <w:pStyle w:val="Akapitzlist"/>
        <w:numPr>
          <w:ilvl w:val="0"/>
          <w:numId w:val="28"/>
        </w:numPr>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123C04" w:rsidRDefault="00123C04" w:rsidP="00B26715">
      <w:pPr>
        <w:pStyle w:val="Nagwek2"/>
        <w:numPr>
          <w:ilvl w:val="1"/>
          <w:numId w:val="2"/>
        </w:numPr>
      </w:pPr>
      <w:bookmarkStart w:id="32" w:name="_Toc451715330"/>
      <w:r>
        <w:t>Klasa CStereoVision</w:t>
      </w:r>
      <w:bookmarkEnd w:id="32"/>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BA0F09" w:rsidRDefault="00BA0F09" w:rsidP="00BA0F09"/>
    <w:p w:rsidR="003A4DFE" w:rsidRDefault="00BA0F09" w:rsidP="003A4DFE">
      <w:pPr>
        <w:keepNext/>
        <w:jc w:val="center"/>
      </w:pPr>
      <w:r>
        <w:rPr>
          <w:noProof/>
          <w:lang w:eastAsia="pl-PL"/>
        </w:rPr>
        <w:lastRenderedPageBreak/>
        <w:drawing>
          <wp:inline distT="0" distB="0" distL="0" distR="0" wp14:anchorId="16201BD4" wp14:editId="68D84671">
            <wp:extent cx="4292145" cy="399094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tereoVision_UML.png"/>
                    <pic:cNvPicPr/>
                  </pic:nvPicPr>
                  <pic:blipFill>
                    <a:blip r:embed="rId24">
                      <a:extLst>
                        <a:ext uri="{28A0092B-C50C-407E-A947-70E740481C1C}">
                          <a14:useLocalDpi xmlns:a14="http://schemas.microsoft.com/office/drawing/2010/main" val="0"/>
                        </a:ext>
                      </a:extLst>
                    </a:blip>
                    <a:stretch>
                      <a:fillRect/>
                    </a:stretch>
                  </pic:blipFill>
                  <pic:spPr>
                    <a:xfrm>
                      <a:off x="0" y="0"/>
                      <a:ext cx="4292145" cy="3990942"/>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12</w:t>
      </w:r>
      <w:r w:rsidR="00275B2F">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0A0170">
      <w:pPr>
        <w:pStyle w:val="Akapitzlist"/>
        <w:numPr>
          <w:ilvl w:val="0"/>
          <w:numId w:val="29"/>
        </w:numPr>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0A0170">
      <w:pPr>
        <w:pStyle w:val="Akapitzlist"/>
        <w:numPr>
          <w:ilvl w:val="0"/>
          <w:numId w:val="29"/>
        </w:numPr>
      </w:pPr>
      <w:r>
        <w:rPr>
          <w:i/>
        </w:rPr>
        <w:t>loadSettings()</w:t>
      </w:r>
      <w:r>
        <w:t xml:space="preserve"> – wczytuje dane związane z parametrami kamer z wynikowego pliku kalibracji kamer</w:t>
      </w:r>
      <w:r w:rsidR="00D07FCA">
        <w:t xml:space="preserve"> o podanej ścieżce dostępu,</w:t>
      </w:r>
    </w:p>
    <w:p w:rsidR="00246547" w:rsidRDefault="00246547" w:rsidP="000A0170">
      <w:pPr>
        <w:pStyle w:val="Akapitzlist"/>
        <w:numPr>
          <w:ilvl w:val="0"/>
          <w:numId w:val="29"/>
        </w:numPr>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0A0170">
      <w:pPr>
        <w:pStyle w:val="Akapitzlist"/>
        <w:numPr>
          <w:ilvl w:val="0"/>
          <w:numId w:val="29"/>
        </w:numPr>
      </w:pPr>
      <w:r>
        <w:rPr>
          <w:i/>
        </w:rPr>
        <w:t>openCameras()</w:t>
      </w:r>
      <w:r>
        <w:t xml:space="preserve"> – uruchamia kamery o podanych numerach ID i informuje </w:t>
      </w:r>
      <w:r w:rsidR="00FB5A87">
        <w:br/>
      </w:r>
      <w:r>
        <w:t>o ewentual</w:t>
      </w:r>
      <w:r w:rsidR="00CF6506">
        <w:t>nym problemie z ich otworzeniem,</w:t>
      </w:r>
    </w:p>
    <w:p w:rsidR="00497346" w:rsidRDefault="00497346" w:rsidP="000A0170">
      <w:pPr>
        <w:pStyle w:val="Akapitzlist"/>
        <w:numPr>
          <w:ilvl w:val="0"/>
          <w:numId w:val="29"/>
        </w:numPr>
      </w:pPr>
      <w:r>
        <w:rPr>
          <w:i/>
        </w:rPr>
        <w:t xml:space="preserve">closeCameras() </w:t>
      </w:r>
      <w:r>
        <w:t>– zamyka uruchomione kamery</w:t>
      </w:r>
      <w:r w:rsidR="00CF6506">
        <w:t>,</w:t>
      </w:r>
    </w:p>
    <w:p w:rsidR="00497346" w:rsidRDefault="00497346" w:rsidP="000A0170">
      <w:pPr>
        <w:pStyle w:val="Akapitzlist"/>
        <w:numPr>
          <w:ilvl w:val="0"/>
          <w:numId w:val="29"/>
        </w:numPr>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0A0170">
      <w:pPr>
        <w:pStyle w:val="Akapitzlist"/>
        <w:numPr>
          <w:ilvl w:val="0"/>
          <w:numId w:val="29"/>
        </w:numPr>
      </w:pPr>
      <w:r>
        <w:rPr>
          <w:i/>
        </w:rPr>
        <w:t>filterFram</w:t>
      </w:r>
      <w:r>
        <w:t>es</w:t>
      </w:r>
      <w:r>
        <w:rPr>
          <w:i/>
        </w:rPr>
        <w:t xml:space="preserve">() – </w:t>
      </w:r>
      <w:r w:rsidR="00CF6506">
        <w:t>proguje wprowadzone obrazy</w:t>
      </w:r>
      <w:r>
        <w:t xml:space="preserve"> na podstawie wartości atrybutów </w:t>
      </w:r>
      <w:r>
        <w:rPr>
          <w:i/>
        </w:rPr>
        <w:t>filterMins[]</w:t>
      </w:r>
      <w:r>
        <w:t xml:space="preserve"> 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0A0170">
      <w:pPr>
        <w:pStyle w:val="Akapitzlist"/>
        <w:numPr>
          <w:ilvl w:val="0"/>
          <w:numId w:val="29"/>
        </w:numPr>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0A0170">
      <w:pPr>
        <w:pStyle w:val="Akapitzlist"/>
        <w:numPr>
          <w:ilvl w:val="0"/>
          <w:numId w:val="29"/>
        </w:numPr>
      </w:pPr>
      <w:r>
        <w:rPr>
          <w:i/>
        </w:rPr>
        <w:t>showImage()</w:t>
      </w:r>
      <w:r>
        <w:t xml:space="preserve"> – przeciążona metoda służąca do wyświetlenia obrazów, głównie do celów diagnostycznych</w:t>
      </w:r>
      <w:r w:rsidR="00441A86">
        <w:t>,</w:t>
      </w:r>
    </w:p>
    <w:p w:rsidR="00CB0F7B" w:rsidRDefault="00CB0F7B" w:rsidP="000A0170">
      <w:pPr>
        <w:pStyle w:val="Akapitzlist"/>
        <w:numPr>
          <w:ilvl w:val="0"/>
          <w:numId w:val="29"/>
        </w:numPr>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235D56">
      <w:pPr>
        <w:pStyle w:val="Akapitzlist"/>
        <w:numPr>
          <w:ilvl w:val="0"/>
          <w:numId w:val="29"/>
        </w:numPr>
      </w:pPr>
      <w:r>
        <w:rPr>
          <w:i/>
        </w:rPr>
        <w:lastRenderedPageBreak/>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0A0170">
      <w:pPr>
        <w:pStyle w:val="Akapitzlist"/>
        <w:numPr>
          <w:ilvl w:val="0"/>
          <w:numId w:val="29"/>
        </w:numPr>
      </w:pPr>
      <w:r>
        <w:rPr>
          <w:i/>
        </w:rPr>
        <w:t xml:space="preserve">getPixelValue() – </w:t>
      </w:r>
      <w:r>
        <w:t>funkcja zwracająca wartość piksela  o współrzędnych określonych w argumentach</w:t>
      </w:r>
      <w:r w:rsidR="00441A86">
        <w:t xml:space="preserve"> na danym obrazie,</w:t>
      </w:r>
    </w:p>
    <w:p w:rsidR="00235D56" w:rsidRDefault="00235D56" w:rsidP="000A0170">
      <w:pPr>
        <w:pStyle w:val="Akapitzlist"/>
        <w:numPr>
          <w:ilvl w:val="0"/>
          <w:numId w:val="29"/>
        </w:numPr>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0A0170">
      <w:pPr>
        <w:pStyle w:val="Akapitzlist"/>
        <w:numPr>
          <w:ilvl w:val="0"/>
          <w:numId w:val="29"/>
        </w:numPr>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Pr="000A0170" w:rsidRDefault="006747B7" w:rsidP="000A0170">
      <w:pPr>
        <w:pStyle w:val="Akapitzlist"/>
        <w:numPr>
          <w:ilvl w:val="0"/>
          <w:numId w:val="29"/>
        </w:numPr>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123C04" w:rsidRDefault="00123C04" w:rsidP="00B26715">
      <w:pPr>
        <w:pStyle w:val="Nagwek2"/>
        <w:numPr>
          <w:ilvl w:val="1"/>
          <w:numId w:val="2"/>
        </w:numPr>
      </w:pPr>
      <w:bookmarkStart w:id="33" w:name="_Toc451715331"/>
      <w:r>
        <w:t>Klasa CTCPConnection</w:t>
      </w:r>
      <w:bookmarkEnd w:id="33"/>
    </w:p>
    <w:p w:rsidR="00BA0F09" w:rsidRDefault="00A75315" w:rsidP="00BA0F09">
      <w:r>
        <w:t xml:space="preserve">Klasa </w:t>
      </w:r>
      <w:r w:rsidRPr="0064065D">
        <w:rPr>
          <w:i/>
        </w:rPr>
        <w:t>CTCPConnect</w:t>
      </w:r>
      <w:r>
        <w:t xml:space="preserve"> odpowiedzialna jest za obsługę połączenia TCP/IP. </w:t>
      </w:r>
    </w:p>
    <w:p w:rsidR="003A4DFE" w:rsidRDefault="00BA0F09" w:rsidP="003A4DFE">
      <w:pPr>
        <w:keepNext/>
        <w:jc w:val="center"/>
      </w:pPr>
      <w:r>
        <w:rPr>
          <w:noProof/>
          <w:lang w:eastAsia="pl-PL"/>
        </w:rPr>
        <w:drawing>
          <wp:inline distT="0" distB="0" distL="0" distR="0" wp14:anchorId="16EAB36D" wp14:editId="44F20BE1">
            <wp:extent cx="3086100" cy="184941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CPConnection_UML.png"/>
                    <pic:cNvPicPr/>
                  </pic:nvPicPr>
                  <pic:blipFill>
                    <a:blip r:embed="rId25">
                      <a:extLst>
                        <a:ext uri="{28A0092B-C50C-407E-A947-70E740481C1C}">
                          <a14:useLocalDpi xmlns:a14="http://schemas.microsoft.com/office/drawing/2010/main" val="0"/>
                        </a:ext>
                      </a:extLst>
                    </a:blip>
                    <a:stretch>
                      <a:fillRect/>
                    </a:stretch>
                  </pic:blipFill>
                  <pic:spPr>
                    <a:xfrm>
                      <a:off x="0" y="0"/>
                      <a:ext cx="3106238" cy="186148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6</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13</w:t>
      </w:r>
      <w:r w:rsidR="00275B2F">
        <w:rPr>
          <w:color w:val="auto"/>
          <w:sz w:val="24"/>
        </w:rPr>
        <w:fldChar w:fldCharType="end"/>
      </w:r>
      <w:r w:rsidRPr="00D2171F">
        <w:rPr>
          <w:color w:val="auto"/>
          <w:sz w:val="24"/>
        </w:rPr>
        <w:t xml:space="preserve"> Diagram UML klasy CTCPConnection</w:t>
      </w:r>
    </w:p>
    <w:p w:rsidR="006747B7" w:rsidRDefault="006747B7" w:rsidP="006747B7"/>
    <w:p w:rsidR="006747B7" w:rsidRPr="006747B7" w:rsidRDefault="006747B7" w:rsidP="006747B7">
      <w:pPr>
        <w:pStyle w:val="Akapitzlist"/>
        <w:numPr>
          <w:ilvl w:val="0"/>
          <w:numId w:val="30"/>
        </w:numPr>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6747B7">
      <w:pPr>
        <w:pStyle w:val="Akapitzlist"/>
        <w:numPr>
          <w:ilvl w:val="0"/>
          <w:numId w:val="30"/>
        </w:numPr>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6747B7">
      <w:pPr>
        <w:pStyle w:val="Akapitzlist"/>
        <w:numPr>
          <w:ilvl w:val="0"/>
          <w:numId w:val="30"/>
        </w:numPr>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6747B7" w:rsidRPr="006747B7" w:rsidRDefault="006747B7" w:rsidP="006747B7">
      <w:pPr>
        <w:pStyle w:val="Akapitzlist"/>
        <w:numPr>
          <w:ilvl w:val="0"/>
          <w:numId w:val="30"/>
        </w:numPr>
      </w:pPr>
      <w:r>
        <w:rPr>
          <w:i/>
        </w:rPr>
        <w:t>closeConnection() –</w:t>
      </w:r>
      <w:r>
        <w:t xml:space="preserve"> zamyka </w:t>
      </w:r>
      <w:r w:rsidR="00D44D85">
        <w:t>aktywne połączenie</w:t>
      </w:r>
      <w:r w:rsidR="00265088">
        <w:t>.</w:t>
      </w:r>
    </w:p>
    <w:p w:rsidR="00123C04" w:rsidRDefault="00123C04" w:rsidP="00B26715">
      <w:pPr>
        <w:pStyle w:val="Nagwek1"/>
        <w:numPr>
          <w:ilvl w:val="0"/>
          <w:numId w:val="2"/>
        </w:numPr>
      </w:pPr>
      <w:bookmarkStart w:id="34" w:name="_Toc451715332"/>
      <w:r>
        <w:t>Oprogramowanie robota</w:t>
      </w:r>
      <w:bookmarkEnd w:id="34"/>
    </w:p>
    <w:p w:rsidR="001F7C13" w:rsidRDefault="001F7C13" w:rsidP="00B26715">
      <w:pPr>
        <w:pStyle w:val="Nagwek2"/>
        <w:numPr>
          <w:ilvl w:val="1"/>
          <w:numId w:val="2"/>
        </w:numPr>
      </w:pPr>
      <w:bookmarkStart w:id="35" w:name="_Toc451715333"/>
      <w:r>
        <w:t>Struktura</w:t>
      </w:r>
      <w:bookmarkEnd w:id="35"/>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2E4A74" w:rsidRDefault="00811C3B" w:rsidP="002E4A74">
      <w:pPr>
        <w:keepNext/>
        <w:jc w:val="center"/>
      </w:pPr>
      <w:r>
        <w:rPr>
          <w:noProof/>
          <w:lang w:eastAsia="pl-PL"/>
        </w:rPr>
        <w:lastRenderedPageBreak/>
        <w:drawing>
          <wp:inline distT="0" distB="0" distL="0" distR="0" wp14:anchorId="21D6AE90" wp14:editId="43F3970A">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26">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3749B4" w:rsidRDefault="002E4A74" w:rsidP="003749B4">
      <w:pPr>
        <w:pStyle w:val="Legenda"/>
        <w:jc w:val="center"/>
        <w:rPr>
          <w:color w:val="auto"/>
          <w:sz w:val="24"/>
        </w:rPr>
      </w:pPr>
      <w:r w:rsidRPr="003749B4">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7</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w:t>
      </w:r>
      <w:r w:rsidR="00275B2F">
        <w:rPr>
          <w:color w:val="auto"/>
          <w:sz w:val="24"/>
        </w:rPr>
        <w:fldChar w:fldCharType="end"/>
      </w:r>
      <w:r w:rsidR="003749B4">
        <w:rPr>
          <w:color w:val="auto"/>
          <w:sz w:val="24"/>
        </w:rPr>
        <w:t xml:space="preserve"> Układ podprogramów programu</w:t>
      </w:r>
      <w:r w:rsidRPr="003749B4">
        <w:rPr>
          <w:color w:val="auto"/>
          <w:sz w:val="24"/>
        </w:rPr>
        <w:t xml:space="preserve"> robota</w:t>
      </w:r>
    </w:p>
    <w:p w:rsidR="002E4A74" w:rsidRDefault="002E4A74" w:rsidP="002759BA">
      <w:pPr>
        <w:ind w:firstLine="708"/>
      </w:pPr>
      <w:r>
        <w:t xml:space="preserve">Po uruchomieniu głównego programu </w:t>
      </w:r>
      <w:r>
        <w:rPr>
          <w:i/>
        </w:rPr>
        <w:t>d_tcp</w:t>
      </w:r>
      <w:r>
        <w:t xml:space="preserve"> </w:t>
      </w:r>
      <w:r w:rsidR="002759BA">
        <w:t xml:space="preserve">od razu następuje przejście do podprogramu </w:t>
      </w:r>
      <w:r w:rsidR="002759BA">
        <w:rPr>
          <w:i/>
        </w:rPr>
        <w:t>d_openport.</w:t>
      </w:r>
      <w:r w:rsidR="002759BA">
        <w:t xml:space="preserve"> W nim aktywowana jest funkcja </w:t>
      </w:r>
      <w:r w:rsidR="002759BA" w:rsidRPr="002759BA">
        <w:rPr>
          <w:i/>
        </w:rPr>
        <w:t>TCP_LISTEN</w:t>
      </w:r>
      <w:r w:rsidR="002759BA">
        <w:t xml:space="preserve"> otwierająca wcześniej zdefiniowany port. Następnie w pętli wywoływana jest funkcja </w:t>
      </w:r>
      <w:r w:rsidR="002759BA">
        <w:rPr>
          <w:i/>
        </w:rPr>
        <w:t>TCP_ACCEPT</w:t>
      </w:r>
      <w:r w:rsidR="009E709F">
        <w:t xml:space="preserve"> monitorująca przychodzące prośby o połączenie. W przypadku akceptacji połączenia, jest ono stabilizowane z czasowym ograniczeniem, tzw. timeout, po przekroczeniu którego </w:t>
      </w:r>
      <w:r w:rsidR="000267CD">
        <w:t>dane połączenie jest odrzucane.</w:t>
      </w:r>
    </w:p>
    <w:p w:rsidR="000267CD" w:rsidRDefault="000267CD" w:rsidP="002759BA">
      <w:pPr>
        <w:ind w:firstLine="708"/>
      </w:pPr>
      <w:r>
        <w:t xml:space="preserve">Kolejnym etapem jest odbieranie danych. Odpowiada za to podprogram </w:t>
      </w:r>
      <w:r>
        <w:rPr>
          <w:i/>
        </w:rPr>
        <w:t>d_recvdata</w:t>
      </w:r>
      <w:r>
        <w:t xml:space="preserve">, który odbiera przychodzące dane i zapisuje je do bufora o pojemności 255 znaków. Jeśli zostanie odebrana cała nadana </w:t>
      </w:r>
      <w:r w:rsidR="00895B81">
        <w:t xml:space="preserve">paczka danych następuje przejście do podprogramu </w:t>
      </w:r>
      <w:r w:rsidR="00895B81">
        <w:rPr>
          <w:i/>
        </w:rPr>
        <w:t>d_transc</w:t>
      </w:r>
      <w:r w:rsidR="00895B81">
        <w:t>. Jego zadaniem jest interpretacja informacji zawartych w buforze, na którą składa się odseparowanie odpowied</w:t>
      </w:r>
      <w:r w:rsidR="00EE14DB">
        <w:t>nich ciągów</w:t>
      </w:r>
      <w:r w:rsidR="00895B81">
        <w:t xml:space="preserve"> znaków i za</w:t>
      </w:r>
      <w:r w:rsidR="00EE14DB">
        <w:t xml:space="preserve">miana ich na wartości liczbowe. Kolejnym krokiem jest wykonanie zaprogramowanych akcji z danymi uzyskanymi z połączenia, które również zawarte jest w </w:t>
      </w:r>
      <w:r w:rsidR="00EE14DB">
        <w:rPr>
          <w:i/>
        </w:rPr>
        <w:t>d_transc</w:t>
      </w:r>
      <w:r w:rsidR="00EE14DB">
        <w:t xml:space="preserve">. W czasie wykonywanego działania aktywowany jest sygnał 2002 uniemożliwiający odebranie kolejnych informacji i nadpisanie </w:t>
      </w:r>
      <w:r w:rsidR="00724AE2">
        <w:t xml:space="preserve">aktualnych, co skutkowałoby zmianą wykonywanej czynności. Po zakończeniu akcji, w tym przypadku ruchu, sygnał 2002 jest wyłączany, ponownie pozwalając odbierać dane, dopóki nie zostanie aktywowany sygnał 2003 kończący proces nasłuchiwania i zamykający port w podprogramie </w:t>
      </w:r>
      <w:r w:rsidR="00724AE2">
        <w:rPr>
          <w:i/>
        </w:rPr>
        <w:t>d_closeport</w:t>
      </w:r>
      <w:r w:rsidR="00724AE2">
        <w:t>.</w:t>
      </w:r>
    </w:p>
    <w:p w:rsidR="00832BAC" w:rsidRPr="00832BAC" w:rsidRDefault="00832BAC" w:rsidP="002759BA">
      <w:pPr>
        <w:ind w:firstLine="708"/>
      </w:pPr>
      <w:r>
        <w:t>Rozwinięcie systemu działań robota można z</w:t>
      </w:r>
      <w:r w:rsidR="00C519D3">
        <w:t xml:space="preserve">realizować dodając podrzędne </w:t>
      </w:r>
      <w:r>
        <w:t xml:space="preserve">programy do </w:t>
      </w:r>
      <w:r>
        <w:rPr>
          <w:i/>
        </w:rPr>
        <w:t>d_transc</w:t>
      </w:r>
      <w:r>
        <w:t>, uruchamiane odpowiednio do otrzymanych poleceń i argumentów przesłanych przez jednostkę obliczeniową.</w:t>
      </w:r>
    </w:p>
    <w:p w:rsidR="00BA0F09" w:rsidRDefault="00BA0F09" w:rsidP="00811C3B">
      <w:pPr>
        <w:jc w:val="center"/>
      </w:pPr>
    </w:p>
    <w:p w:rsidR="00145F6E" w:rsidRDefault="00BA0F09" w:rsidP="00145F6E">
      <w:pPr>
        <w:keepNext/>
        <w:jc w:val="center"/>
      </w:pPr>
      <w:r>
        <w:rPr>
          <w:noProof/>
          <w:lang w:eastAsia="pl-PL"/>
        </w:rPr>
        <w:lastRenderedPageBreak/>
        <w:drawing>
          <wp:inline distT="0" distB="0" distL="0" distR="0" wp14:anchorId="14BF75E2" wp14:editId="101A17FA">
            <wp:extent cx="2457533" cy="5812351"/>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a:blip r:embed="rId27">
                      <a:extLst>
                        <a:ext uri="{28A0092B-C50C-407E-A947-70E740481C1C}">
                          <a14:useLocalDpi xmlns:a14="http://schemas.microsoft.com/office/drawing/2010/main" val="0"/>
                        </a:ext>
                      </a:extLst>
                    </a:blip>
                    <a:stretch>
                      <a:fillRect/>
                    </a:stretch>
                  </pic:blipFill>
                  <pic:spPr>
                    <a:xfrm>
                      <a:off x="0" y="0"/>
                      <a:ext cx="2457533" cy="5812351"/>
                    </a:xfrm>
                    <a:prstGeom prst="rect">
                      <a:avLst/>
                    </a:prstGeom>
                  </pic:spPr>
                </pic:pic>
              </a:graphicData>
            </a:graphic>
          </wp:inline>
        </w:drawing>
      </w:r>
    </w:p>
    <w:p w:rsidR="00BA0F09" w:rsidRPr="003749B4" w:rsidRDefault="00145F6E" w:rsidP="00145F6E">
      <w:pPr>
        <w:pStyle w:val="Legenda"/>
        <w:jc w:val="center"/>
        <w:rPr>
          <w:color w:val="auto"/>
          <w:sz w:val="24"/>
        </w:rPr>
      </w:pPr>
      <w:r w:rsidRPr="003749B4">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7</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2</w:t>
      </w:r>
      <w:r w:rsidR="00275B2F">
        <w:rPr>
          <w:color w:val="auto"/>
          <w:sz w:val="24"/>
        </w:rPr>
        <w:fldChar w:fldCharType="end"/>
      </w:r>
      <w:r w:rsidRPr="003749B4">
        <w:rPr>
          <w:color w:val="auto"/>
          <w:sz w:val="24"/>
        </w:rPr>
        <w:t xml:space="preserve"> Ogólny schemat blokowy działania programu robota</w:t>
      </w:r>
    </w:p>
    <w:p w:rsidR="00123C04" w:rsidRDefault="00123C04" w:rsidP="00B26715">
      <w:pPr>
        <w:pStyle w:val="Nagwek1"/>
        <w:numPr>
          <w:ilvl w:val="0"/>
          <w:numId w:val="2"/>
        </w:numPr>
      </w:pPr>
      <w:bookmarkStart w:id="36" w:name="_Toc451715334"/>
      <w:r>
        <w:t>Testowanie oprogramowania</w:t>
      </w:r>
      <w:bookmarkEnd w:id="36"/>
    </w:p>
    <w:p w:rsidR="001F7C13" w:rsidRDefault="001F7C13" w:rsidP="00B26715">
      <w:pPr>
        <w:pStyle w:val="Nagwek2"/>
        <w:numPr>
          <w:ilvl w:val="1"/>
          <w:numId w:val="2"/>
        </w:numPr>
      </w:pPr>
      <w:bookmarkStart w:id="37" w:name="_Toc451715335"/>
      <w:r>
        <w:t>Kalibracja</w:t>
      </w:r>
      <w:r w:rsidR="000F3911">
        <w:t xml:space="preserve"> kamer</w:t>
      </w:r>
      <w:bookmarkEnd w:id="37"/>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A91922">
      <w:pPr>
        <w:spacing w:before="0" w:after="160" w:line="259" w:lineRule="auto"/>
        <w:ind w:firstLine="360"/>
      </w:pPr>
      <w:r>
        <w:t>Kalibracja kamer w układzie stereowizyjnym polega na wyznaczeniu współczynników korekcyjnych omówionych w rozdzi</w:t>
      </w:r>
      <w:r w:rsidR="004C4F6F">
        <w:t xml:space="preserve">ale 3. W tym celu wymagane jest pobranie próbek obrazów, na których będzie możliwe wyznaczenie specyficznych punktów, znając jednocześnie rzeczywiste powiązania wymiarowe pomiędzy tymi punktami. Idealnym wzorcem, którego </w:t>
      </w:r>
      <w:r w:rsidR="004C4F6F">
        <w:lastRenderedPageBreak/>
        <w:t>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dwusekundowy),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9047A2">
      <w:pPr>
        <w:spacing w:before="0" w:after="160" w:line="259" w:lineRule="auto"/>
        <w:ind w:firstLine="360"/>
      </w:pPr>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5362E0">
      <w:pPr>
        <w:keepNext/>
        <w:spacing w:before="0" w:after="160" w:line="259" w:lineRule="auto"/>
        <w:ind w:firstLine="360"/>
        <w:jc w:val="center"/>
      </w:pPr>
      <w:r>
        <w:rPr>
          <w:noProof/>
          <w:lang w:eastAsia="pl-PL"/>
        </w:rPr>
        <w:drawing>
          <wp:inline distT="0" distB="0" distL="0" distR="0" wp14:anchorId="7DFEFC0E" wp14:editId="3A18AA29">
            <wp:extent cx="3771900" cy="2683030"/>
            <wp:effectExtent l="0" t="0" r="0" b="317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28">
                      <a:extLst>
                        <a:ext uri="{28A0092B-C50C-407E-A947-70E740481C1C}">
                          <a14:useLocalDpi xmlns:a14="http://schemas.microsoft.com/office/drawing/2010/main" val="0"/>
                        </a:ext>
                      </a:extLst>
                    </a:blip>
                    <a:stretch>
                      <a:fillRect/>
                    </a:stretch>
                  </pic:blipFill>
                  <pic:spPr>
                    <a:xfrm>
                      <a:off x="0" y="0"/>
                      <a:ext cx="3802536" cy="2704822"/>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275B2F">
        <w:rPr>
          <w:color w:val="auto"/>
          <w:sz w:val="24"/>
        </w:rPr>
        <w:fldChar w:fldCharType="begin"/>
      </w:r>
      <w:r w:rsidR="00275B2F">
        <w:rPr>
          <w:color w:val="auto"/>
          <w:sz w:val="24"/>
        </w:rPr>
        <w:instrText xml:space="preserve"> STYLEREF 1 \s </w:instrText>
      </w:r>
      <w:r w:rsidR="00275B2F">
        <w:rPr>
          <w:color w:val="auto"/>
          <w:sz w:val="24"/>
        </w:rPr>
        <w:fldChar w:fldCharType="separate"/>
      </w:r>
      <w:r w:rsidR="00275B2F">
        <w:rPr>
          <w:noProof/>
          <w:color w:val="auto"/>
          <w:sz w:val="24"/>
        </w:rPr>
        <w:t>8</w:t>
      </w:r>
      <w:r w:rsidR="00275B2F">
        <w:rPr>
          <w:color w:val="auto"/>
          <w:sz w:val="24"/>
        </w:rPr>
        <w:fldChar w:fldCharType="end"/>
      </w:r>
      <w:r w:rsidR="00275B2F">
        <w:rPr>
          <w:color w:val="auto"/>
          <w:sz w:val="24"/>
        </w:rPr>
        <w:t>.</w:t>
      </w:r>
      <w:r w:rsidR="00275B2F">
        <w:rPr>
          <w:color w:val="auto"/>
          <w:sz w:val="24"/>
        </w:rPr>
        <w:fldChar w:fldCharType="begin"/>
      </w:r>
      <w:r w:rsidR="00275B2F">
        <w:rPr>
          <w:color w:val="auto"/>
          <w:sz w:val="24"/>
        </w:rPr>
        <w:instrText xml:space="preserve"> SEQ Rys. \* ARABIC \s 1 </w:instrText>
      </w:r>
      <w:r w:rsidR="00275B2F">
        <w:rPr>
          <w:color w:val="auto"/>
          <w:sz w:val="24"/>
        </w:rPr>
        <w:fldChar w:fldCharType="separate"/>
      </w:r>
      <w:r w:rsidR="00275B2F">
        <w:rPr>
          <w:noProof/>
          <w:color w:val="auto"/>
          <w:sz w:val="24"/>
        </w:rPr>
        <w:t>1</w:t>
      </w:r>
      <w:r w:rsidR="00275B2F">
        <w:rPr>
          <w:color w:val="auto"/>
          <w:sz w:val="24"/>
        </w:rPr>
        <w:fldChar w:fldCharType="end"/>
      </w:r>
      <w:r w:rsidRPr="005362E0">
        <w:rPr>
          <w:color w:val="auto"/>
          <w:sz w:val="24"/>
        </w:rPr>
        <w:t xml:space="preserve"> Wykres zależności czasu kalibracji kamer od ilości próbek obrazu</w:t>
      </w:r>
    </w:p>
    <w:p w:rsidR="001E6CB3" w:rsidRDefault="00EE5F9D" w:rsidP="001E6CB3">
      <w:r>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EE5F9D" w:rsidRDefault="00EE5F9D">
      <w:pPr>
        <w:spacing w:before="0" w:after="160" w:line="259" w:lineRule="auto"/>
        <w:jc w:val="left"/>
      </w:pPr>
      <w:r>
        <w:br w:type="page"/>
      </w:r>
    </w:p>
    <w:p w:rsidR="001F7C13" w:rsidRDefault="001F7C13" w:rsidP="00B26715">
      <w:pPr>
        <w:pStyle w:val="Nagwek2"/>
        <w:numPr>
          <w:ilvl w:val="1"/>
          <w:numId w:val="2"/>
        </w:numPr>
      </w:pPr>
      <w:bookmarkStart w:id="38" w:name="_Toc451715336"/>
      <w:r>
        <w:lastRenderedPageBreak/>
        <w:t>Filtrowanie</w:t>
      </w:r>
      <w:bookmarkEnd w:id="38"/>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340D7">
      <w:pPr>
        <w:pStyle w:val="Akapitzlist"/>
        <w:numPr>
          <w:ilvl w:val="0"/>
          <w:numId w:val="17"/>
        </w:numPr>
      </w:pPr>
      <w:r>
        <w:t>n</w:t>
      </w:r>
      <w:r w:rsidR="00C340D7">
        <w:t>iejednorodność tła</w:t>
      </w:r>
      <w:r>
        <w:t>,</w:t>
      </w:r>
    </w:p>
    <w:p w:rsidR="00C340D7" w:rsidRDefault="00CE705E" w:rsidP="00C340D7">
      <w:pPr>
        <w:pStyle w:val="Akapitzlist"/>
        <w:numPr>
          <w:ilvl w:val="0"/>
          <w:numId w:val="17"/>
        </w:numPr>
      </w:pPr>
      <w:r>
        <w:t>z</w:t>
      </w:r>
      <w:r w:rsidR="00C340D7">
        <w:t>mienne oświetlenie</w:t>
      </w:r>
      <w:r>
        <w:t>,</w:t>
      </w:r>
    </w:p>
    <w:p w:rsidR="00C340D7" w:rsidRDefault="00CE705E" w:rsidP="00C340D7">
      <w:pPr>
        <w:pStyle w:val="Akapitzlist"/>
        <w:numPr>
          <w:ilvl w:val="0"/>
          <w:numId w:val="17"/>
        </w:numPr>
      </w:pPr>
      <w:r>
        <w:t>z</w:t>
      </w:r>
      <w:r w:rsidR="00C340D7">
        <w:t>mienne parametry kamery</w:t>
      </w:r>
      <w:r>
        <w:t>,</w:t>
      </w:r>
    </w:p>
    <w:p w:rsidR="00C340D7" w:rsidRDefault="00CE705E" w:rsidP="00C340D7">
      <w:pPr>
        <w:pStyle w:val="Akapitzlist"/>
        <w:numPr>
          <w:ilvl w:val="0"/>
          <w:numId w:val="17"/>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10C69742" wp14:editId="2DA571DB">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9">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3F0D9ED9" wp14:editId="0893BED5">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0">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5B4FAE" w:rsidRDefault="00F5327F" w:rsidP="00C72688">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od tła – jasność –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881800">
      <w:pPr>
        <w:pStyle w:val="Legenda"/>
        <w:keepNext/>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607FDD">
        <w:trPr>
          <w:jc w:val="center"/>
        </w:trPr>
        <w:tc>
          <w:tcPr>
            <w:tcW w:w="0" w:type="auto"/>
            <w:vAlign w:val="center"/>
          </w:tcPr>
          <w:p w:rsidR="00881800" w:rsidRDefault="00881800" w:rsidP="00607FDD">
            <w:pPr>
              <w:jc w:val="center"/>
            </w:pPr>
          </w:p>
        </w:tc>
        <w:tc>
          <w:tcPr>
            <w:tcW w:w="0" w:type="auto"/>
            <w:vAlign w:val="center"/>
          </w:tcPr>
          <w:p w:rsidR="00881800" w:rsidRDefault="00881800" w:rsidP="00607FDD">
            <w:pPr>
              <w:jc w:val="center"/>
            </w:pPr>
          </w:p>
        </w:tc>
        <w:tc>
          <w:tcPr>
            <w:tcW w:w="0" w:type="auto"/>
            <w:vAlign w:val="center"/>
          </w:tcPr>
          <w:p w:rsidR="00881800" w:rsidRDefault="00881800" w:rsidP="00607FDD">
            <w:pPr>
              <w:jc w:val="center"/>
            </w:pPr>
            <w:r>
              <w:t>B</w:t>
            </w:r>
          </w:p>
        </w:tc>
        <w:tc>
          <w:tcPr>
            <w:tcW w:w="0" w:type="auto"/>
            <w:vAlign w:val="center"/>
          </w:tcPr>
          <w:p w:rsidR="00881800" w:rsidRDefault="00881800" w:rsidP="00607FDD">
            <w:pPr>
              <w:jc w:val="center"/>
            </w:pPr>
            <w:r>
              <w:t>G</w:t>
            </w:r>
          </w:p>
        </w:tc>
        <w:tc>
          <w:tcPr>
            <w:tcW w:w="0" w:type="auto"/>
            <w:vAlign w:val="center"/>
          </w:tcPr>
          <w:p w:rsidR="00881800" w:rsidRDefault="00881800" w:rsidP="00607FDD">
            <w:pPr>
              <w:jc w:val="center"/>
            </w:pPr>
            <w:r>
              <w:t>R</w:t>
            </w:r>
          </w:p>
        </w:tc>
        <w:tc>
          <w:tcPr>
            <w:tcW w:w="0" w:type="auto"/>
            <w:vMerge w:val="restart"/>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H</w:t>
            </w:r>
          </w:p>
        </w:tc>
        <w:tc>
          <w:tcPr>
            <w:tcW w:w="0" w:type="auto"/>
            <w:vAlign w:val="center"/>
          </w:tcPr>
          <w:p w:rsidR="00881800" w:rsidRDefault="00881800" w:rsidP="00607FDD">
            <w:pPr>
              <w:jc w:val="center"/>
            </w:pPr>
            <w:r>
              <w:t>S</w:t>
            </w:r>
          </w:p>
        </w:tc>
        <w:tc>
          <w:tcPr>
            <w:tcW w:w="0" w:type="auto"/>
            <w:vAlign w:val="center"/>
          </w:tcPr>
          <w:p w:rsidR="00881800" w:rsidRDefault="00881800" w:rsidP="00607FDD">
            <w:pPr>
              <w:jc w:val="center"/>
            </w:pPr>
            <w:r>
              <w:t>V</w:t>
            </w:r>
          </w:p>
        </w:tc>
      </w:tr>
      <w:tr w:rsidR="00881800" w:rsidTr="00607FDD">
        <w:trPr>
          <w:jc w:val="center"/>
        </w:trPr>
        <w:tc>
          <w:tcPr>
            <w:tcW w:w="0" w:type="auto"/>
            <w:vMerge w:val="restart"/>
            <w:vAlign w:val="center"/>
          </w:tcPr>
          <w:p w:rsidR="00881800" w:rsidRDefault="00881800" w:rsidP="00607FDD">
            <w:pPr>
              <w:jc w:val="center"/>
            </w:pPr>
            <w:r>
              <w:t xml:space="preserve">Automatyczne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7</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210</w:t>
            </w:r>
          </w:p>
        </w:tc>
        <w:tc>
          <w:tcPr>
            <w:tcW w:w="0" w:type="auto"/>
            <w:vAlign w:val="center"/>
          </w:tcPr>
          <w:p w:rsidR="00881800" w:rsidRDefault="00881800" w:rsidP="00607FDD">
            <w:pPr>
              <w:jc w:val="center"/>
            </w:pPr>
            <w:r>
              <w:t>224</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26</w:t>
            </w:r>
          </w:p>
        </w:tc>
        <w:tc>
          <w:tcPr>
            <w:tcW w:w="0" w:type="auto"/>
            <w:vAlign w:val="center"/>
          </w:tcPr>
          <w:p w:rsidR="00881800" w:rsidRDefault="00881800" w:rsidP="00607FDD">
            <w:pPr>
              <w:jc w:val="center"/>
            </w:pPr>
            <w:r>
              <w:t>133</w:t>
            </w:r>
          </w:p>
        </w:tc>
        <w:tc>
          <w:tcPr>
            <w:tcW w:w="0" w:type="auto"/>
            <w:vAlign w:val="center"/>
          </w:tcPr>
          <w:p w:rsidR="00881800" w:rsidRDefault="00881800" w:rsidP="00607FDD">
            <w:pPr>
              <w:jc w:val="center"/>
            </w:pPr>
            <w:r>
              <w:t>255</w:t>
            </w:r>
          </w:p>
        </w:tc>
      </w:tr>
      <w:tr w:rsidR="00881800" w:rsidTr="00607FDD">
        <w:trPr>
          <w:jc w:val="center"/>
        </w:trPr>
        <w:tc>
          <w:tcPr>
            <w:tcW w:w="0" w:type="auto"/>
            <w:vMerge w:val="restart"/>
            <w:vAlign w:val="center"/>
          </w:tcPr>
          <w:p w:rsidR="00881800" w:rsidRDefault="00881800" w:rsidP="00607FDD">
            <w:pPr>
              <w:jc w:val="center"/>
            </w:pPr>
            <w:r>
              <w:lastRenderedPageBreak/>
              <w:t xml:space="preserve">Ręczne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96</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100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114</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161</w:t>
            </w:r>
          </w:p>
        </w:tc>
        <w:tc>
          <w:tcPr>
            <w:tcW w:w="0" w:type="auto"/>
            <w:vAlign w:val="center"/>
          </w:tcPr>
          <w:p w:rsidR="00881800" w:rsidRDefault="00881800" w:rsidP="00607FDD">
            <w:pPr>
              <w:jc w:val="center"/>
            </w:pPr>
            <w:r>
              <w:t>162</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200</w:t>
            </w:r>
          </w:p>
        </w:tc>
        <w:tc>
          <w:tcPr>
            <w:tcW w:w="0" w:type="auto"/>
            <w:vAlign w:val="center"/>
          </w:tcPr>
          <w:p w:rsidR="00881800" w:rsidRDefault="00881800" w:rsidP="00607FDD">
            <w:pPr>
              <w:jc w:val="center"/>
            </w:pPr>
            <w:r>
              <w:t>255</w:t>
            </w:r>
          </w:p>
        </w:tc>
        <w:tc>
          <w:tcPr>
            <w:tcW w:w="0" w:type="auto"/>
            <w:vAlign w:val="center"/>
          </w:tcPr>
          <w:p w:rsidR="00881800" w:rsidRDefault="00881800" w:rsidP="00607FDD">
            <w:pPr>
              <w:jc w:val="center"/>
            </w:pPr>
            <w:r>
              <w:t>255</w:t>
            </w:r>
          </w:p>
        </w:tc>
      </w:tr>
    </w:tbl>
    <w:p w:rsidR="007E2689" w:rsidRPr="007E2689" w:rsidRDefault="001D648F" w:rsidP="00A146E4">
      <w:pPr>
        <w:spacing w:before="0" w:after="160" w:line="259" w:lineRule="auto"/>
        <w:jc w:val="center"/>
      </w:pPr>
      <w:r>
        <w:br w:type="page"/>
      </w:r>
      <w:r w:rsidR="007E2689" w:rsidRPr="007E2689">
        <w:lastRenderedPageBreak/>
        <w:t xml:space="preserve">Tab. </w:t>
      </w:r>
      <w:fldSimple w:instr=" STYLEREF 1 \s ">
        <w:r w:rsidR="00160C8E">
          <w:rPr>
            <w:noProof/>
          </w:rPr>
          <w:t>8</w:t>
        </w:r>
      </w:fldSimple>
      <w:r w:rsidR="00160C8E">
        <w:t>.</w:t>
      </w:r>
      <w:r w:rsidR="00881800">
        <w:t>2</w:t>
      </w:r>
      <w:r w:rsidR="007E2689" w:rsidRPr="007E2689">
        <w:t xml:space="preserve"> Wynikowe obrazy testowanych metod filtrowania</w:t>
      </w: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1C56F58A" wp14:editId="4F1670FF">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2AF9B384" wp14:editId="4868905E">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6E772F93" wp14:editId="6D691AE7">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7439FD89" wp14:editId="6FC06714">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433F6346" wp14:editId="71D05BC1">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615CE775" wp14:editId="44286685">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B26715">
      <w:pPr>
        <w:pStyle w:val="Nagwek2"/>
        <w:numPr>
          <w:ilvl w:val="1"/>
          <w:numId w:val="2"/>
        </w:numPr>
      </w:pPr>
      <w:bookmarkStart w:id="39" w:name="_Toc451715337"/>
      <w:r>
        <w:t>Analiza dokładności</w:t>
      </w:r>
      <w:bookmarkEnd w:id="39"/>
    </w:p>
    <w:p w:rsidR="0063209D" w:rsidRDefault="0063209D" w:rsidP="0063209D">
      <w:pPr>
        <w:ind w:firstLine="360"/>
      </w:pPr>
      <w:r>
        <w:t xml:space="preserve">Dokładność wyznaczania pozycji punktu w przestrzeni zbadano w trzech testach, osobno dla każdej osi. Pomiar dla osi X i Y </w:t>
      </w:r>
      <w:r w:rsidR="00F82DE0">
        <w:t>przeprowadzono wykorzystując wzorzec, na którym zaznaczono linię o długości 500 mm z punktami co 50 mm. Światło lasera kierowa</w:t>
      </w:r>
      <w:r w:rsidR="003E1D51">
        <w:t xml:space="preserve">no na zaznaczone punkty i odczekiwano pewien okres czasu na pobranie próbek. Program w sposób ciągły pobierał obraz </w:t>
      </w:r>
      <w:r w:rsidR="009C516E">
        <w:t xml:space="preserve">i wyznaczał położenie punktu, chyba że nie został wykryty. W przypadku badania położenia wzdłuż osi Z nieruchomy promień lasera skierowany był możliwie równolegle do osi Z. </w:t>
      </w:r>
      <w:r w:rsidR="00581C88">
        <w:t>Punkty pomiarowe umieszczono na zakresie odległości 250 – 2000 mm od kamer z odstępami</w:t>
      </w:r>
      <w:r w:rsidR="00BF4BC7">
        <w:t xml:space="preserve"> co</w:t>
      </w:r>
      <w:r w:rsidR="00581C88">
        <w:t xml:space="preserve"> 250 mm. </w:t>
      </w:r>
      <w:r w:rsidR="00BF4BC7">
        <w:t>W każdym punkcie pomiarowym stawiano płas</w:t>
      </w:r>
      <w:r w:rsidR="007D1545">
        <w:t>ki obiekt</w:t>
      </w:r>
      <w:r w:rsidR="00BF4BC7">
        <w:t xml:space="preserve"> tak</w:t>
      </w:r>
      <w:r w:rsidR="007D1545">
        <w:t>,</w:t>
      </w:r>
      <w:r w:rsidR="00BF4BC7">
        <w:t xml:space="preserve"> aby </w:t>
      </w:r>
      <w:r w:rsidR="008C29C6">
        <w:t>padała na niego wiązka światła, umożliwiając pomiar głębi i zapisanie wyników do pliku.</w:t>
      </w:r>
    </w:p>
    <w:p w:rsidR="00C64558" w:rsidRDefault="006E4482" w:rsidP="0063209D">
      <w:pPr>
        <w:rPr>
          <w:noProof/>
          <w:lang w:eastAsia="pl-PL"/>
        </w:rPr>
      </w:pPr>
      <w:r>
        <w:rPr>
          <w:noProof/>
          <w:lang w:eastAsia="pl-PL"/>
        </w:rPr>
        <w:drawing>
          <wp:anchor distT="0" distB="0" distL="114300" distR="114300" simplePos="0" relativeHeight="251670528" behindDoc="0" locked="0" layoutInCell="1" allowOverlap="1" wp14:anchorId="6D5798F5" wp14:editId="5493D355">
            <wp:simplePos x="0" y="0"/>
            <wp:positionH relativeFrom="column">
              <wp:posOffset>2900680</wp:posOffset>
            </wp:positionH>
            <wp:positionV relativeFrom="paragraph">
              <wp:posOffset>252095</wp:posOffset>
            </wp:positionV>
            <wp:extent cx="3490595" cy="2879725"/>
            <wp:effectExtent l="0" t="0" r="0" b="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okY.png"/>
                    <pic:cNvPicPr/>
                  </pic:nvPicPr>
                  <pic:blipFill rotWithShape="1">
                    <a:blip r:embed="rId37">
                      <a:extLst>
                        <a:ext uri="{28A0092B-C50C-407E-A947-70E740481C1C}">
                          <a14:useLocalDpi xmlns:a14="http://schemas.microsoft.com/office/drawing/2010/main" val="0"/>
                        </a:ext>
                      </a:extLst>
                    </a:blip>
                    <a:srcRect l="3031" r="6217"/>
                    <a:stretch/>
                  </pic:blipFill>
                  <pic:spPr bwMode="auto">
                    <a:xfrm>
                      <a:off x="0" y="0"/>
                      <a:ext cx="349059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9504" behindDoc="0" locked="0" layoutInCell="1" allowOverlap="1" wp14:anchorId="461F461C" wp14:editId="38D17F08">
            <wp:simplePos x="0" y="0"/>
            <wp:positionH relativeFrom="column">
              <wp:posOffset>-577215</wp:posOffset>
            </wp:positionH>
            <wp:positionV relativeFrom="paragraph">
              <wp:posOffset>248285</wp:posOffset>
            </wp:positionV>
            <wp:extent cx="3573145" cy="2879725"/>
            <wp:effectExtent l="0" t="0" r="8255"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kokX.png"/>
                    <pic:cNvPicPr/>
                  </pic:nvPicPr>
                  <pic:blipFill rotWithShape="1">
                    <a:blip r:embed="rId38">
                      <a:extLst>
                        <a:ext uri="{28A0092B-C50C-407E-A947-70E740481C1C}">
                          <a14:useLocalDpi xmlns:a14="http://schemas.microsoft.com/office/drawing/2010/main" val="0"/>
                        </a:ext>
                      </a:extLst>
                    </a:blip>
                    <a:srcRect l="3031" r="4077"/>
                    <a:stretch/>
                  </pic:blipFill>
                  <pic:spPr bwMode="auto">
                    <a:xfrm>
                      <a:off x="0" y="0"/>
                      <a:ext cx="357314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4482" w:rsidRDefault="006E4482" w:rsidP="0063209D">
      <w:pPr>
        <w:rPr>
          <w:noProof/>
          <w:lang w:eastAsia="pl-PL"/>
        </w:rPr>
      </w:pPr>
    </w:p>
    <w:p w:rsidR="00C64558" w:rsidRDefault="00C64558" w:rsidP="006E4482">
      <w:pPr>
        <w:jc w:val="center"/>
        <w:rPr>
          <w:noProof/>
          <w:lang w:eastAsia="pl-PL"/>
        </w:rPr>
      </w:pPr>
    </w:p>
    <w:p w:rsidR="0063209D" w:rsidRDefault="0063209D" w:rsidP="0063209D"/>
    <w:p w:rsidR="0063209D" w:rsidRDefault="00A317B0" w:rsidP="00A317B0">
      <w:pPr>
        <w:jc w:val="center"/>
      </w:pPr>
      <w:r>
        <w:rPr>
          <w:noProof/>
          <w:lang w:eastAsia="pl-PL"/>
        </w:rPr>
        <w:lastRenderedPageBreak/>
        <w:drawing>
          <wp:inline distT="0" distB="0" distL="0" distR="0" wp14:anchorId="6B034336" wp14:editId="77366261">
            <wp:extent cx="3743325" cy="3158431"/>
            <wp:effectExtent l="0" t="0" r="0"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okZ.png"/>
                    <pic:cNvPicPr/>
                  </pic:nvPicPr>
                  <pic:blipFill rotWithShape="1">
                    <a:blip r:embed="rId39">
                      <a:extLst>
                        <a:ext uri="{28A0092B-C50C-407E-A947-70E740481C1C}">
                          <a14:useLocalDpi xmlns:a14="http://schemas.microsoft.com/office/drawing/2010/main" val="0"/>
                        </a:ext>
                      </a:extLst>
                    </a:blip>
                    <a:srcRect l="3637" r="6416" b="2188"/>
                    <a:stretch/>
                  </pic:blipFill>
                  <pic:spPr bwMode="auto">
                    <a:xfrm>
                      <a:off x="0" y="0"/>
                      <a:ext cx="3743325" cy="3158431"/>
                    </a:xfrm>
                    <a:prstGeom prst="rect">
                      <a:avLst/>
                    </a:prstGeom>
                    <a:ln>
                      <a:noFill/>
                    </a:ln>
                    <a:extLst>
                      <a:ext uri="{53640926-AAD7-44D8-BBD7-CCE9431645EC}">
                        <a14:shadowObscured xmlns:a14="http://schemas.microsoft.com/office/drawing/2010/main"/>
                      </a:ext>
                    </a:extLst>
                  </pic:spPr>
                </pic:pic>
              </a:graphicData>
            </a:graphic>
          </wp:inline>
        </w:drawing>
      </w:r>
    </w:p>
    <w:p w:rsidR="00D21FA2" w:rsidRDefault="00D21FA2" w:rsidP="00D21FA2"/>
    <w:p w:rsidR="00D21FA2" w:rsidRDefault="00D21FA2" w:rsidP="00D21FA2">
      <w:r>
        <w:t>[KOMENTARZ DO WYNIKÓW]</w:t>
      </w:r>
    </w:p>
    <w:p w:rsidR="00CF73EE" w:rsidRDefault="00CF73EE" w:rsidP="00D21FA2"/>
    <w:p w:rsidR="009E2B3C" w:rsidRPr="009E2B3C" w:rsidRDefault="00CF73EE" w:rsidP="009E2B3C">
      <w:pPr>
        <w:ind w:firstLine="360"/>
      </w:pPr>
      <w:r>
        <w:t>Badanie dokładności wyznaczenia przemieszczenia punktu</w:t>
      </w:r>
      <w:r w:rsidR="008353DD">
        <w:t xml:space="preserve"> 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p>
    <w:p w:rsidR="009E2B3C" w:rsidRDefault="00772904" w:rsidP="009E2B3C">
      <w:pPr>
        <w:ind w:firstLine="360"/>
        <w:rPr>
          <w:rFonts w:eastAsiaTheme="minorEastAsia"/>
        </w:rPr>
      </w:pPr>
      <w:r>
        <w:rPr>
          <w:rFonts w:eastAsiaTheme="minorEastAsia"/>
        </w:rPr>
        <w:t>Z otrzymanych wyników wyliczono</w:t>
      </w:r>
      <w:r w:rsidR="00501D9E">
        <w:rPr>
          <w:rFonts w:eastAsiaTheme="minorEastAsia"/>
        </w:rPr>
        <w:t xml:space="preserve"> dla obydwu osi X i Y</w:t>
      </w:r>
      <w:r>
        <w:rPr>
          <w:rFonts w:eastAsiaTheme="minorEastAsia"/>
        </w:rPr>
        <w:t xml:space="preserve"> przemieszczenie odejmując wartości położenia w próbce poprzedniej od położeń w próbce aktualnej. </w:t>
      </w:r>
      <w:r w:rsidR="00501D9E">
        <w:rPr>
          <w:rFonts w:eastAsiaTheme="minorEastAsia"/>
        </w:rPr>
        <w:t>Znając stałą wartość skoku – przemieszczenia efektora i uzyskane przemieszczenia na podstawie triangulacji stereowizyjnej, oceniono dokładność systemu obliczając błąd względny pomiaru</w:t>
      </w:r>
      <w:r w:rsidR="006151CC">
        <w:rPr>
          <w:rFonts w:eastAsiaTheme="minorEastAsia"/>
        </w:rPr>
        <w:t xml:space="preserve"> i średni błąd wyznaczonego położenia w mm dla danej odległości.</w:t>
      </w:r>
    </w:p>
    <w:tbl>
      <w:tblPr>
        <w:tblStyle w:val="Tabela-Siatka"/>
        <w:tblW w:w="11340"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0"/>
      </w:tblGrid>
      <w:tr w:rsidR="00501D9E" w:rsidTr="00501D9E">
        <w:trPr>
          <w:trHeight w:val="4535"/>
        </w:trPr>
        <w:tc>
          <w:tcPr>
            <w:tcW w:w="5670" w:type="dxa"/>
            <w:vAlign w:val="center"/>
          </w:tcPr>
          <w:p w:rsidR="00501D9E" w:rsidRDefault="0062067A" w:rsidP="00501D9E">
            <w:pPr>
              <w:jc w:val="center"/>
              <w:rPr>
                <w:rFonts w:eastAsiaTheme="minorEastAsia"/>
              </w:rPr>
            </w:pPr>
            <w:r>
              <w:rPr>
                <w:rFonts w:eastAsiaTheme="minorEastAsia"/>
                <w:noProof/>
                <w:lang w:eastAsia="pl-PL"/>
              </w:rPr>
              <w:lastRenderedPageBreak/>
              <w:drawing>
                <wp:inline distT="0" distB="0" distL="0" distR="0">
                  <wp:extent cx="3366000" cy="2520000"/>
                  <wp:effectExtent l="0" t="0" r="635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ad_wzgl_X2.png"/>
                          <pic:cNvPicPr/>
                        </pic:nvPicPr>
                        <pic:blipFill>
                          <a:blip r:embed="rId40">
                            <a:extLst>
                              <a:ext uri="{28A0092B-C50C-407E-A947-70E740481C1C}">
                                <a14:useLocalDpi xmlns:a14="http://schemas.microsoft.com/office/drawing/2010/main" val="0"/>
                              </a:ext>
                            </a:extLst>
                          </a:blip>
                          <a:stretch>
                            <a:fillRect/>
                          </a:stretch>
                        </pic:blipFill>
                        <pic:spPr>
                          <a:xfrm>
                            <a:off x="0" y="0"/>
                            <a:ext cx="3366000" cy="2520000"/>
                          </a:xfrm>
                          <a:prstGeom prst="rect">
                            <a:avLst/>
                          </a:prstGeom>
                        </pic:spPr>
                      </pic:pic>
                    </a:graphicData>
                  </a:graphic>
                </wp:inline>
              </w:drawing>
            </w:r>
          </w:p>
        </w:tc>
        <w:tc>
          <w:tcPr>
            <w:tcW w:w="5670" w:type="dxa"/>
            <w:vAlign w:val="center"/>
          </w:tcPr>
          <w:p w:rsidR="00501D9E" w:rsidRDefault="0062067A" w:rsidP="00501D9E">
            <w:pPr>
              <w:jc w:val="center"/>
              <w:rPr>
                <w:rFonts w:eastAsiaTheme="minorEastAsia"/>
              </w:rPr>
            </w:pPr>
            <w:r>
              <w:rPr>
                <w:rFonts w:eastAsiaTheme="minorEastAsia"/>
                <w:noProof/>
                <w:lang w:eastAsia="pl-PL"/>
              </w:rPr>
              <w:drawing>
                <wp:inline distT="0" distB="0" distL="0" distR="0">
                  <wp:extent cx="3366000" cy="2520000"/>
                  <wp:effectExtent l="0" t="0" r="635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ad_wzgl_Y2.png"/>
                          <pic:cNvPicPr/>
                        </pic:nvPicPr>
                        <pic:blipFill>
                          <a:blip r:embed="rId41">
                            <a:extLst>
                              <a:ext uri="{28A0092B-C50C-407E-A947-70E740481C1C}">
                                <a14:useLocalDpi xmlns:a14="http://schemas.microsoft.com/office/drawing/2010/main" val="0"/>
                              </a:ext>
                            </a:extLst>
                          </a:blip>
                          <a:stretch>
                            <a:fillRect/>
                          </a:stretch>
                        </pic:blipFill>
                        <pic:spPr>
                          <a:xfrm>
                            <a:off x="0" y="0"/>
                            <a:ext cx="3366000" cy="2520000"/>
                          </a:xfrm>
                          <a:prstGeom prst="rect">
                            <a:avLst/>
                          </a:prstGeom>
                        </pic:spPr>
                      </pic:pic>
                    </a:graphicData>
                  </a:graphic>
                </wp:inline>
              </w:drawing>
            </w:r>
          </w:p>
        </w:tc>
      </w:tr>
    </w:tbl>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6151CC" w:rsidRPr="006151CC" w:rsidTr="006151CC">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lef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Z [mm]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lef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X [mm]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lef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Y [mm]</w:t>
            </w:r>
          </w:p>
        </w:tc>
      </w:tr>
      <w:tr w:rsidR="006151CC" w:rsidRPr="006151CC" w:rsidTr="006151C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500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2,50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4,75</w:t>
            </w:r>
          </w:p>
        </w:tc>
      </w:tr>
      <w:tr w:rsidR="006151CC" w:rsidRPr="006151CC" w:rsidTr="006151C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700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2,00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4,75</w:t>
            </w:r>
          </w:p>
        </w:tc>
      </w:tr>
      <w:tr w:rsidR="006151CC" w:rsidRPr="006151CC" w:rsidTr="006151C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900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5,00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6,00</w:t>
            </w:r>
          </w:p>
        </w:tc>
      </w:tr>
      <w:tr w:rsidR="006151CC" w:rsidRPr="006151CC" w:rsidTr="006151C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1100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5,20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6,60</w:t>
            </w:r>
          </w:p>
        </w:tc>
      </w:tr>
      <w:tr w:rsidR="006151CC" w:rsidRPr="006151CC" w:rsidTr="006151C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1300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8E01AB" w:rsidP="006151CC">
            <w:pPr>
              <w:spacing w:before="0" w:after="0"/>
              <w:jc w:val="right"/>
              <w:rPr>
                <w:rFonts w:ascii="Calibri" w:eastAsia="Times New Roman" w:hAnsi="Calibri" w:cs="Times New Roman"/>
                <w:color w:val="000000"/>
                <w:sz w:val="22"/>
                <w:lang w:eastAsia="pl-PL"/>
              </w:rPr>
            </w:pPr>
            <w:r>
              <w:rPr>
                <w:rFonts w:ascii="Calibri" w:eastAsia="Times New Roman" w:hAnsi="Calibri" w:cs="Times New Roman"/>
                <w:color w:val="000000"/>
                <w:sz w:val="22"/>
                <w:lang w:eastAsia="pl-PL"/>
              </w:rPr>
              <w:t>3,33</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8E01AB" w:rsidP="006151CC">
            <w:pPr>
              <w:spacing w:before="0" w:after="0"/>
              <w:jc w:val="right"/>
              <w:rPr>
                <w:rFonts w:ascii="Calibri" w:eastAsia="Times New Roman" w:hAnsi="Calibri" w:cs="Times New Roman"/>
                <w:color w:val="000000"/>
                <w:sz w:val="22"/>
                <w:lang w:eastAsia="pl-PL"/>
              </w:rPr>
            </w:pPr>
            <w:r>
              <w:rPr>
                <w:rFonts w:ascii="Calibri" w:eastAsia="Times New Roman" w:hAnsi="Calibri" w:cs="Times New Roman"/>
                <w:color w:val="000000"/>
                <w:sz w:val="22"/>
                <w:lang w:eastAsia="pl-PL"/>
              </w:rPr>
              <w:t>9,67</w:t>
            </w:r>
          </w:p>
        </w:tc>
      </w:tr>
      <w:tr w:rsidR="006151CC" w:rsidRPr="006151CC" w:rsidTr="006151C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1500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7,00</w:t>
            </w:r>
          </w:p>
        </w:tc>
        <w:tc>
          <w:tcPr>
            <w:tcW w:w="960" w:type="dxa"/>
            <w:tcBorders>
              <w:top w:val="nil"/>
              <w:left w:val="nil"/>
              <w:bottom w:val="single" w:sz="4" w:space="0" w:color="auto"/>
              <w:right w:val="single" w:sz="4" w:space="0" w:color="auto"/>
            </w:tcBorders>
            <w:shd w:val="clear" w:color="auto" w:fill="auto"/>
            <w:noWrap/>
            <w:vAlign w:val="bottom"/>
            <w:hideMark/>
          </w:tcPr>
          <w:p w:rsidR="006151CC" w:rsidRPr="006151CC" w:rsidRDefault="006151CC" w:rsidP="006151CC">
            <w:pPr>
              <w:spacing w:before="0" w:after="0"/>
              <w:jc w:val="right"/>
              <w:rPr>
                <w:rFonts w:ascii="Calibri" w:eastAsia="Times New Roman" w:hAnsi="Calibri" w:cs="Times New Roman"/>
                <w:color w:val="000000"/>
                <w:sz w:val="22"/>
                <w:lang w:eastAsia="pl-PL"/>
              </w:rPr>
            </w:pPr>
            <w:r w:rsidRPr="006151CC">
              <w:rPr>
                <w:rFonts w:ascii="Calibri" w:eastAsia="Times New Roman" w:hAnsi="Calibri" w:cs="Times New Roman"/>
                <w:color w:val="000000"/>
                <w:sz w:val="22"/>
                <w:lang w:eastAsia="pl-PL"/>
              </w:rPr>
              <w:t>9,83</w:t>
            </w:r>
          </w:p>
        </w:tc>
      </w:tr>
    </w:tbl>
    <w:p w:rsidR="00501D9E" w:rsidRDefault="00501D9E" w:rsidP="009E2B3C">
      <w:pPr>
        <w:ind w:firstLine="360"/>
        <w:rPr>
          <w:rFonts w:eastAsiaTheme="minorEastAsia"/>
        </w:rPr>
      </w:pPr>
    </w:p>
    <w:p w:rsidR="006151CC" w:rsidRPr="009E2B3C" w:rsidRDefault="0051290F" w:rsidP="009E2B3C">
      <w:pPr>
        <w:ind w:firstLine="360"/>
        <w:rPr>
          <w:rFonts w:eastAsiaTheme="minorEastAsia"/>
        </w:rPr>
      </w:pPr>
      <w:r>
        <w:rPr>
          <w:rFonts w:eastAsiaTheme="minorEastAsia"/>
        </w:rPr>
        <w:t xml:space="preserve">Średnie wartości błędu przemieszczenia dla obu osi X i Y rosną wraz z odległością od kamer. Wyniki potwierdzają </w:t>
      </w:r>
      <w:r w:rsidR="00427A91">
        <w:rPr>
          <w:rFonts w:eastAsiaTheme="minorEastAsia"/>
        </w:rPr>
        <w:t>wskazania zawarte we wnioskach odnoszących się do teorii stereowizji, gdzie zwrócono uwagę na możliwe obniżenie rozdzielczości pomiaru wraz ze wzrostem odległości od kamer.</w:t>
      </w:r>
    </w:p>
    <w:p w:rsidR="00123C04" w:rsidRDefault="00123C04" w:rsidP="00B26715">
      <w:pPr>
        <w:pStyle w:val="Nagwek1"/>
        <w:numPr>
          <w:ilvl w:val="0"/>
          <w:numId w:val="2"/>
        </w:numPr>
      </w:pPr>
      <w:bookmarkStart w:id="40" w:name="_Toc451715338"/>
      <w:r>
        <w:t>Podsumowanie</w:t>
      </w:r>
      <w:bookmarkEnd w:id="40"/>
      <w:r w:rsidR="00D21FA2">
        <w:t xml:space="preserve"> i wnioski</w:t>
      </w:r>
    </w:p>
    <w:p w:rsidR="00943EF9" w:rsidRPr="00943EF9" w:rsidRDefault="00943EF9" w:rsidP="00943EF9"/>
    <w:p w:rsidR="00E26588" w:rsidRPr="00E26588" w:rsidRDefault="001F7C13" w:rsidP="00B26715">
      <w:pPr>
        <w:pStyle w:val="Nagwek1"/>
        <w:numPr>
          <w:ilvl w:val="0"/>
          <w:numId w:val="2"/>
        </w:numPr>
      </w:pPr>
      <w:bookmarkStart w:id="41" w:name="_Toc451715339"/>
      <w:r>
        <w:t>Bibliografia</w:t>
      </w:r>
      <w:bookmarkEnd w:id="41"/>
      <w:r w:rsidR="00943EF9">
        <w:t xml:space="preserve"> [POPRAW]</w:t>
      </w:r>
      <w:bookmarkStart w:id="42" w:name="_GoBack"/>
      <w:bookmarkEnd w:id="42"/>
    </w:p>
    <w:p w:rsidR="00800F79" w:rsidRDefault="006D2817" w:rsidP="00800F79">
      <w:pPr>
        <w:pStyle w:val="Akapitzlist"/>
        <w:numPr>
          <w:ilvl w:val="0"/>
          <w:numId w:val="13"/>
        </w:numPr>
      </w:pPr>
      <w:r>
        <w:t xml:space="preserve">Bogusław </w:t>
      </w:r>
      <w:r w:rsidR="00800F79">
        <w:t>Cyganek, „Komputerowe przetwarzanie obrazów”</w:t>
      </w:r>
    </w:p>
    <w:p w:rsidR="00800F79" w:rsidRDefault="00916044" w:rsidP="00800F79">
      <w:pPr>
        <w:pStyle w:val="Akapitzlist"/>
        <w:numPr>
          <w:ilvl w:val="0"/>
          <w:numId w:val="13"/>
        </w:numPr>
      </w:pPr>
      <w:hyperlink r:id="rId42" w:history="1">
        <w:r w:rsidR="00F3732D" w:rsidRPr="004D3E6A">
          <w:rPr>
            <w:rStyle w:val="Hipercze"/>
          </w:rPr>
          <w:t>http://docs.opencv.org/3.0-beta/modules/calib3d/doc/camera_calibration_and_3d_reconstruction.html</w:t>
        </w:r>
      </w:hyperlink>
    </w:p>
    <w:p w:rsidR="00C87FE2" w:rsidRDefault="00916044" w:rsidP="00C87FE2">
      <w:pPr>
        <w:pStyle w:val="Akapitzlist"/>
        <w:numPr>
          <w:ilvl w:val="0"/>
          <w:numId w:val="13"/>
        </w:numPr>
      </w:pPr>
      <w:hyperlink r:id="rId43" w:history="1">
        <w:r w:rsidR="00C87FE2" w:rsidRPr="00974CF9">
          <w:rPr>
            <w:rStyle w:val="Hipercze"/>
          </w:rPr>
          <w:t>https://pl.wikipedia.org/wiki/Licencja_BSD</w:t>
        </w:r>
      </w:hyperlink>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Default="00916044" w:rsidP="009F36F9">
      <w:pPr>
        <w:pStyle w:val="Akapitzlist"/>
        <w:numPr>
          <w:ilvl w:val="0"/>
          <w:numId w:val="13"/>
        </w:numPr>
        <w:rPr>
          <w:lang w:val="en-US"/>
        </w:rPr>
      </w:pPr>
      <w:hyperlink r:id="rId44" w:history="1">
        <w:r w:rsidR="001819C6" w:rsidRPr="00BF591C">
          <w:rPr>
            <w:rStyle w:val="Hipercze"/>
            <w:lang w:val="en-US"/>
          </w:rPr>
          <w:t>http://docs.opencv.org/3.0-beta/modules/refman.html</w:t>
        </w:r>
      </w:hyperlink>
    </w:p>
    <w:p w:rsidR="001819C6" w:rsidRDefault="00916044" w:rsidP="001819C6">
      <w:pPr>
        <w:pStyle w:val="Akapitzlist"/>
        <w:numPr>
          <w:ilvl w:val="0"/>
          <w:numId w:val="13"/>
        </w:numPr>
        <w:rPr>
          <w:lang w:val="en-US"/>
        </w:rPr>
      </w:pPr>
      <w:hyperlink r:id="rId45" w:history="1">
        <w:r w:rsidR="00CE7613" w:rsidRPr="00A40A73">
          <w:rPr>
            <w:rStyle w:val="Hipercze"/>
            <w:lang w:val="en-US"/>
          </w:rPr>
          <w:t>https://pl.wikipedia.org/wiki/RS-232</w:t>
        </w:r>
      </w:hyperlink>
    </w:p>
    <w:p w:rsidR="00D131A2" w:rsidRPr="00D131A2" w:rsidRDefault="00916044" w:rsidP="00D131A2">
      <w:pPr>
        <w:pStyle w:val="Akapitzlist"/>
        <w:numPr>
          <w:ilvl w:val="0"/>
          <w:numId w:val="13"/>
        </w:numPr>
        <w:rPr>
          <w:lang w:val="en-US"/>
        </w:rPr>
      </w:pPr>
      <w:hyperlink r:id="rId46" w:history="1">
        <w:r w:rsidR="00D131A2" w:rsidRPr="008327BF">
          <w:rPr>
            <w:rStyle w:val="Hipercze"/>
            <w:lang w:val="en-US"/>
          </w:rPr>
          <w:t>https://pl.wikipedia.org/wiki/User_Datagram_Protocol</w:t>
        </w:r>
      </w:hyperlink>
    </w:p>
    <w:p w:rsidR="00D131A2" w:rsidRPr="001F66DF" w:rsidRDefault="00D131A2" w:rsidP="00D131A2">
      <w:pPr>
        <w:pStyle w:val="Akapitzlist"/>
        <w:numPr>
          <w:ilvl w:val="0"/>
          <w:numId w:val="13"/>
        </w:numPr>
        <w:rPr>
          <w:lang w:val="en-US"/>
        </w:rPr>
      </w:pPr>
      <w:r w:rsidRPr="00D131A2">
        <w:rPr>
          <w:sz w:val="22"/>
          <w:lang w:val="en-US"/>
        </w:rPr>
        <w:t>G</w:t>
      </w:r>
      <w:r>
        <w:rPr>
          <w:sz w:val="22"/>
          <w:lang w:val="en-US"/>
        </w:rPr>
        <w:t>ernot Korak,</w:t>
      </w:r>
      <w:r w:rsidRPr="00D131A2">
        <w:rPr>
          <w:sz w:val="22"/>
          <w:lang w:val="en-US"/>
        </w:rPr>
        <w:t xml:space="preserve"> Gernot Kucera</w:t>
      </w:r>
      <w:r>
        <w:rPr>
          <w:sz w:val="22"/>
          <w:lang w:val="en-US"/>
        </w:rPr>
        <w:t>, art. “</w:t>
      </w:r>
      <w:r w:rsidR="006D2817">
        <w:rPr>
          <w:sz w:val="22"/>
          <w:lang w:val="en-US"/>
        </w:rPr>
        <w:t xml:space="preserve"> Optical tracking system</w:t>
      </w:r>
      <w:r w:rsidR="006D2817" w:rsidRPr="006D2817">
        <w:rPr>
          <w:szCs w:val="24"/>
          <w:lang w:val="en-US"/>
        </w:rPr>
        <w:t>”</w:t>
      </w:r>
      <w:r w:rsidR="006D2817">
        <w:rPr>
          <w:szCs w:val="24"/>
          <w:lang w:val="en-US"/>
        </w:rPr>
        <w:t xml:space="preserve"> w</w:t>
      </w:r>
      <w:r w:rsidR="006D2817" w:rsidRPr="006D2817">
        <w:rPr>
          <w:szCs w:val="24"/>
          <w:lang w:val="en-US"/>
        </w:rPr>
        <w:t xml:space="preserve"> </w:t>
      </w:r>
      <w:r w:rsidR="006D2817">
        <w:rPr>
          <w:szCs w:val="24"/>
          <w:lang w:val="en-US"/>
        </w:rPr>
        <w:t xml:space="preserve">“ </w:t>
      </w:r>
      <w:r w:rsidR="006D2817" w:rsidRPr="006D2817">
        <w:rPr>
          <w:szCs w:val="24"/>
          <w:lang w:val="en-US"/>
        </w:rPr>
        <w:t>INTL JOURNAL OF ELECTRONICS AND TELECOMMUNICATIONS</w:t>
      </w:r>
      <w:r w:rsidR="006D2817">
        <w:rPr>
          <w:szCs w:val="24"/>
          <w:lang w:val="en-US"/>
        </w:rPr>
        <w:t>”, 2015, VOL. 61</w:t>
      </w:r>
    </w:p>
    <w:p w:rsidR="001F66DF" w:rsidRPr="00845B37" w:rsidRDefault="001F66DF" w:rsidP="00845B37">
      <w:pPr>
        <w:pStyle w:val="Akapitzlist"/>
        <w:numPr>
          <w:ilvl w:val="0"/>
          <w:numId w:val="13"/>
        </w:numPr>
        <w:rPr>
          <w:lang w:val="en-US"/>
        </w:rPr>
      </w:pPr>
      <w:r>
        <w:rPr>
          <w:szCs w:val="24"/>
          <w:lang w:val="en-US"/>
        </w:rPr>
        <w:lastRenderedPageBreak/>
        <w:t xml:space="preserve">Stefano Mattocia, </w:t>
      </w:r>
      <w:r w:rsidR="00845B37">
        <w:rPr>
          <w:szCs w:val="24"/>
          <w:lang w:val="en-US"/>
        </w:rPr>
        <w:t xml:space="preserve">seminarium “ Stereo Visions: Algorithms and Applications”, </w:t>
      </w:r>
      <w:hyperlink r:id="rId47" w:history="1">
        <w:r w:rsidR="00845B37" w:rsidRPr="00B76E30">
          <w:rPr>
            <w:rStyle w:val="Hipercze"/>
            <w:szCs w:val="24"/>
            <w:lang w:val="en-US"/>
          </w:rPr>
          <w:t>http://vision.deis.unibo.it/~smatt/Seminars/StereoVision.pdf</w:t>
        </w:r>
      </w:hyperlink>
    </w:p>
    <w:p w:rsidR="00790220" w:rsidRDefault="00916044" w:rsidP="00790220">
      <w:pPr>
        <w:pStyle w:val="Akapitzlist"/>
        <w:numPr>
          <w:ilvl w:val="0"/>
          <w:numId w:val="13"/>
        </w:numPr>
        <w:rPr>
          <w:lang w:val="en-US"/>
        </w:rPr>
      </w:pPr>
      <w:hyperlink r:id="rId48" w:anchor="jkefel-1-3" w:history="1">
        <w:r w:rsidR="00D76EC2" w:rsidRPr="00F15CD7">
          <w:rPr>
            <w:rStyle w:val="Hipercze"/>
            <w:lang w:val="en-US"/>
          </w:rPr>
          <w:t>https://www.astor.com.pl/produkty/robotyzacja/roboty-kawasaki/seria-r-szybkie-roboty.html#jkefel-1-3</w:t>
        </w:r>
      </w:hyperlink>
    </w:p>
    <w:p w:rsidR="00D76EC2" w:rsidRDefault="00D76EC2" w:rsidP="00790220">
      <w:pPr>
        <w:pStyle w:val="Akapitzlist"/>
        <w:numPr>
          <w:ilvl w:val="0"/>
          <w:numId w:val="13"/>
        </w:numPr>
        <w:rPr>
          <w:lang w:val="en-US"/>
        </w:rPr>
      </w:pPr>
      <w:r>
        <w:rPr>
          <w:lang w:val="en-US"/>
        </w:rPr>
        <w:t>“ Kinect-based trajectory teaching for industrial robots”</w:t>
      </w:r>
    </w:p>
    <w:p w:rsidR="00555B21" w:rsidRDefault="00555B21" w:rsidP="00790220">
      <w:pPr>
        <w:pStyle w:val="Akapitzlist"/>
        <w:numPr>
          <w:ilvl w:val="0"/>
          <w:numId w:val="13"/>
        </w:numPr>
        <w:rPr>
          <w:lang w:val="en-US"/>
        </w:rPr>
      </w:pPr>
      <w:r>
        <w:rPr>
          <w:lang w:val="en-US"/>
        </w:rPr>
        <w:t xml:space="preserve"> “ Bare hand robot path teaching”, ABB, patent</w:t>
      </w:r>
    </w:p>
    <w:p w:rsidR="003D5495" w:rsidRDefault="003D5495" w:rsidP="003D5495">
      <w:pPr>
        <w:pStyle w:val="Akapitzlist"/>
        <w:numPr>
          <w:ilvl w:val="0"/>
          <w:numId w:val="13"/>
        </w:numPr>
        <w:rPr>
          <w:lang w:val="en-US"/>
        </w:rPr>
      </w:pPr>
      <w:r>
        <w:rPr>
          <w:lang w:val="en-US"/>
        </w:rPr>
        <w:t xml:space="preserve">“ </w:t>
      </w:r>
      <w:r w:rsidRPr="003D5495">
        <w:rPr>
          <w:lang w:val="en-US"/>
        </w:rPr>
        <w:t>Recent progress on programming methods for</w:t>
      </w:r>
      <w:r>
        <w:rPr>
          <w:lang w:val="en-US"/>
        </w:rPr>
        <w:t xml:space="preserve"> </w:t>
      </w:r>
      <w:r w:rsidRPr="003D5495">
        <w:rPr>
          <w:lang w:val="en-US"/>
        </w:rPr>
        <w:t>industrial robots</w:t>
      </w:r>
      <w:r>
        <w:rPr>
          <w:lang w:val="en-US"/>
        </w:rPr>
        <w:t>”</w:t>
      </w:r>
    </w:p>
    <w:p w:rsidR="00CD6428" w:rsidRPr="00CD6428" w:rsidRDefault="00CD6428" w:rsidP="00CD6428">
      <w:pPr>
        <w:pStyle w:val="Akapitzlist"/>
        <w:numPr>
          <w:ilvl w:val="0"/>
          <w:numId w:val="13"/>
        </w:numPr>
        <w:rPr>
          <w:lang w:val="en-US"/>
        </w:rPr>
      </w:pPr>
      <w:r>
        <w:rPr>
          <w:lang w:val="en-US"/>
        </w:rPr>
        <w:t>“ T</w:t>
      </w:r>
      <w:r w:rsidRPr="00CD6428">
        <w:rPr>
          <w:lang w:val="en-US"/>
        </w:rPr>
        <w:t>he need for an intuitive teaching method for small and medium enterprises</w:t>
      </w:r>
      <w:r>
        <w:rPr>
          <w:lang w:val="en-US"/>
        </w:rPr>
        <w:t>”</w:t>
      </w:r>
    </w:p>
    <w:p w:rsidR="001F7C13" w:rsidRDefault="001F7C13" w:rsidP="00B26715">
      <w:pPr>
        <w:pStyle w:val="Nagwek1"/>
        <w:numPr>
          <w:ilvl w:val="0"/>
          <w:numId w:val="2"/>
        </w:numPr>
      </w:pPr>
      <w:bookmarkStart w:id="43" w:name="_Toc451715340"/>
      <w:r>
        <w:t>Spis ilustracji</w:t>
      </w:r>
      <w:bookmarkEnd w:id="43"/>
    </w:p>
    <w:p w:rsidR="001F7C13" w:rsidRDefault="001F7C13" w:rsidP="00B26715">
      <w:pPr>
        <w:pStyle w:val="Nagwek1"/>
        <w:numPr>
          <w:ilvl w:val="0"/>
          <w:numId w:val="2"/>
        </w:numPr>
      </w:pPr>
      <w:bookmarkStart w:id="44" w:name="_Toc451715341"/>
      <w:r>
        <w:t>Spis tabel</w:t>
      </w:r>
      <w:bookmarkEnd w:id="44"/>
    </w:p>
    <w:p w:rsidR="001F7C13" w:rsidRPr="001F7C13" w:rsidRDefault="001F7C13" w:rsidP="00B26715">
      <w:pPr>
        <w:pStyle w:val="Nagwek1"/>
        <w:numPr>
          <w:ilvl w:val="0"/>
          <w:numId w:val="2"/>
        </w:numPr>
      </w:pPr>
      <w:bookmarkStart w:id="45" w:name="_Toc451715342"/>
      <w:r>
        <w:t>Spis załączników</w:t>
      </w:r>
      <w:bookmarkEnd w:id="45"/>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405" w:rsidRDefault="00F17405" w:rsidP="00CD0536">
      <w:pPr>
        <w:spacing w:before="0" w:after="0"/>
      </w:pPr>
      <w:r>
        <w:separator/>
      </w:r>
    </w:p>
  </w:endnote>
  <w:endnote w:type="continuationSeparator" w:id="0">
    <w:p w:rsidR="00F17405" w:rsidRDefault="00F17405"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405" w:rsidRDefault="00F17405" w:rsidP="00CD0536">
      <w:pPr>
        <w:spacing w:before="0" w:after="0"/>
      </w:pPr>
      <w:r>
        <w:separator/>
      </w:r>
    </w:p>
  </w:footnote>
  <w:footnote w:type="continuationSeparator" w:id="0">
    <w:p w:rsidR="00F17405" w:rsidRDefault="00F17405"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B56C3"/>
    <w:multiLevelType w:val="hybridMultilevel"/>
    <w:tmpl w:val="A73C5C4A"/>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932386"/>
    <w:multiLevelType w:val="hybridMultilevel"/>
    <w:tmpl w:val="F014E182"/>
    <w:lvl w:ilvl="0" w:tplc="04150011">
      <w:start w:val="1"/>
      <w:numFmt w:val="decimal"/>
      <w:lvlText w:val="%1)"/>
      <w:lvlJc w:val="left"/>
      <w:pPr>
        <w:ind w:left="1080" w:hanging="360"/>
      </w:pPr>
      <w:rPr>
        <w:rFont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5050C"/>
    <w:multiLevelType w:val="hybridMultilevel"/>
    <w:tmpl w:val="7A56D0A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05B10FA8"/>
    <w:multiLevelType w:val="hybridMultilevel"/>
    <w:tmpl w:val="8442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ACE0945"/>
    <w:multiLevelType w:val="hybridMultilevel"/>
    <w:tmpl w:val="AC06F158"/>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C354B09"/>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28E49D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77411C"/>
    <w:multiLevelType w:val="hybridMultilevel"/>
    <w:tmpl w:val="36F4B9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7A8118F"/>
    <w:multiLevelType w:val="hybridMultilevel"/>
    <w:tmpl w:val="BD4ECE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8B23DB"/>
    <w:multiLevelType w:val="hybridMultilevel"/>
    <w:tmpl w:val="6DD0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C5951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216E6D"/>
    <w:multiLevelType w:val="hybridMultilevel"/>
    <w:tmpl w:val="36C8126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40B34C12"/>
    <w:multiLevelType w:val="hybridMultilevel"/>
    <w:tmpl w:val="2834A6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7E4C59"/>
    <w:multiLevelType w:val="hybridMultilevel"/>
    <w:tmpl w:val="65F4CE18"/>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27" w15:restartNumberingAfterBreak="0">
    <w:nsid w:val="4AD0543D"/>
    <w:multiLevelType w:val="hybridMultilevel"/>
    <w:tmpl w:val="141A8D94"/>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C28562C"/>
    <w:multiLevelType w:val="hybridMultilevel"/>
    <w:tmpl w:val="24ECBB6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9"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54B33088"/>
    <w:multiLevelType w:val="hybridMultilevel"/>
    <w:tmpl w:val="D8860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7EA7E7F"/>
    <w:multiLevelType w:val="hybridMultilevel"/>
    <w:tmpl w:val="51FC8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5"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670A289C"/>
    <w:multiLevelType w:val="hybridMultilevel"/>
    <w:tmpl w:val="323223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9"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40" w15:restartNumberingAfterBreak="0">
    <w:nsid w:val="6FB4183F"/>
    <w:multiLevelType w:val="hybridMultilevel"/>
    <w:tmpl w:val="AE9AE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22"/>
  </w:num>
  <w:num w:numId="3">
    <w:abstractNumId w:val="2"/>
  </w:num>
  <w:num w:numId="4">
    <w:abstractNumId w:val="6"/>
  </w:num>
  <w:num w:numId="5">
    <w:abstractNumId w:val="13"/>
  </w:num>
  <w:num w:numId="6">
    <w:abstractNumId w:val="36"/>
  </w:num>
  <w:num w:numId="7">
    <w:abstractNumId w:val="25"/>
  </w:num>
  <w:num w:numId="8">
    <w:abstractNumId w:val="18"/>
  </w:num>
  <w:num w:numId="9">
    <w:abstractNumId w:val="26"/>
  </w:num>
  <w:num w:numId="10">
    <w:abstractNumId w:val="38"/>
  </w:num>
  <w:num w:numId="11">
    <w:abstractNumId w:val="34"/>
  </w:num>
  <w:num w:numId="12">
    <w:abstractNumId w:val="24"/>
  </w:num>
  <w:num w:numId="13">
    <w:abstractNumId w:val="27"/>
  </w:num>
  <w:num w:numId="14">
    <w:abstractNumId w:val="33"/>
  </w:num>
  <w:num w:numId="15">
    <w:abstractNumId w:val="29"/>
  </w:num>
  <w:num w:numId="16">
    <w:abstractNumId w:val="39"/>
  </w:num>
  <w:num w:numId="17">
    <w:abstractNumId w:val="17"/>
  </w:num>
  <w:num w:numId="18">
    <w:abstractNumId w:val="35"/>
  </w:num>
  <w:num w:numId="19">
    <w:abstractNumId w:val="11"/>
  </w:num>
  <w:num w:numId="20">
    <w:abstractNumId w:val="14"/>
  </w:num>
  <w:num w:numId="21">
    <w:abstractNumId w:val="12"/>
  </w:num>
  <w:num w:numId="22">
    <w:abstractNumId w:val="15"/>
  </w:num>
  <w:num w:numId="23">
    <w:abstractNumId w:val="30"/>
  </w:num>
  <w:num w:numId="24">
    <w:abstractNumId w:val="7"/>
  </w:num>
  <w:num w:numId="25">
    <w:abstractNumId w:val="23"/>
  </w:num>
  <w:num w:numId="26">
    <w:abstractNumId w:val="19"/>
  </w:num>
  <w:num w:numId="27">
    <w:abstractNumId w:val="40"/>
  </w:num>
  <w:num w:numId="28">
    <w:abstractNumId w:val="32"/>
  </w:num>
  <w:num w:numId="29">
    <w:abstractNumId w:val="10"/>
  </w:num>
  <w:num w:numId="30">
    <w:abstractNumId w:val="4"/>
  </w:num>
  <w:num w:numId="31">
    <w:abstractNumId w:val="20"/>
  </w:num>
  <w:num w:numId="32">
    <w:abstractNumId w:val="31"/>
  </w:num>
  <w:num w:numId="33">
    <w:abstractNumId w:val="37"/>
  </w:num>
  <w:num w:numId="34">
    <w:abstractNumId w:val="9"/>
  </w:num>
  <w:num w:numId="35">
    <w:abstractNumId w:val="0"/>
  </w:num>
  <w:num w:numId="36">
    <w:abstractNumId w:val="5"/>
  </w:num>
  <w:num w:numId="37">
    <w:abstractNumId w:val="21"/>
  </w:num>
  <w:num w:numId="38">
    <w:abstractNumId w:val="16"/>
  </w:num>
  <w:num w:numId="39">
    <w:abstractNumId w:val="8"/>
  </w:num>
  <w:num w:numId="40">
    <w:abstractNumId w:val="3"/>
  </w:num>
  <w:num w:numId="41">
    <w:abstractNumId w:val="1"/>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126D"/>
    <w:rsid w:val="000154C6"/>
    <w:rsid w:val="00024F50"/>
    <w:rsid w:val="000267CD"/>
    <w:rsid w:val="00026D35"/>
    <w:rsid w:val="00030139"/>
    <w:rsid w:val="00032468"/>
    <w:rsid w:val="0004307A"/>
    <w:rsid w:val="00053E33"/>
    <w:rsid w:val="0005516B"/>
    <w:rsid w:val="000557F3"/>
    <w:rsid w:val="0007393A"/>
    <w:rsid w:val="00075842"/>
    <w:rsid w:val="000850DB"/>
    <w:rsid w:val="00090544"/>
    <w:rsid w:val="000936C8"/>
    <w:rsid w:val="00094771"/>
    <w:rsid w:val="000A0170"/>
    <w:rsid w:val="000A070B"/>
    <w:rsid w:val="000A1F21"/>
    <w:rsid w:val="000A53B9"/>
    <w:rsid w:val="000A64C0"/>
    <w:rsid w:val="000A693F"/>
    <w:rsid w:val="000C6C21"/>
    <w:rsid w:val="000D4449"/>
    <w:rsid w:val="000E2CC3"/>
    <w:rsid w:val="000F3911"/>
    <w:rsid w:val="000F555C"/>
    <w:rsid w:val="00100E56"/>
    <w:rsid w:val="00121B69"/>
    <w:rsid w:val="0012383C"/>
    <w:rsid w:val="00123C04"/>
    <w:rsid w:val="00124C02"/>
    <w:rsid w:val="00130E2D"/>
    <w:rsid w:val="00130FBC"/>
    <w:rsid w:val="00136C78"/>
    <w:rsid w:val="00145F6E"/>
    <w:rsid w:val="00150FD3"/>
    <w:rsid w:val="0015191D"/>
    <w:rsid w:val="00154F11"/>
    <w:rsid w:val="00160151"/>
    <w:rsid w:val="00160C8E"/>
    <w:rsid w:val="00161A48"/>
    <w:rsid w:val="00161C0F"/>
    <w:rsid w:val="00170DE8"/>
    <w:rsid w:val="00171ABC"/>
    <w:rsid w:val="00176824"/>
    <w:rsid w:val="001808A9"/>
    <w:rsid w:val="001819C6"/>
    <w:rsid w:val="00190ACD"/>
    <w:rsid w:val="001A0257"/>
    <w:rsid w:val="001A5BEC"/>
    <w:rsid w:val="001A6106"/>
    <w:rsid w:val="001C2659"/>
    <w:rsid w:val="001D648F"/>
    <w:rsid w:val="001E03C8"/>
    <w:rsid w:val="001E29BD"/>
    <w:rsid w:val="001E6CB3"/>
    <w:rsid w:val="001F0B33"/>
    <w:rsid w:val="001F66DF"/>
    <w:rsid w:val="001F7C13"/>
    <w:rsid w:val="00220799"/>
    <w:rsid w:val="00230EEC"/>
    <w:rsid w:val="00235D56"/>
    <w:rsid w:val="0023696C"/>
    <w:rsid w:val="00244CED"/>
    <w:rsid w:val="00244DF8"/>
    <w:rsid w:val="00246547"/>
    <w:rsid w:val="00263731"/>
    <w:rsid w:val="00265088"/>
    <w:rsid w:val="00273B2C"/>
    <w:rsid w:val="002759BA"/>
    <w:rsid w:val="00275B2F"/>
    <w:rsid w:val="00281767"/>
    <w:rsid w:val="002A1B62"/>
    <w:rsid w:val="002B0B52"/>
    <w:rsid w:val="002C47C3"/>
    <w:rsid w:val="002C7CAB"/>
    <w:rsid w:val="002D3EF3"/>
    <w:rsid w:val="002D4F45"/>
    <w:rsid w:val="002D61F8"/>
    <w:rsid w:val="002E3390"/>
    <w:rsid w:val="002E4563"/>
    <w:rsid w:val="002E4A74"/>
    <w:rsid w:val="002F10D2"/>
    <w:rsid w:val="002F2897"/>
    <w:rsid w:val="002F2919"/>
    <w:rsid w:val="002F4694"/>
    <w:rsid w:val="00300CF9"/>
    <w:rsid w:val="0031595F"/>
    <w:rsid w:val="003211CD"/>
    <w:rsid w:val="003275E0"/>
    <w:rsid w:val="00334FF1"/>
    <w:rsid w:val="003415A2"/>
    <w:rsid w:val="00341AED"/>
    <w:rsid w:val="0034337C"/>
    <w:rsid w:val="00345E5B"/>
    <w:rsid w:val="00345E84"/>
    <w:rsid w:val="00347EF4"/>
    <w:rsid w:val="003539C7"/>
    <w:rsid w:val="00355607"/>
    <w:rsid w:val="00355B74"/>
    <w:rsid w:val="00356169"/>
    <w:rsid w:val="0035680B"/>
    <w:rsid w:val="00357C16"/>
    <w:rsid w:val="003610CA"/>
    <w:rsid w:val="0036459A"/>
    <w:rsid w:val="00366209"/>
    <w:rsid w:val="0036743C"/>
    <w:rsid w:val="00367532"/>
    <w:rsid w:val="0037072C"/>
    <w:rsid w:val="00373F76"/>
    <w:rsid w:val="003749B4"/>
    <w:rsid w:val="00377F22"/>
    <w:rsid w:val="00386926"/>
    <w:rsid w:val="0039397B"/>
    <w:rsid w:val="003A31D7"/>
    <w:rsid w:val="003A4DFE"/>
    <w:rsid w:val="003B524E"/>
    <w:rsid w:val="003B695A"/>
    <w:rsid w:val="003B6B84"/>
    <w:rsid w:val="003B768F"/>
    <w:rsid w:val="003C3F27"/>
    <w:rsid w:val="003D2D18"/>
    <w:rsid w:val="003D5495"/>
    <w:rsid w:val="003D6592"/>
    <w:rsid w:val="003D66BC"/>
    <w:rsid w:val="003E1D51"/>
    <w:rsid w:val="003E79C4"/>
    <w:rsid w:val="003F331D"/>
    <w:rsid w:val="003F5867"/>
    <w:rsid w:val="00400B41"/>
    <w:rsid w:val="00402A83"/>
    <w:rsid w:val="00404392"/>
    <w:rsid w:val="0040788A"/>
    <w:rsid w:val="004116EE"/>
    <w:rsid w:val="00411ED7"/>
    <w:rsid w:val="004123FD"/>
    <w:rsid w:val="004133BA"/>
    <w:rsid w:val="00422528"/>
    <w:rsid w:val="0042255E"/>
    <w:rsid w:val="00427A91"/>
    <w:rsid w:val="00432722"/>
    <w:rsid w:val="00441A86"/>
    <w:rsid w:val="004423FF"/>
    <w:rsid w:val="004452E8"/>
    <w:rsid w:val="004541DB"/>
    <w:rsid w:val="00461AE3"/>
    <w:rsid w:val="00467CF1"/>
    <w:rsid w:val="00475B6D"/>
    <w:rsid w:val="00497346"/>
    <w:rsid w:val="004A20BF"/>
    <w:rsid w:val="004A7D58"/>
    <w:rsid w:val="004B30D2"/>
    <w:rsid w:val="004B7F85"/>
    <w:rsid w:val="004C4F6F"/>
    <w:rsid w:val="004C6012"/>
    <w:rsid w:val="004F177F"/>
    <w:rsid w:val="004F30FC"/>
    <w:rsid w:val="004F782B"/>
    <w:rsid w:val="005019DF"/>
    <w:rsid w:val="00501D9E"/>
    <w:rsid w:val="005058BA"/>
    <w:rsid w:val="0051290F"/>
    <w:rsid w:val="00527089"/>
    <w:rsid w:val="005328C2"/>
    <w:rsid w:val="005362E0"/>
    <w:rsid w:val="00536BA9"/>
    <w:rsid w:val="005472A2"/>
    <w:rsid w:val="00553739"/>
    <w:rsid w:val="00555B21"/>
    <w:rsid w:val="0055683A"/>
    <w:rsid w:val="005610B1"/>
    <w:rsid w:val="00567E8C"/>
    <w:rsid w:val="005751F4"/>
    <w:rsid w:val="00581C88"/>
    <w:rsid w:val="0058629A"/>
    <w:rsid w:val="005A2AA2"/>
    <w:rsid w:val="005B3EA5"/>
    <w:rsid w:val="005B4FAE"/>
    <w:rsid w:val="005B6F2A"/>
    <w:rsid w:val="005C04A6"/>
    <w:rsid w:val="005C0C35"/>
    <w:rsid w:val="005C1447"/>
    <w:rsid w:val="005C3525"/>
    <w:rsid w:val="005C69FE"/>
    <w:rsid w:val="005D051D"/>
    <w:rsid w:val="005D5967"/>
    <w:rsid w:val="005D6AC7"/>
    <w:rsid w:val="005E1B65"/>
    <w:rsid w:val="005E1EEC"/>
    <w:rsid w:val="005E644E"/>
    <w:rsid w:val="005E6775"/>
    <w:rsid w:val="005E77BD"/>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723C7"/>
    <w:rsid w:val="006727C4"/>
    <w:rsid w:val="006747B7"/>
    <w:rsid w:val="0067786D"/>
    <w:rsid w:val="00677C1F"/>
    <w:rsid w:val="00681593"/>
    <w:rsid w:val="006817EB"/>
    <w:rsid w:val="00683D63"/>
    <w:rsid w:val="006962CC"/>
    <w:rsid w:val="006970AA"/>
    <w:rsid w:val="006A1A0F"/>
    <w:rsid w:val="006A6767"/>
    <w:rsid w:val="006B3F5E"/>
    <w:rsid w:val="006C3058"/>
    <w:rsid w:val="006C3AEA"/>
    <w:rsid w:val="006D040D"/>
    <w:rsid w:val="006D12F2"/>
    <w:rsid w:val="006D1474"/>
    <w:rsid w:val="006D2817"/>
    <w:rsid w:val="006D35A6"/>
    <w:rsid w:val="006D3F5B"/>
    <w:rsid w:val="006E1506"/>
    <w:rsid w:val="006E1D32"/>
    <w:rsid w:val="006E2F10"/>
    <w:rsid w:val="006E4482"/>
    <w:rsid w:val="006E604F"/>
    <w:rsid w:val="006F4528"/>
    <w:rsid w:val="006F5E13"/>
    <w:rsid w:val="00702B41"/>
    <w:rsid w:val="0071468E"/>
    <w:rsid w:val="007218EF"/>
    <w:rsid w:val="00724AE2"/>
    <w:rsid w:val="00724CE0"/>
    <w:rsid w:val="007357B5"/>
    <w:rsid w:val="007374DD"/>
    <w:rsid w:val="00742644"/>
    <w:rsid w:val="007426FD"/>
    <w:rsid w:val="007558E6"/>
    <w:rsid w:val="0075712A"/>
    <w:rsid w:val="00762B2E"/>
    <w:rsid w:val="007631AD"/>
    <w:rsid w:val="00770E89"/>
    <w:rsid w:val="00772904"/>
    <w:rsid w:val="007735D9"/>
    <w:rsid w:val="007816B0"/>
    <w:rsid w:val="00790220"/>
    <w:rsid w:val="00791E16"/>
    <w:rsid w:val="00792B5E"/>
    <w:rsid w:val="00796901"/>
    <w:rsid w:val="007A62C4"/>
    <w:rsid w:val="007B1A1D"/>
    <w:rsid w:val="007B1C24"/>
    <w:rsid w:val="007B28A5"/>
    <w:rsid w:val="007C42DE"/>
    <w:rsid w:val="007C4740"/>
    <w:rsid w:val="007C7CFB"/>
    <w:rsid w:val="007D1545"/>
    <w:rsid w:val="007E0FED"/>
    <w:rsid w:val="007E2689"/>
    <w:rsid w:val="007F0399"/>
    <w:rsid w:val="007F6860"/>
    <w:rsid w:val="007F77D7"/>
    <w:rsid w:val="00800F79"/>
    <w:rsid w:val="008108CC"/>
    <w:rsid w:val="00811C3B"/>
    <w:rsid w:val="00813A68"/>
    <w:rsid w:val="0082099B"/>
    <w:rsid w:val="0083144B"/>
    <w:rsid w:val="00832BAC"/>
    <w:rsid w:val="00833F7F"/>
    <w:rsid w:val="008340AF"/>
    <w:rsid w:val="008353DD"/>
    <w:rsid w:val="00835554"/>
    <w:rsid w:val="008357C4"/>
    <w:rsid w:val="00845B37"/>
    <w:rsid w:val="00856667"/>
    <w:rsid w:val="00860219"/>
    <w:rsid w:val="00864492"/>
    <w:rsid w:val="00873FD2"/>
    <w:rsid w:val="00881800"/>
    <w:rsid w:val="0089436E"/>
    <w:rsid w:val="00895B81"/>
    <w:rsid w:val="0089718D"/>
    <w:rsid w:val="008A0A47"/>
    <w:rsid w:val="008A1B3A"/>
    <w:rsid w:val="008B06C9"/>
    <w:rsid w:val="008B1DED"/>
    <w:rsid w:val="008B237D"/>
    <w:rsid w:val="008B6CC1"/>
    <w:rsid w:val="008C283D"/>
    <w:rsid w:val="008C29C6"/>
    <w:rsid w:val="008C76A3"/>
    <w:rsid w:val="008D3929"/>
    <w:rsid w:val="008E01AB"/>
    <w:rsid w:val="008E1856"/>
    <w:rsid w:val="008F0BBE"/>
    <w:rsid w:val="00904315"/>
    <w:rsid w:val="009047A2"/>
    <w:rsid w:val="00913873"/>
    <w:rsid w:val="00916044"/>
    <w:rsid w:val="00922D6D"/>
    <w:rsid w:val="00922F50"/>
    <w:rsid w:val="00924AD5"/>
    <w:rsid w:val="00936702"/>
    <w:rsid w:val="00940614"/>
    <w:rsid w:val="00943EF9"/>
    <w:rsid w:val="00950465"/>
    <w:rsid w:val="00961124"/>
    <w:rsid w:val="00964328"/>
    <w:rsid w:val="009801AA"/>
    <w:rsid w:val="00985B48"/>
    <w:rsid w:val="00987E73"/>
    <w:rsid w:val="00992882"/>
    <w:rsid w:val="00995B45"/>
    <w:rsid w:val="009972F9"/>
    <w:rsid w:val="009976B3"/>
    <w:rsid w:val="009A0A30"/>
    <w:rsid w:val="009A460B"/>
    <w:rsid w:val="009A6705"/>
    <w:rsid w:val="009B3A3C"/>
    <w:rsid w:val="009B77D0"/>
    <w:rsid w:val="009C05A4"/>
    <w:rsid w:val="009C516E"/>
    <w:rsid w:val="009C584A"/>
    <w:rsid w:val="009E1A4A"/>
    <w:rsid w:val="009E2B3C"/>
    <w:rsid w:val="009E2CA9"/>
    <w:rsid w:val="009E709F"/>
    <w:rsid w:val="009F36F9"/>
    <w:rsid w:val="009F6115"/>
    <w:rsid w:val="009F7FF9"/>
    <w:rsid w:val="00A10857"/>
    <w:rsid w:val="00A13B46"/>
    <w:rsid w:val="00A146E4"/>
    <w:rsid w:val="00A21B37"/>
    <w:rsid w:val="00A2622A"/>
    <w:rsid w:val="00A277B3"/>
    <w:rsid w:val="00A317B0"/>
    <w:rsid w:val="00A36E02"/>
    <w:rsid w:val="00A60041"/>
    <w:rsid w:val="00A63E78"/>
    <w:rsid w:val="00A75315"/>
    <w:rsid w:val="00A830FB"/>
    <w:rsid w:val="00A91922"/>
    <w:rsid w:val="00AA70CF"/>
    <w:rsid w:val="00AB448F"/>
    <w:rsid w:val="00AB699D"/>
    <w:rsid w:val="00AC2F82"/>
    <w:rsid w:val="00AC4E71"/>
    <w:rsid w:val="00AD64E6"/>
    <w:rsid w:val="00AE6640"/>
    <w:rsid w:val="00AF28C0"/>
    <w:rsid w:val="00AF291F"/>
    <w:rsid w:val="00B02D58"/>
    <w:rsid w:val="00B05476"/>
    <w:rsid w:val="00B0686F"/>
    <w:rsid w:val="00B1509E"/>
    <w:rsid w:val="00B16BD7"/>
    <w:rsid w:val="00B212C8"/>
    <w:rsid w:val="00B25501"/>
    <w:rsid w:val="00B26715"/>
    <w:rsid w:val="00B35ADD"/>
    <w:rsid w:val="00B363F8"/>
    <w:rsid w:val="00B37DFC"/>
    <w:rsid w:val="00B40588"/>
    <w:rsid w:val="00B45880"/>
    <w:rsid w:val="00B539CB"/>
    <w:rsid w:val="00B54A8B"/>
    <w:rsid w:val="00B6585B"/>
    <w:rsid w:val="00B70E14"/>
    <w:rsid w:val="00B74844"/>
    <w:rsid w:val="00B80864"/>
    <w:rsid w:val="00B8576D"/>
    <w:rsid w:val="00B8793A"/>
    <w:rsid w:val="00B93890"/>
    <w:rsid w:val="00BA024A"/>
    <w:rsid w:val="00BA0F09"/>
    <w:rsid w:val="00BA17F8"/>
    <w:rsid w:val="00BA2958"/>
    <w:rsid w:val="00BA7920"/>
    <w:rsid w:val="00BB2117"/>
    <w:rsid w:val="00BB3C96"/>
    <w:rsid w:val="00BC075B"/>
    <w:rsid w:val="00BD2178"/>
    <w:rsid w:val="00BF046B"/>
    <w:rsid w:val="00BF33DA"/>
    <w:rsid w:val="00BF449F"/>
    <w:rsid w:val="00BF4BC7"/>
    <w:rsid w:val="00BF50FF"/>
    <w:rsid w:val="00BF7E4C"/>
    <w:rsid w:val="00C00030"/>
    <w:rsid w:val="00C0241C"/>
    <w:rsid w:val="00C03B7A"/>
    <w:rsid w:val="00C11B3D"/>
    <w:rsid w:val="00C1263B"/>
    <w:rsid w:val="00C13580"/>
    <w:rsid w:val="00C14788"/>
    <w:rsid w:val="00C23062"/>
    <w:rsid w:val="00C30DA7"/>
    <w:rsid w:val="00C340D7"/>
    <w:rsid w:val="00C437DD"/>
    <w:rsid w:val="00C503DD"/>
    <w:rsid w:val="00C519D3"/>
    <w:rsid w:val="00C55179"/>
    <w:rsid w:val="00C60A1E"/>
    <w:rsid w:val="00C618E1"/>
    <w:rsid w:val="00C64558"/>
    <w:rsid w:val="00C670BE"/>
    <w:rsid w:val="00C72688"/>
    <w:rsid w:val="00C87FE2"/>
    <w:rsid w:val="00C93C23"/>
    <w:rsid w:val="00C9423B"/>
    <w:rsid w:val="00CA26AE"/>
    <w:rsid w:val="00CB0029"/>
    <w:rsid w:val="00CB0F7B"/>
    <w:rsid w:val="00CB1E16"/>
    <w:rsid w:val="00CB36CC"/>
    <w:rsid w:val="00CB5111"/>
    <w:rsid w:val="00CC53F6"/>
    <w:rsid w:val="00CD0536"/>
    <w:rsid w:val="00CD1A34"/>
    <w:rsid w:val="00CD6428"/>
    <w:rsid w:val="00CD7DB3"/>
    <w:rsid w:val="00CE2B01"/>
    <w:rsid w:val="00CE705E"/>
    <w:rsid w:val="00CE7613"/>
    <w:rsid w:val="00CF24EE"/>
    <w:rsid w:val="00CF425E"/>
    <w:rsid w:val="00CF5077"/>
    <w:rsid w:val="00CF6506"/>
    <w:rsid w:val="00CF73EE"/>
    <w:rsid w:val="00D0000B"/>
    <w:rsid w:val="00D04AFB"/>
    <w:rsid w:val="00D06C85"/>
    <w:rsid w:val="00D07FCA"/>
    <w:rsid w:val="00D1264D"/>
    <w:rsid w:val="00D131A2"/>
    <w:rsid w:val="00D20B91"/>
    <w:rsid w:val="00D2171F"/>
    <w:rsid w:val="00D21FA2"/>
    <w:rsid w:val="00D22AD1"/>
    <w:rsid w:val="00D26A2D"/>
    <w:rsid w:val="00D30970"/>
    <w:rsid w:val="00D316BC"/>
    <w:rsid w:val="00D33491"/>
    <w:rsid w:val="00D42875"/>
    <w:rsid w:val="00D44ADA"/>
    <w:rsid w:val="00D44D85"/>
    <w:rsid w:val="00D45A1E"/>
    <w:rsid w:val="00D46485"/>
    <w:rsid w:val="00D60827"/>
    <w:rsid w:val="00D60BB3"/>
    <w:rsid w:val="00D66D68"/>
    <w:rsid w:val="00D70DB8"/>
    <w:rsid w:val="00D71564"/>
    <w:rsid w:val="00D76EC2"/>
    <w:rsid w:val="00D777D8"/>
    <w:rsid w:val="00DA3FE9"/>
    <w:rsid w:val="00DA5848"/>
    <w:rsid w:val="00DC33CE"/>
    <w:rsid w:val="00DE2F46"/>
    <w:rsid w:val="00DE5AE7"/>
    <w:rsid w:val="00DE62D8"/>
    <w:rsid w:val="00DF009F"/>
    <w:rsid w:val="00DF2495"/>
    <w:rsid w:val="00DF2825"/>
    <w:rsid w:val="00DF32E4"/>
    <w:rsid w:val="00E00744"/>
    <w:rsid w:val="00E07476"/>
    <w:rsid w:val="00E101FF"/>
    <w:rsid w:val="00E11BB3"/>
    <w:rsid w:val="00E20ABE"/>
    <w:rsid w:val="00E251BF"/>
    <w:rsid w:val="00E26588"/>
    <w:rsid w:val="00E31392"/>
    <w:rsid w:val="00E34555"/>
    <w:rsid w:val="00E5012B"/>
    <w:rsid w:val="00E66027"/>
    <w:rsid w:val="00E672B4"/>
    <w:rsid w:val="00E67508"/>
    <w:rsid w:val="00E76D6E"/>
    <w:rsid w:val="00E86302"/>
    <w:rsid w:val="00E87078"/>
    <w:rsid w:val="00EB021B"/>
    <w:rsid w:val="00EB03B8"/>
    <w:rsid w:val="00EB5770"/>
    <w:rsid w:val="00EB5B7C"/>
    <w:rsid w:val="00ED2991"/>
    <w:rsid w:val="00EE14DB"/>
    <w:rsid w:val="00EE2F25"/>
    <w:rsid w:val="00EE34EB"/>
    <w:rsid w:val="00EE47D4"/>
    <w:rsid w:val="00EE5490"/>
    <w:rsid w:val="00EE5F9D"/>
    <w:rsid w:val="00EF5269"/>
    <w:rsid w:val="00EF62F0"/>
    <w:rsid w:val="00F17405"/>
    <w:rsid w:val="00F2041E"/>
    <w:rsid w:val="00F2581F"/>
    <w:rsid w:val="00F34AE1"/>
    <w:rsid w:val="00F34BA9"/>
    <w:rsid w:val="00F3732D"/>
    <w:rsid w:val="00F40DDC"/>
    <w:rsid w:val="00F5327F"/>
    <w:rsid w:val="00F5338F"/>
    <w:rsid w:val="00F55563"/>
    <w:rsid w:val="00F5593F"/>
    <w:rsid w:val="00F570F5"/>
    <w:rsid w:val="00F651D2"/>
    <w:rsid w:val="00F653DE"/>
    <w:rsid w:val="00F73B88"/>
    <w:rsid w:val="00F76040"/>
    <w:rsid w:val="00F803C9"/>
    <w:rsid w:val="00F82DE0"/>
    <w:rsid w:val="00F87311"/>
    <w:rsid w:val="00F9056D"/>
    <w:rsid w:val="00F92CF5"/>
    <w:rsid w:val="00F945D1"/>
    <w:rsid w:val="00F9638A"/>
    <w:rsid w:val="00FA2C34"/>
    <w:rsid w:val="00FA5029"/>
    <w:rsid w:val="00FB443C"/>
    <w:rsid w:val="00FB5A87"/>
    <w:rsid w:val="00FB72D9"/>
    <w:rsid w:val="00FC6E9A"/>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before="0"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pPr>
      <w:spacing w:before="0" w:after="0"/>
    </w:pPr>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docs.opencv.org/3.0-beta/modules/calib3d/doc/camera_calibration_and_3d_reconstruction.html" TargetMode="External"/><Relationship Id="rId47" Type="http://schemas.openxmlformats.org/officeDocument/2006/relationships/hyperlink" Target="http://vision.deis.unibo.it/~smatt/Seminars/StereoVision.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l.wikipedia.org/wiki/RS-2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docs.opencv.org/3.0-beta/modules/refma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l.wikipedia.org/wiki/Licencja_BSD" TargetMode="External"/><Relationship Id="rId48" Type="http://schemas.openxmlformats.org/officeDocument/2006/relationships/hyperlink" Target="https://www.astor.com.pl/produkty/robotyzacja/roboty-kawasaki/seria-r-szybkie-roboty.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l.wikipedia.org/wiki/User_Datagram_Protoco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00235-FA95-4F3E-813C-025EFE091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6176</TotalTime>
  <Pages>35</Pages>
  <Words>8838</Words>
  <Characters>53034</Characters>
  <Application>Microsoft Office Word</Application>
  <DocSecurity>0</DocSecurity>
  <Lines>441</Lines>
  <Paragraphs>123</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61749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66</cp:revision>
  <dcterms:created xsi:type="dcterms:W3CDTF">2016-04-19T08:30:00Z</dcterms:created>
  <dcterms:modified xsi:type="dcterms:W3CDTF">2016-05-31T19:27:00Z</dcterms:modified>
</cp:coreProperties>
</file>