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Consolidated Findings Register — HP Authentication Suite</w:t>
      </w:r>
    </w:p>
    <w:p>
      <w:pPr>
        <w:pStyle w:val="Author"/>
      </w:pPr>
      <w:r>
        <w:t xml:space="preserve">Datasec Solutions Pty Ltd — Independent Security Assessment</w:t>
      </w:r>
    </w:p>
    <w:p>
      <w:pPr>
        <w:pStyle w:val="Date"/>
      </w:pPr>
      <w:r>
        <w:t xml:space="preserve">2026-09-09</w:t>
      </w:r>
    </w:p>
    <w:p>
      <w:pPr>
        <w:pStyle w:val="FirstParagraph"/>
      </w:pPr>
      <w:r>
        <w:rPr>
          <w:b/>
          <w:bCs/>
        </w:rPr>
        <w:t xml:space="preserve">Independent Security Assessment of the HP Authentication Suite</w:t>
      </w:r>
      <w:r>
        <w:t xml:space="preserve"> </w:t>
      </w:r>
      <w:r>
        <w:t xml:space="preserve">Prepared by Datasec Solutions Pty Ltd on behalf of Datasec</w:t>
      </w:r>
      <w:r>
        <w:t xml:space="preserve"> </w:t>
      </w:r>
      <w:r>
        <w:t xml:space="preserve">Version 3.1 · Release date 9 September 2026 ·</w:t>
      </w:r>
      <w:r>
        <w:t xml:space="preserve"> </w:t>
      </w:r>
      <w:r>
        <w:rPr>
          <w:b/>
          <w:bCs/>
        </w:rPr>
        <w:t xml:space="preserve">Client Confidential</w:t>
      </w:r>
    </w:p>
    <w:tbl>
      <w:tblPr>
        <w:tblStyle w:val="Table"/>
        <w:tblW w:type="dxa" w:w="9412"/>
        <w:tblLayout w:type="fixed"/>
        <w:tblLook w:firstRow="1" w:lastRow="0" w:firstColumn="0" w:lastColumn="0" w:noHBand="0" w:noVBand="0" w:val="0020"/>
      </w:tblPr>
      <w:tblGrid>
        <w:gridCol w:w="3000"/>
        <w:gridCol w:w="6412"/>
      </w:tblGrid>
      <w:tr>
        <w:trPr>
          <w:tblHeader w:val="on"/>
        </w:trPr>
        <w:tc>
          <w:tcPr>
            <w:tcW w:type="dxa" w:w="3000"/>
          </w:tcPr>
          <w:p>
            <w:pPr>
              <w:pStyle w:val="Compact"/>
            </w:pPr>
            <w:r>
              <w:rPr>
                <w:b/>
                <w:bCs/>
              </w:rPr>
              <w:t xml:space="preserve">Document control</w:t>
            </w:r>
          </w:p>
        </w:tc>
        <w:tc>
          <w:tcPr>
            <w:tcW w:type="dxa" w:w="6412"/>
          </w:tcPr>
          <w:p>
            <w:pPr>
              <w:pStyle w:val="Compact"/>
            </w:pPr>
            <w:r>
              <w:rPr>
                <w:b/>
                <w:bCs/>
              </w:rPr>
              <w:t xml:space="preserve"/>
            </w:r>
          </w:p>
        </w:tc>
      </w:tr>
      <w:tr>
        <w:tc>
          <w:tcPr>
            <w:tcW w:type="dxa" w:w="3000"/>
          </w:tcPr>
          <w:p>
            <w:pPr>
              <w:pStyle w:val="Compact"/>
            </w:pPr>
            <w:r>
              <w:t xml:space="preserve">Created</w:t>
            </w:r>
          </w:p>
        </w:tc>
        <w:tc>
          <w:tcPr>
            <w:tcW w:type="dxa" w:w="6412"/>
          </w:tcPr>
          <w:p>
            <w:pPr>
              <w:pStyle w:val="Compact"/>
            </w:pPr>
            <w:r>
              <w:t xml:space="preserve">09/06/2026</w:t>
            </w:r>
          </w:p>
        </w:tc>
      </w:tr>
      <w:tr>
        <w:tc>
          <w:tcPr>
            <w:tcW w:type="dxa" w:w="3000"/>
          </w:tcPr>
          <w:p>
            <w:pPr>
              <w:pStyle w:val="Compact"/>
            </w:pPr>
            <w:r>
              <w:t xml:space="preserve">Effective date (current version)</w:t>
            </w:r>
          </w:p>
        </w:tc>
        <w:tc>
          <w:tcPr>
            <w:tcW w:type="dxa" w:w="6412"/>
          </w:tcPr>
          <w:p>
            <w:pPr>
              <w:pStyle w:val="Compact"/>
            </w:pPr>
            <w:r>
              <w:t xml:space="preserve">09/09/2026</w:t>
            </w:r>
          </w:p>
        </w:tc>
      </w:tr>
      <w:tr>
        <w:tc>
          <w:tcPr>
            <w:tcW w:type="dxa" w:w="3000"/>
          </w:tcPr>
          <w:p>
            <w:pPr>
              <w:pStyle w:val="Compact"/>
            </w:pPr>
            <w:r>
              <w:t xml:space="preserve">Next review date</w:t>
            </w:r>
          </w:p>
        </w:tc>
        <w:tc>
          <w:tcPr>
            <w:tcW w:type="dxa" w:w="6412"/>
          </w:tcPr>
          <w:p>
            <w:pPr>
              <w:pStyle w:val="Compact"/>
            </w:pPr>
            <w:r>
              <w:t xml:space="preserve">March 2027, or on completion of the deferred live-configuration pass</w:t>
            </w:r>
          </w:p>
        </w:tc>
      </w:tr>
    </w:tbl>
    <w:p>
      <w:pPr>
        <w:pStyle w:val="BodyText"/>
      </w:pPr>
      <w:r>
        <w:rPr>
          <w:b/>
          <w:bCs/>
        </w:rPr>
        <w:t xml:space="preserve">Revision history.</w:t>
      </w:r>
      <w:r>
        <w:t xml:space="preserve"> This document is version-controlled. All changes are recorded below.</w:t>
      </w:r>
    </w:p>
    <w:tbl>
      <w:tblPr>
        <w:tblStyle w:val="Table"/>
        <w:tblW w:type="dxa" w:w="9412"/>
        <w:tblLayout w:type="fixed"/>
        <w:tblLook w:firstRow="1" w:lastRow="0" w:firstColumn="0" w:lastColumn="0" w:noHBand="0" w:noVBand="0" w:val="0020"/>
      </w:tblPr>
      <w:tblGrid>
        <w:gridCol w:w="820"/>
        <w:gridCol w:w="1180"/>
        <w:gridCol w:w="2100"/>
        <w:gridCol w:w="5312"/>
      </w:tblGrid>
      <w:tr>
        <w:trPr>
          <w:tblHeader w:val="on"/>
        </w:trPr>
        <w:tc>
          <w:tcPr>
            <w:tcW w:type="dxa" w:w="820"/>
          </w:tcPr>
          <w:p>
            <w:pPr>
              <w:pStyle w:val="Compact"/>
            </w:pPr>
            <w:r>
              <w:rPr>
                <w:b/>
                <w:bCs/>
              </w:rPr>
              <w:t xml:space="preserve">Version</w:t>
            </w:r>
          </w:p>
        </w:tc>
        <w:tc>
          <w:tcPr>
            <w:tcW w:type="dxa" w:w="1180"/>
          </w:tcPr>
          <w:p>
            <w:pPr>
              <w:pStyle w:val="Compact"/>
            </w:pPr>
            <w:r>
              <w:rPr>
                <w:b/>
                <w:bCs/>
              </w:rPr>
              <w:t xml:space="preserve">Edit date</w:t>
            </w:r>
          </w:p>
        </w:tc>
        <w:tc>
          <w:tcPr>
            <w:tcW w:type="dxa" w:w="2100"/>
          </w:tcPr>
          <w:p>
            <w:pPr>
              <w:pStyle w:val="Compact"/>
            </w:pPr>
            <w:r>
              <w:rPr>
                <w:b/>
                <w:bCs/>
              </w:rPr>
              <w:t xml:space="preserve">Author</w:t>
            </w:r>
          </w:p>
        </w:tc>
        <w:tc>
          <w:tcPr>
            <w:tcW w:type="dxa" w:w="5312"/>
          </w:tcPr>
          <w:p>
            <w:pPr>
              <w:pStyle w:val="Compact"/>
            </w:pPr>
            <w:r>
              <w:rPr>
                <w:b/>
                <w:bCs/>
              </w:rPr>
              <w:t xml:space="preserve">Summary of amendments</w:t>
            </w:r>
          </w:p>
        </w:tc>
      </w:tr>
      <w:tr>
        <w:tc>
          <w:tcPr>
            <w:tcW w:type="dxa" w:w="820"/>
          </w:tcPr>
          <w:p>
            <w:pPr>
              <w:pStyle w:val="Compact"/>
            </w:pPr>
            <w:r>
              <w:t xml:space="preserve">1.0</w:t>
            </w:r>
          </w:p>
        </w:tc>
        <w:tc>
          <w:tcPr>
            <w:tcW w:type="dxa" w:w="1180"/>
          </w:tcPr>
          <w:p>
            <w:pPr>
              <w:pStyle w:val="Compact"/>
            </w:pPr>
            <w:r>
              <w:t xml:space="preserve">09/06/2026</w:t>
            </w:r>
          </w:p>
        </w:tc>
        <w:tc>
          <w:tcPr>
            <w:tcW w:type="dxa" w:w="2100"/>
          </w:tcPr>
          <w:p>
            <w:pPr>
              <w:pStyle w:val="Compact"/>
            </w:pPr>
            <w:r>
              <w:t xml:space="preserve">Independent Security Review</w:t>
            </w:r>
          </w:p>
        </w:tc>
        <w:tc>
          <w:tcPr>
            <w:tcW w:type="dxa" w:w="5312"/>
          </w:tcPr>
          <w:p>
            <w:pPr>
              <w:pStyle w:val="Compact"/>
            </w:pPr>
            <w:r>
              <w:t xml:space="preserve">Initial release as 03_Findings_Register: 31 findings, 19 components.</w:t>
            </w:r>
          </w:p>
        </w:tc>
      </w:tr>
      <w:tr>
        <w:tc>
          <w:tcPr>
            <w:tcW w:type="dxa" w:w="820"/>
          </w:tcPr>
          <w:p>
            <w:pPr>
              <w:pStyle w:val="Compact"/>
            </w:pPr>
            <w:r>
              <w:t xml:space="preserve">2.0</w:t>
            </w:r>
          </w:p>
        </w:tc>
        <w:tc>
          <w:tcPr>
            <w:tcW w:type="dxa" w:w="1180"/>
          </w:tcPr>
          <w:p>
            <w:pPr>
              <w:pStyle w:val="Compact"/>
            </w:pPr>
            <w:r>
              <w:t xml:space="preserve">07/09/2026</w:t>
            </w:r>
          </w:p>
        </w:tc>
        <w:tc>
          <w:tcPr>
            <w:tcW w:type="dxa" w:w="2100"/>
          </w:tcPr>
          <w:p>
            <w:pPr>
              <w:pStyle w:val="Compact"/>
            </w:pPr>
            <w:r>
              <w:t xml:space="preserve">Independent Security Review</w:t>
            </w:r>
          </w:p>
        </w:tc>
        <w:tc>
          <w:tcPr>
            <w:tcW w:type="dxa" w:w="5312"/>
          </w:tcPr>
          <w:p>
            <w:pPr>
              <w:pStyle w:val="Compact"/>
            </w:pPr>
            <w:r>
              <w:t xml:space="preserve">Re-run: 13 components added; delta review of the 19 June-baseline components begun.</w:t>
            </w:r>
          </w:p>
        </w:tc>
      </w:tr>
      <w:tr>
        <w:tc>
          <w:tcPr>
            <w:tcW w:type="dxa" w:w="820"/>
          </w:tcPr>
          <w:p>
            <w:pPr>
              <w:pStyle w:val="Compact"/>
            </w:pPr>
            <w:r>
              <w:t xml:space="preserve">2.1</w:t>
            </w:r>
          </w:p>
        </w:tc>
        <w:tc>
          <w:tcPr>
            <w:tcW w:type="dxa" w:w="1180"/>
          </w:tcPr>
          <w:p>
            <w:pPr>
              <w:pStyle w:val="Compact"/>
            </w:pPr>
            <w:r>
              <w:t xml:space="preserve">08/09/2026</w:t>
            </w:r>
          </w:p>
        </w:tc>
        <w:tc>
          <w:tcPr>
            <w:tcW w:type="dxa" w:w="2100"/>
          </w:tcPr>
          <w:p>
            <w:pPr>
              <w:pStyle w:val="Compact"/>
            </w:pPr>
            <w:r>
              <w:t xml:space="preserve">Independent Security Review</w:t>
            </w:r>
          </w:p>
        </w:tc>
        <w:tc>
          <w:tcPr>
            <w:tcW w:type="dxa" w:w="5312"/>
          </w:tcPr>
          <w:p>
            <w:pPr>
              <w:pStyle w:val="Compact"/>
            </w:pPr>
            <w:r>
              <w:t xml:space="preserve">Delta findings filed as counted rows; batch-2 findings and the bearer-scheme sweep verified.</w:t>
            </w:r>
          </w:p>
        </w:tc>
      </w:tr>
      <w:tr>
        <w:tc>
          <w:tcPr>
            <w:tcW w:type="dxa" w:w="820"/>
          </w:tcPr>
          <w:p>
            <w:pPr>
              <w:pStyle w:val="Compact"/>
            </w:pPr>
            <w:r>
              <w:t xml:space="preserve">2.2</w:t>
            </w:r>
          </w:p>
        </w:tc>
        <w:tc>
          <w:tcPr>
            <w:tcW w:type="dxa" w:w="1180"/>
          </w:tcPr>
          <w:p>
            <w:pPr>
              <w:pStyle w:val="Compact"/>
            </w:pPr>
            <w:r>
              <w:t xml:space="preserve">09/09/2026</w:t>
            </w:r>
          </w:p>
        </w:tc>
        <w:tc>
          <w:tcPr>
            <w:tcW w:type="dxa" w:w="2100"/>
          </w:tcPr>
          <w:p>
            <w:pPr>
              <w:pStyle w:val="Compact"/>
            </w:pPr>
            <w:r>
              <w:t xml:space="preserve">Independent Security Review</w:t>
            </w:r>
          </w:p>
        </w:tc>
        <w:tc>
          <w:tcPr>
            <w:tcW w:type="dxa" w:w="5312"/>
          </w:tcPr>
          <w:p>
            <w:pPr>
              <w:pStyle w:val="Compact"/>
            </w:pPr>
            <w:r>
              <w:t xml:space="preserve">Round-2 consolidation. Every band and score re-derived at source. Estate total settles at 342.</w:t>
            </w:r>
          </w:p>
        </w:tc>
      </w:tr>
      <w:tr>
        <w:tc>
          <w:tcPr>
            <w:tcW w:type="dxa" w:w="820"/>
          </w:tcPr>
          <w:p>
            <w:pPr>
              <w:pStyle w:val="Compact"/>
            </w:pPr>
            <w:r>
              <w:t xml:space="preserve">3.0</w:t>
            </w:r>
          </w:p>
        </w:tc>
        <w:tc>
          <w:tcPr>
            <w:tcW w:type="dxa" w:w="1180"/>
          </w:tcPr>
          <w:p>
            <w:pPr>
              <w:pStyle w:val="Compact"/>
            </w:pPr>
            <w:r>
              <w:t xml:space="preserve">09/09/2026</w:t>
            </w:r>
          </w:p>
        </w:tc>
        <w:tc>
          <w:tcPr>
            <w:tcW w:type="dxa" w:w="2100"/>
          </w:tcPr>
          <w:p>
            <w:pPr>
              <w:pStyle w:val="Compact"/>
            </w:pPr>
            <w:r>
              <w:t xml:space="preserve">Independent Security Review</w:t>
            </w:r>
          </w:p>
        </w:tc>
        <w:tc>
          <w:tcPr>
            <w:tcW w:type="dxa" w:w="5312"/>
          </w:tcPr>
          <w:p>
            <w:pPr>
              <w:pStyle w:val="Compact"/>
            </w:pPr>
            <w:r>
              <w:t xml:space="preserve">Reissued as two registers on the client’s instruction. Presentation only.</w:t>
            </w:r>
          </w:p>
        </w:tc>
      </w:tr>
      <w:tr>
        <w:tc>
          <w:tcPr>
            <w:tcW w:type="dxa" w:w="820"/>
          </w:tcPr>
          <w:p>
            <w:pPr>
              <w:pStyle w:val="Compact"/>
            </w:pPr>
            <w:r>
              <w:t xml:space="preserve">3.1</w:t>
            </w:r>
          </w:p>
        </w:tc>
        <w:tc>
          <w:tcPr>
            <w:tcW w:type="dxa" w:w="1180"/>
          </w:tcPr>
          <w:p>
            <w:pPr>
              <w:pStyle w:val="Compact"/>
            </w:pPr>
            <w:r>
              <w:t xml:space="preserve">09/09/2026</w:t>
            </w:r>
          </w:p>
        </w:tc>
        <w:tc>
          <w:tcPr>
            <w:tcW w:type="dxa" w:w="2100"/>
          </w:tcPr>
          <w:p>
            <w:pPr>
              <w:pStyle w:val="Compact"/>
            </w:pPr>
            <w:r>
              <w:t xml:space="preserve">Independent Security Review</w:t>
            </w:r>
          </w:p>
        </w:tc>
        <w:tc>
          <w:tcPr>
            <w:tcW w:type="dxa" w:w="5312"/>
          </w:tcPr>
          <w:p>
            <w:pPr>
              <w:pStyle w:val="Compact"/>
            </w:pPr>
            <w:r>
              <w:t xml:space="preserve">Title page, clickable contents, section page breaks, body aligned to the reference report, every finding restructured on BLUF. No finding, severity, score, vector or count changed.</w:t>
            </w:r>
          </w:p>
        </w:tc>
      </w:tr>
    </w:tbl>
    <w:p>
      <w:r>
        <w:br w:type="page"/>
      </w:r>
    </w:p>
    <w:p>
      <w:pPr>
        <w:pStyle w:val="TOCHeading"/>
      </w:pPr>
      <w:r>
        <w:t xml:space="preserve">Contents</w:t>
      </w:r>
    </w:p>
    <w:p>
      <w:pPr>
        <w:pStyle w:val="Compact"/>
      </w:pPr>
      <w:r>
        <w:rPr>
          <w:i/>
          <w:color w:val="595959"/>
        </w:rPr>
        <w:t xml:space="preserve">Every entry below is a link: click it to jump to that section. In Microsoft Word the list can also be refreshed to add page numbers (right-click &gt; Update Field).</w:t>
      </w:r>
    </w:p>
    <w:p>
      <w:r>
        <w:fldChar w:fldCharType="begin" w:dirty="true"/>
      </w:r>
      <w:r>
        <w:instrText xml:space="preserve"> TOC \o "1-3" \h \z \u </w:instrText>
      </w:r>
      <w:r>
        <w:fldChar w:fldCharType="separate"/>
      </w:r>
    </w:p>
    <w:p>
      <w:pPr>
        <w:pStyle w:val="TOC1"/>
        <w:ind w:left="0"/>
        <w:spacing w:after="0"/>
      </w:pPr>
      <w:hyperlink w:anchor="X102b2e9de4183984340b81b0bb402a984d3925a">
        <w:r>
          <w:rPr>
            <w:rStyle w:val="Hyperlink"/>
          </w:rPr>
          <w:t xml:space="preserve">1. Executive Summary</w:t>
        </w:r>
      </w:hyperlink>
    </w:p>
    <w:p>
      <w:pPr>
        <w:pStyle w:val="TOC2"/>
        <w:ind w:left="360"/>
        <w:spacing w:after="0"/>
      </w:pPr>
      <w:hyperlink w:anchor="Xf2db702bc4c22493d3a3d33224f1ec0cdbd88df">
        <w:r>
          <w:rPr>
            <w:rStyle w:val="Hyperlink"/>
          </w:rPr>
          <w:t xml:space="preserve">1.1 Overall risk ratings, by Target of Evaluation</w:t>
        </w:r>
      </w:hyperlink>
    </w:p>
    <w:p>
      <w:pPr>
        <w:pStyle w:val="TOC2"/>
        <w:ind w:left="360"/>
        <w:spacing w:after="0"/>
      </w:pPr>
      <w:hyperlink w:anchor="Xd1091ba33066216bc8daf9ad8825507de3a6f2c">
        <w:r>
          <w:rPr>
            <w:rStyle w:val="Hyperlink"/>
          </w:rPr>
          <w:t xml:space="preserve">1.2 Severity distribution</w:t>
        </w:r>
      </w:hyperlink>
    </w:p>
    <w:p>
      <w:pPr>
        <w:pStyle w:val="TOC2"/>
        <w:ind w:left="360"/>
        <w:spacing w:after="0"/>
      </w:pPr>
      <w:hyperlink w:anchor="Xb0f17a21387f6f4865dbb511a68af1aaccd4f9f">
        <w:r>
          <w:rPr>
            <w:rStyle w:val="Hyperlink"/>
          </w:rPr>
          <w:t xml:space="preserve">1.3 Key findings</w:t>
        </w:r>
      </w:hyperlink>
    </w:p>
    <w:p>
      <w:pPr>
        <w:pStyle w:val="TOC2"/>
        <w:ind w:left="360"/>
        <w:spacing w:after="0"/>
      </w:pPr>
      <w:hyperlink w:anchor="Xbefff722768bc0d860d1860c698c314016bf8d5">
        <w:r>
          <w:rPr>
            <w:rStyle w:val="Hyperlink"/>
          </w:rPr>
          <w:t xml:space="preserve">1.4 How the counts are constructed, and the qualifiers that travel with them</w:t>
        </w:r>
      </w:hyperlink>
    </w:p>
    <w:p>
      <w:pPr>
        <w:pStyle w:val="TOC2"/>
        <w:ind w:left="360"/>
        <w:spacing w:after="0"/>
      </w:pPr>
      <w:hyperlink w:anchor="Xed47a6b243077f0d4d82f02daaee15fbf71e127">
        <w:r>
          <w:rPr>
            <w:rStyle w:val="Hyperlink"/>
          </w:rPr>
          <w:t xml:space="preserve">1.5 Important caveats</w:t>
        </w:r>
      </w:hyperlink>
    </w:p>
    <w:p>
      <w:pPr>
        <w:pStyle w:val="TOC1"/>
        <w:ind w:left="0"/>
        <w:spacing w:after="0"/>
      </w:pPr>
      <w:hyperlink w:anchor="X13de200ec4d4b2cca4efbd9a1c62b80357d14fc">
        <w:r>
          <w:rPr>
            <w:rStyle w:val="Hyperlink"/>
          </w:rPr>
          <w:t xml:space="preserve">2. Overview</w:t>
        </w:r>
      </w:hyperlink>
    </w:p>
    <w:p>
      <w:pPr>
        <w:pStyle w:val="TOC2"/>
        <w:ind w:left="360"/>
        <w:spacing w:after="0"/>
      </w:pPr>
      <w:hyperlink w:anchor="X9500629ddf87d50187daf9dff98960a47019c77">
        <w:r>
          <w:rPr>
            <w:rStyle w:val="Hyperlink"/>
          </w:rPr>
          <w:t xml:space="preserve">2.1 Background</w:t>
        </w:r>
      </w:hyperlink>
    </w:p>
    <w:p>
      <w:pPr>
        <w:pStyle w:val="TOC2"/>
        <w:ind w:left="360"/>
        <w:spacing w:after="0"/>
      </w:pPr>
      <w:hyperlink w:anchor="X2712333080a128c5a6540c042ee4bccda9623a0">
        <w:r>
          <w:rPr>
            <w:rStyle w:val="Hyperlink"/>
          </w:rPr>
          <w:t xml:space="preserve">2.2 Register of findings</w:t>
        </w:r>
      </w:hyperlink>
    </w:p>
    <w:p>
      <w:pPr>
        <w:pStyle w:val="TOC2"/>
        <w:ind w:left="360"/>
        <w:spacing w:after="0"/>
      </w:pPr>
      <w:hyperlink w:anchor="Xaad23dfb4afcbd924258802b07bdbd09116c867">
        <w:r>
          <w:rPr>
            <w:rStyle w:val="Hyperlink"/>
          </w:rPr>
          <w:t xml:space="preserve">2.3 In scope</w:t>
        </w:r>
      </w:hyperlink>
    </w:p>
    <w:p>
      <w:pPr>
        <w:pStyle w:val="TOC2"/>
        <w:ind w:left="360"/>
        <w:spacing w:after="0"/>
      </w:pPr>
      <w:hyperlink w:anchor="Xf1d43a16ed8bc2972ab6b93af48a5a6a96fbbb9">
        <w:r>
          <w:rPr>
            <w:rStyle w:val="Hyperlink"/>
          </w:rPr>
          <w:t xml:space="preserve">2.4 Testing methodology</w:t>
        </w:r>
      </w:hyperlink>
    </w:p>
    <w:p>
      <w:pPr>
        <w:pStyle w:val="TOC2"/>
        <w:ind w:left="360"/>
        <w:spacing w:after="0"/>
      </w:pPr>
      <w:hyperlink w:anchor="X07df659572f9a3811d1ed70ba5db054b062c00c">
        <w:r>
          <w:rPr>
            <w:rStyle w:val="Hyperlink"/>
          </w:rPr>
          <w:t xml:space="preserve">2.5 Out of scope</w:t>
        </w:r>
      </w:hyperlink>
    </w:p>
    <w:p>
      <w:pPr>
        <w:pStyle w:val="TOC2"/>
        <w:ind w:left="360"/>
        <w:spacing w:after="0"/>
      </w:pPr>
      <w:hyperlink w:anchor="X5440bc35d0f986108c41009ebb902d6fca34470">
        <w:r>
          <w:rPr>
            <w:rStyle w:val="Hyperlink"/>
          </w:rPr>
          <w:t xml:space="preserve">2.6 Report considerations</w:t>
        </w:r>
      </w:hyperlink>
    </w:p>
    <w:p>
      <w:pPr>
        <w:pStyle w:val="TOC2"/>
        <w:ind w:left="360"/>
        <w:spacing w:after="0"/>
      </w:pPr>
      <w:hyperlink w:anchor="X35d4ad8d4024f5cf4e7d8e0f026178dae256ffe">
        <w:r>
          <w:rPr>
            <w:rStyle w:val="Hyperlink"/>
          </w:rPr>
          <w:t xml:space="preserve">2.7 Relationship to the companion register</w:t>
        </w:r>
      </w:hyperlink>
    </w:p>
    <w:p>
      <w:pPr>
        <w:pStyle w:val="TOC1"/>
        <w:ind w:left="0"/>
        <w:spacing w:after="0"/>
      </w:pPr>
      <w:hyperlink w:anchor="X053813bfc1f649a11b9cb58a651dc83468ea4d1">
        <w:r>
          <w:rPr>
            <w:rStyle w:val="Hyperlink"/>
          </w:rPr>
          <w:t xml:space="preserve">3. Detailed Findings</w:t>
        </w:r>
      </w:hyperlink>
    </w:p>
    <w:p>
      <w:pPr>
        <w:pStyle w:val="TOC2"/>
        <w:ind w:left="360"/>
        <w:spacing w:after="0"/>
      </w:pPr>
      <w:hyperlink w:anchor="Xc51c55a5c4acdb57feb5199f7f98dfd0c81a9ed">
        <w:r>
          <w:rPr>
            <w:rStyle w:val="Hyperlink"/>
          </w:rPr>
          <w:t xml:space="preserve">3.1 How to read a finding</w:t>
        </w:r>
      </w:hyperlink>
    </w:p>
    <w:p>
      <w:pPr>
        <w:pStyle w:val="TOC2"/>
        <w:ind w:left="360"/>
        <w:spacing w:after="0"/>
      </w:pPr>
      <w:hyperlink w:anchor="Xf7bb5282e33ac649b8983a1b6f9a8ff90adbfda">
        <w:r>
          <w:rPr>
            <w:rStyle w:val="Hyperlink"/>
          </w:rPr>
          <w:t xml:space="preserve">3.2 Critical findings from the newly reviewed components</w:t>
        </w:r>
      </w:hyperlink>
    </w:p>
    <w:p>
      <w:pPr>
        <w:pStyle w:val="TOC2"/>
        <w:ind w:left="360"/>
        <w:spacing w:after="0"/>
      </w:pPr>
      <w:hyperlink w:anchor="X08989556cdb1661311485c34bfd014a75f98434">
        <w:r>
          <w:rPr>
            <w:rStyle w:val="Hyperlink"/>
          </w:rPr>
          <w:t xml:space="preserve">3.3 Findings that change earlier conclusions</w:t>
        </w:r>
      </w:hyperlink>
    </w:p>
    <w:p>
      <w:pPr>
        <w:pStyle w:val="TOC2"/>
        <w:ind w:left="360"/>
        <w:spacing w:after="0"/>
      </w:pPr>
      <w:hyperlink w:anchor="X99048c39177451866d221ef508d59dab57c1a45">
        <w:r>
          <w:rPr>
            <w:rStyle w:val="Hyperlink"/>
          </w:rPr>
          <w:t xml:space="preserve">3.4 Delta review, batch 2 — four June-baseline components</w:t>
        </w:r>
      </w:hyperlink>
    </w:p>
    <w:p>
      <w:pPr>
        <w:pStyle w:val="TOC2"/>
        <w:ind w:left="360"/>
        <w:spacing w:after="0"/>
      </w:pPr>
      <w:hyperlink w:anchor="Xc89cb30a4056df52cf7b0dd3f162572d953b887">
        <w:r>
          <w:rPr>
            <w:rStyle w:val="Hyperlink"/>
          </w:rPr>
          <w:t xml:space="preserve">3.5 Bearer-scheme sweep</w:t>
        </w:r>
      </w:hyperlink>
    </w:p>
    <w:p>
      <w:pPr>
        <w:pStyle w:val="TOC2"/>
        <w:ind w:left="360"/>
        <w:spacing w:after="0"/>
      </w:pPr>
      <w:hyperlink w:anchor="X28eeef435a8c5ad4a53190e73eec6c26fe6537e">
        <w:r>
          <w:rPr>
            <w:rStyle w:val="Hyperlink"/>
          </w:rPr>
          <w:t xml:space="preserve">3.6 Delta review, batch 1 — seven June-baseline components</w:t>
        </w:r>
      </w:hyperlink>
    </w:p>
    <w:p>
      <w:pPr>
        <w:pStyle w:val="TOC2"/>
        <w:ind w:left="360"/>
        <w:spacing w:after="0"/>
      </w:pPr>
      <w:hyperlink w:anchor="X8dcd3ea902d60bc4336cc47fb3facbbcbda8d83">
        <w:r>
          <w:rPr>
            <w:rStyle w:val="Hyperlink"/>
          </w:rPr>
          <w:t xml:space="preserve">3.7 Delta review, the components reviewed before the session limit</w:t>
        </w:r>
      </w:hyperlink>
    </w:p>
    <w:p>
      <w:pPr>
        <w:pStyle w:val="TOC2"/>
        <w:ind w:left="360"/>
        <w:spacing w:after="0"/>
      </w:pPr>
      <w:hyperlink w:anchor="X2c307d1fd0d7474fed6734d4bc3b7f36da1f13a">
        <w:r>
          <w:rPr>
            <w:rStyle w:val="Hyperlink"/>
          </w:rPr>
          <w:t xml:space="preserve">3.8 Commercial and product-claim observations</w:t>
        </w:r>
      </w:hyperlink>
    </w:p>
    <w:p>
      <w:pPr>
        <w:pStyle w:val="TOC1"/>
        <w:ind w:left="0"/>
        <w:spacing w:after="0"/>
      </w:pPr>
      <w:hyperlink w:anchor="X6c741546e049586124cdeb053b3dec10bfdd379">
        <w:r>
          <w:rPr>
            <w:rStyle w:val="Hyperlink"/>
          </w:rPr>
          <w:t xml:space="preserve">4. Assurance Observations</w:t>
        </w:r>
      </w:hyperlink>
    </w:p>
    <w:p>
      <w:pPr>
        <w:pStyle w:val="TOC1"/>
        <w:ind w:left="0"/>
        <w:spacing w:after="0"/>
      </w:pPr>
      <w:hyperlink w:anchor="Xde86897bfd168b3f689e64037f05a34f134f86c">
        <w:r>
          <w:rPr>
            <w:rStyle w:val="Hyperlink"/>
          </w:rPr>
          <w:t xml:space="preserve">5. Keycloak Retirement Position</w:t>
        </w:r>
      </w:hyperlink>
    </w:p>
    <w:p>
      <w:pPr>
        <w:pStyle w:val="TOC1"/>
        <w:ind w:left="0"/>
        <w:spacing w:after="0"/>
      </w:pPr>
      <w:hyperlink w:anchor="X26d40732965e200c9c0e27bdd5b59ed12cab10d">
        <w:r>
          <w:rPr>
            <w:rStyle w:val="Hyperlink"/>
          </w:rPr>
          <w:t xml:space="preserve">6. Verification Status and Open Items</w:t>
        </w:r>
      </w:hyperlink>
    </w:p>
    <w:p>
      <w:pPr>
        <w:pStyle w:val="TOC2"/>
        <w:ind w:left="360"/>
        <w:spacing w:after="0"/>
      </w:pPr>
      <w:hyperlink w:anchor="X6631b08054fcc8ca5ca302d1031d70fb7ea8856">
        <w:r>
          <w:rPr>
            <w:rStyle w:val="Hyperlink"/>
          </w:rPr>
          <w:t xml:space="preserve">6.1 The per-component verification pass</w:t>
        </w:r>
      </w:hyperlink>
    </w:p>
    <w:p>
      <w:pPr>
        <w:pStyle w:val="TOC2"/>
        <w:ind w:left="360"/>
        <w:spacing w:after="0"/>
      </w:pPr>
      <w:hyperlink w:anchor="Xc0c39ce446962328a1c872645b46156238310b4">
        <w:r>
          <w:rPr>
            <w:rStyle w:val="Hyperlink"/>
          </w:rPr>
          <w:t xml:space="preserve">6.2 Round-2 consolidation: what was applied</w:t>
        </w:r>
      </w:hyperlink>
    </w:p>
    <w:p>
      <w:pPr>
        <w:pStyle w:val="TOC2"/>
        <w:ind w:left="360"/>
        <w:spacing w:after="0"/>
      </w:pPr>
      <w:hyperlink w:anchor="X97ddacddd5ead2ab1f2119c8b57f6dfb6a7898b">
        <w:r>
          <w:rPr>
            <w:rStyle w:val="Hyperlink"/>
          </w:rPr>
          <w:t xml:space="preserve">6.3 Open items</w:t>
        </w:r>
      </w:hyperlink>
    </w:p>
    <w:p>
      <w:pPr>
        <w:pStyle w:val="TOC2"/>
        <w:ind w:left="360"/>
        <w:spacing w:after="0"/>
      </w:pPr>
      <w:hyperlink w:anchor="X4037c86bf821d5073dfdc563c946720beaa93ed">
        <w:r>
          <w:rPr>
            <w:rStyle w:val="Hyperlink"/>
          </w:rPr>
          <w:t xml:space="preserve">6.4 What was verified personally at source</w:t>
        </w:r>
      </w:hyperlink>
    </w:p>
    <w:p>
      <w:pPr>
        <w:pStyle w:val="TOC2"/>
        <w:ind w:left="360"/>
        <w:spacing w:after="0"/>
      </w:pPr>
      <w:hyperlink w:anchor="X47ffc6c1c1b08d7c6142570f0d50aed23c62f0f">
        <w:r>
          <w:rPr>
            <w:rStyle w:val="Hyperlink"/>
          </w:rPr>
          <w:t xml:space="preserve">6.5 What is not done</w:t>
        </w:r>
      </w:hyperlink>
    </w:p>
    <w:p>
      <w:pPr>
        <w:pStyle w:val="TOC1"/>
        <w:ind w:left="0"/>
        <w:spacing w:after="0"/>
      </w:pPr>
      <w:hyperlink w:anchor="X8cf020d2cfbf480e417545296e44ec21fed2773">
        <w:r>
          <w:rPr>
            <w:rStyle w:val="Hyperlink"/>
          </w:rPr>
          <w:t xml:space="preserve">7. Appendices</w:t>
        </w:r>
      </w:hyperlink>
    </w:p>
    <w:p>
      <w:pPr>
        <w:pStyle w:val="TOC2"/>
        <w:ind w:left="360"/>
        <w:spacing w:after="0"/>
      </w:pPr>
      <w:hyperlink w:anchor="appendix-a--testing-methodology">
        <w:r>
          <w:rPr>
            <w:rStyle w:val="Hyperlink"/>
          </w:rPr>
          <w:t xml:space="preserve">Appendix A — Testing methodology</w:t>
        </w:r>
      </w:hyperlink>
    </w:p>
    <w:p>
      <w:pPr>
        <w:pStyle w:val="TOC2"/>
        <w:ind w:left="360"/>
        <w:spacing w:after="0"/>
      </w:pPr>
      <w:hyperlink w:anchor="appendix-b--vulnerability-ratings">
        <w:r>
          <w:rPr>
            <w:rStyle w:val="Hyperlink"/>
          </w:rPr>
          <w:t xml:space="preserve">Appendix B — Vulnerability ratings</w:t>
        </w:r>
      </w:hyperlink>
    </w:p>
    <w:p>
      <w:pPr>
        <w:pStyle w:val="TOC2"/>
        <w:ind w:left="360"/>
        <w:spacing w:after="0"/>
      </w:pPr>
      <w:hyperlink w:anchor="X4cae5ef2c0beee2d92dae3146981fbdbcced036">
        <w:r>
          <w:rPr>
            <w:rStyle w:val="Hyperlink"/>
          </w:rPr>
          <w:t xml:space="preserve">Appendix C — Reconciliation of the estate total</w:t>
        </w:r>
      </w:hyperlink>
    </w:p>
    <w:p>
      <w:pPr>
        <w:pStyle w:val="TOC2"/>
        <w:ind w:left="360"/>
        <w:spacing w:after="0"/>
      </w:pPr>
      <w:hyperlink w:anchor="appendix-d--engagement-record">
        <w:r>
          <w:rPr>
            <w:rStyle w:val="Hyperlink"/>
          </w:rPr>
          <w:t xml:space="preserve">Appendix D — Engagement record</w:t>
        </w:r>
      </w:hyperlink>
    </w:p>
    <w:p>
      <w:r>
        <w:fldChar w:fldCharType="end"/>
      </w:r>
    </w:p>
    <w:p>
      <w:r>
        <w:br w:type="page"/>
      </w:r>
    </w:p>
    <w:bookmarkStart w:id="24" w:name="X102b2e9de4183984340b81b0bb402a984d3925a"/>
    <w:p>
      <w:pPr>
        <w:pStyle w:val="Heading2"/>
      </w:pPr>
      <w:r>
        <w:t xml:space="preserve">1. Executive Summary</w:t>
      </w:r>
    </w:p>
    <w:p>
      <w:pPr>
        <w:pStyle w:val="FirstParagraph"/>
      </w:pPr>
      <w:r>
        <w:t xml:space="preserve">Datasec commissioned an independent security review of the</w:t>
      </w:r>
      <w:r>
        <w:t xml:space="preserve"> </w:t>
      </w:r>
      <w:r>
        <w:rPr>
          <w:b/>
          <w:bCs/>
        </w:rPr>
        <w:t xml:space="preserve">HP Authentication Suite</w:t>
      </w:r>
      <w:r>
        <w:t xml:space="preserve"> </w:t>
      </w:r>
      <w:r>
        <w:t xml:space="preserve">— the HP</w:t>
      </w:r>
      <w:r>
        <w:t xml:space="preserve"> </w:t>
      </w:r>
      <w:r>
        <w:t xml:space="preserve">Authentication Manager (HPAM) on-device Workpath application, the backend API and token-brokerage</w:t>
      </w:r>
      <w:r>
        <w:t xml:space="preserve"> </w:t>
      </w:r>
      <w:r>
        <w:t xml:space="preserve">services, the cardless and SignalR QR sign-in flow, the second-party Workpath applications, the</w:t>
      </w:r>
      <w:r>
        <w:t xml:space="preserve"> </w:t>
      </w:r>
      <w:r>
        <w:t xml:space="preserve">licensing services and PKI, the fleet-deployment tooling, the OXPd card-reader integration, the HPSA</w:t>
      </w:r>
      <w:r>
        <w:t xml:space="preserve"> </w:t>
      </w:r>
      <w:r>
        <w:t xml:space="preserve">mobile client, and the Microsoft Entra, Graph and Custom Security Attributes integration. The</w:t>
      </w:r>
      <w:r>
        <w:t xml:space="preserve"> </w:t>
      </w:r>
      <w:r>
        <w:t xml:space="preserve">objective was to establish an evidence-based picture of the suite's security posture before its use</w:t>
      </w:r>
      <w:r>
        <w:t xml:space="preserve"> </w:t>
      </w:r>
      <w:r>
        <w:t xml:space="preserve">in defence and other regulated customer environments.</w:t>
      </w:r>
    </w:p>
    <w:p>
      <w:pPr>
        <w:pStyle w:val="BodyText"/>
      </w:pPr>
      <w:r>
        <w:t xml:space="preserve">The review was conducted as a</w:t>
      </w:r>
      <w:r>
        <w:t xml:space="preserve"> </w:t>
      </w:r>
      <w:r>
        <w:rPr>
          <w:b/>
          <w:bCs/>
        </w:rPr>
        <w:t xml:space="preserve">static, read-only source-code and configuration assessment</w:t>
      </w:r>
      <w:r>
        <w:t xml:space="preserve"> </w:t>
      </w:r>
      <w:r>
        <w:t xml:space="preserve">against</w:t>
      </w:r>
      <w:r>
        <w:t xml:space="preserve"> </w:t>
      </w:r>
      <w:r>
        <w:t xml:space="preserve">industry frameworks — OWASP ASVS, the API Security Top 10, MASVS and the Mobile Top 10, NIST CSF 2.0</w:t>
      </w:r>
      <w:r>
        <w:t xml:space="preserve"> </w:t>
      </w:r>
      <w:r>
        <w:t xml:space="preserve">and SP 800-53/63, ISO 27001:2022, and GDPR and the Australian Privacy Principles — with each finding</w:t>
      </w:r>
      <w:r>
        <w:t xml:space="preserve"> </w:t>
      </w:r>
      <w:r>
        <w:t xml:space="preserve">scored under CVSS 3.1. No live, dynamic or penetration testing was performed, and no production or</w:t>
      </w:r>
      <w:r>
        <w:t xml:space="preserve"> </w:t>
      </w:r>
      <w:r>
        <w:t xml:space="preserve">customer system was contacted. Every finding is cited to source as</w:t>
      </w:r>
      <w:r>
        <w:t xml:space="preserve"> </w:t>
      </w:r>
      <w:r>
        <w:rPr>
          <w:rStyle w:val="VerbatimChar"/>
        </w:rPr>
        <w:t xml:space="preserve">file:line</w:t>
      </w:r>
      <w:r>
        <w:t xml:space="preserve">, and where code and</w:t>
      </w:r>
      <w:r>
        <w:t xml:space="preserve"> </w:t>
      </w:r>
      <w:r>
        <w:t xml:space="preserve">documentation disagreed, the code was treated as authoritative.</w:t>
      </w:r>
    </w:p>
    <w:p>
      <w:pPr>
        <w:pStyle w:val="BodyText"/>
      </w:pPr>
      <w:r>
        <w:rPr>
          <w:b/>
          <w:bCs/>
        </w:rPr>
        <w:t xml:space="preserve">This register records 210 findings against the HP Authentication Suite: 18 Critical, 49 High, 80</w:t>
      </w:r>
      <w:r>
        <w:rPr>
          <w:b/>
          <w:bCs/>
        </w:rPr>
        <w:t xml:space="preserve"> </w:t>
      </w:r>
      <w:r>
        <w:rPr>
          <w:b/>
          <w:bCs/>
        </w:rPr>
        <w:t xml:space="preserve">Medium, 40 Low and 23 Informational.</w:t>
      </w:r>
      <w:r>
        <w:t xml:space="preserve"> </w:t>
      </w:r>
      <w:r>
        <w:t xml:space="preserve">The suite has systemic, high-severity weaknesses spanning the</w:t>
      </w:r>
      <w:r>
        <w:t xml:space="preserve"> </w:t>
      </w:r>
      <w:r>
        <w:t xml:space="preserve">token-trust chain, committed key material, credential and secret handling, transport security, the</w:t>
      </w:r>
      <w:r>
        <w:t xml:space="preserve"> </w:t>
      </w:r>
      <w:r>
        <w:t xml:space="preserve">licensing trust model and the secure-development lifecycle. On the evidence reviewed, the HP</w:t>
      </w:r>
      <w:r>
        <w:t xml:space="preserve"> </w:t>
      </w:r>
      <w:r>
        <w:t xml:space="preserve">Authentication Suite in its current source form is</w:t>
      </w:r>
      <w:r>
        <w:t xml:space="preserve"> </w:t>
      </w:r>
      <w:r>
        <w:rPr>
          <w:b/>
          <w:bCs/>
        </w:rPr>
        <w:t xml:space="preserve">not ready for defence-customer security</w:t>
      </w:r>
      <w:r>
        <w:rPr>
          <w:b/>
          <w:bCs/>
        </w:rPr>
        <w:t xml:space="preserve"> </w:t>
      </w:r>
      <w:r>
        <w:rPr>
          <w:b/>
          <w:bCs/>
        </w:rPr>
        <w:t xml:space="preserve">assurance</w:t>
      </w:r>
      <w:r>
        <w:t xml:space="preserve"> </w:t>
      </w:r>
      <w:r>
        <w:t xml:space="preserve">without remediation of the Critical and High findings.</w:t>
      </w:r>
    </w:p>
    <w:p>
      <w:pPr>
        <w:pStyle w:val="BodyText"/>
      </w:pPr>
      <w:r>
        <w:rPr>
          <w:b/>
          <w:bCs/>
        </w:rPr>
        <w:t xml:space="preserve">None of the thirty-one findings raised in June 2026 has been remediated in the three months since.</w:t>
      </w:r>
    </w:p>
    <w:p/>
    <w:p/>
    <w:p/>
    <w:bookmarkStart w:id="19" w:name="Xf2db702bc4c22493d3a3d33224f1ec0cdbd88df"/>
    <w:p>
      <w:pPr>
        <w:pStyle w:val="Heading3"/>
      </w:pPr>
      <w:r>
        <w:t xml:space="preserve">1.1 Overall risk ratings, by Target of Evaluation</w:t>
      </w:r>
    </w:p>
    <w:p>
      <w:pPr>
        <w:pStyle w:val="FirstParagraph"/>
      </w:pPr>
      <w:r>
        <w:t xml:space="preserve">Based on the discovered vulnerabilities, the following risk ratings are allocated to each area of the</w:t>
      </w:r>
      <w:r>
        <w:t xml:space="preserve"> </w:t>
      </w:r>
      <w:r>
        <w:t xml:space="preserve">suite.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 of Evaluation</w:t>
            </w:r>
          </w:p>
        </w:tc>
        <w:tc>
          <w:tcPr/>
          <w:p>
            <w:pPr>
              <w:pStyle w:val="Compact"/>
            </w:pPr>
            <w:r>
              <w:t xml:space="preserve">Risk rating</w:t>
            </w:r>
          </w:p>
        </w:tc>
        <w:tc>
          <w:tcPr/>
          <w:p>
            <w:pPr>
              <w:pStyle w:val="Compact"/>
            </w:pPr>
            <w:r>
              <w:t xml:space="preserve">Most severe findings</w:t>
            </w:r>
          </w:p>
        </w:tc>
      </w:tr>
      <w:tr>
        <w:tc>
          <w:tcPr/>
          <w:p>
            <w:pPr>
              <w:pStyle w:val="Compact"/>
            </w:pPr>
            <w:r>
              <w:t xml:space="preserve">Backend API and token brokerage (cc-api / hpam-api)</w:t>
            </w:r>
          </w:p>
        </w:tc>
        <w:tc>
          <w:tcPr/>
          <w:p>
            <w:pPr>
              <w:pStyle w:val="Compact"/>
            </w:pPr>
            <w:r>
              <w:rPr>
                <w:b/>
                <w:bCs/>
              </w:rPr>
              <w:t xml:space="preserve">Critical</w:t>
            </w:r>
          </w:p>
        </w:tc>
        <w:tc>
          <w:tcPr/>
          <w:p>
            <w:pPr>
              <w:pStyle w:val="Compact"/>
            </w:pPr>
            <w:r>
              <w:t xml:space="preserve">F-01, F-08, F-04, F-17</w:t>
            </w:r>
          </w:p>
        </w:tc>
      </w:tr>
      <w:tr>
        <w:tc>
          <w:tcPr/>
          <w:p>
            <w:pPr>
              <w:pStyle w:val="Compact"/>
            </w:pPr>
            <w:r>
              <w:t xml:space="preserve">HP Authentication Manager (HPAM, on-device)</w:t>
            </w:r>
          </w:p>
        </w:tc>
        <w:tc>
          <w:tcPr/>
          <w:p>
            <w:pPr>
              <w:pStyle w:val="Compact"/>
            </w:pPr>
            <w:r>
              <w:rPr>
                <w:b/>
                <w:bCs/>
              </w:rPr>
              <w:t xml:space="preserve">Critical</w:t>
            </w:r>
          </w:p>
        </w:tc>
        <w:tc>
          <w:tcPr/>
          <w:p>
            <w:pPr>
              <w:pStyle w:val="Compact"/>
            </w:pPr>
            <w:r>
              <w:t xml:space="preserve">F-02, F-07, F-16, F-03, D-01</w:t>
            </w:r>
          </w:p>
        </w:tc>
      </w:tr>
      <w:tr>
        <w:tc>
          <w:tcPr/>
          <w:p>
            <w:pPr>
              <w:pStyle w:val="Compact"/>
            </w:pPr>
            <w:r>
              <w:t xml:space="preserve">Licensing services and PKI</w:t>
            </w:r>
          </w:p>
        </w:tc>
        <w:tc>
          <w:tcPr/>
          <w:p>
            <w:pPr>
              <w:pStyle w:val="Compact"/>
            </w:pPr>
            <w:r>
              <w:rPr>
                <w:b/>
                <w:bCs/>
              </w:rPr>
              <w:t xml:space="preserve">Critical</w:t>
            </w:r>
          </w:p>
        </w:tc>
        <w:tc>
          <w:tcPr/>
          <w:p>
            <w:pPr>
              <w:pStyle w:val="Compact"/>
            </w:pPr>
            <w:r>
              <w:t xml:space="preserve">F-11, F-10, F-09, License-Services</w:t>
            </w:r>
            <w:r>
              <w:t xml:space="preserve"> </w:t>
            </w:r>
            <w:r>
              <w:rPr>
                <w:rStyle w:val="VerbatimChar"/>
              </w:rPr>
              <w:t xml:space="preserve">NEW-1</w:t>
            </w:r>
            <w:r>
              <w:t xml:space="preserve">, LicenseServer</w:t>
            </w:r>
            <w:r>
              <w:t xml:space="preserve"> </w:t>
            </w:r>
            <w:r>
              <w:rPr>
                <w:rStyle w:val="VerbatimChar"/>
              </w:rPr>
              <w:t xml:space="preserve">NEW-1</w:t>
            </w:r>
          </w:p>
        </w:tc>
      </w:tr>
      <w:tr>
        <w:tc>
          <w:tcPr/>
          <w:p>
            <w:pPr>
              <w:pStyle w:val="Compact"/>
            </w:pPr>
            <w:r>
              <w:t xml:space="preserve">Infrastructure as code (</w:t>
            </w:r>
            <w:r>
              <w:rPr>
                <w:rStyle w:val="VerbatimChar"/>
              </w:rPr>
              <w:t xml:space="preserve">infra_hpam</w:t>
            </w:r>
            <w:r>
              <w:t xml:space="preserve">)</w:t>
            </w:r>
          </w:p>
        </w:tc>
        <w:tc>
          <w:tcPr/>
          <w:p>
            <w:pPr>
              <w:pStyle w:val="Compact"/>
            </w:pPr>
            <w:r>
              <w:rPr>
                <w:b/>
                <w:bCs/>
              </w:rPr>
              <w:t xml:space="preserve">Critical</w:t>
            </w:r>
          </w:p>
        </w:tc>
        <w:tc>
          <w:tcPr/>
          <w:p>
            <w:pPr>
              <w:pStyle w:val="Compact"/>
            </w:pPr>
            <w:r>
              <w:rPr>
                <w:rStyle w:val="VerbatimChar"/>
              </w:rPr>
              <w:t xml:space="preserve">I-D1</w:t>
            </w:r>
            <w:r>
              <w:t xml:space="preserve">,</w:t>
            </w:r>
            <w:r>
              <w:t xml:space="preserve"> </w:t>
            </w:r>
            <w:r>
              <w:rPr>
                <w:rStyle w:val="VerbatimChar"/>
              </w:rPr>
              <w:t xml:space="preserve">I-D2</w:t>
            </w:r>
            <w:r>
              <w:t xml:space="preserve">, F-29</w:t>
            </w:r>
          </w:p>
        </w:tc>
      </w:tr>
      <w:tr>
        <w:tc>
          <w:tcPr/>
          <w:p>
            <w:pPr>
              <w:pStyle w:val="Compact"/>
            </w:pPr>
            <w:r>
              <w:t xml:space="preserve">Secrets, key and code-signing management (cross-cutting)</w:t>
            </w:r>
          </w:p>
        </w:tc>
        <w:tc>
          <w:tcPr/>
          <w:p>
            <w:pPr>
              <w:pStyle w:val="Compact"/>
            </w:pPr>
            <w:r>
              <w:rPr>
                <w:b/>
                <w:bCs/>
              </w:rPr>
              <w:t xml:space="preserve">Critical</w:t>
            </w:r>
          </w:p>
        </w:tc>
        <w:tc>
          <w:tcPr/>
          <w:p>
            <w:pPr>
              <w:pStyle w:val="Compact"/>
            </w:pPr>
            <w:r>
              <w:t xml:space="preserve">F-16, F-12, F-11, F-15</w:t>
            </w:r>
          </w:p>
        </w:tc>
      </w:tr>
      <w:tr>
        <w:tc>
          <w:tcPr/>
          <w:p>
            <w:pPr>
              <w:pStyle w:val="Compact"/>
            </w:pPr>
            <w:r>
              <w:t xml:space="preserve">Microsoft Entra / Graph / CSA integration</w:t>
            </w:r>
          </w:p>
        </w:tc>
        <w:tc>
          <w:tcPr/>
          <w:p>
            <w:pPr>
              <w:pStyle w:val="Compact"/>
            </w:pPr>
            <w:r>
              <w:rPr>
                <w:b/>
                <w:bCs/>
              </w:rPr>
              <w:t xml:space="preserve">Critical</w:t>
            </w:r>
          </w:p>
        </w:tc>
        <w:tc>
          <w:tcPr/>
          <w:p>
            <w:pPr>
              <w:pStyle w:val="Compact"/>
            </w:pPr>
            <w:r>
              <w:t xml:space="preserve">F-02, F-18</w:t>
            </w:r>
          </w:p>
        </w:tc>
      </w:tr>
      <w:tr>
        <w:tc>
          <w:tcPr/>
          <w:p>
            <w:pPr>
              <w:pStyle w:val="Compact"/>
            </w:pPr>
            <w:r>
              <w:t xml:space="preserve">Administration portal and its infrastructure</w:t>
            </w:r>
          </w:p>
        </w:tc>
        <w:tc>
          <w:tcPr/>
          <w:p>
            <w:pPr>
              <w:pStyle w:val="Compact"/>
            </w:pPr>
            <w:r>
              <w:rPr>
                <w:b/>
                <w:bCs/>
              </w:rPr>
              <w:t xml:space="preserve">Critical</w:t>
            </w:r>
          </w:p>
        </w:tc>
        <w:tc>
          <w:tcPr/>
          <w:p>
            <w:pPr>
              <w:pStyle w:val="Compact"/>
            </w:pPr>
            <w:r>
              <w:t xml:space="preserve">INFRA-01, INFRA-02, INFRA-03,</w:t>
            </w:r>
            <w:r>
              <w:t xml:space="preserve"> </w:t>
            </w:r>
            <w:r>
              <w:rPr>
                <w:rStyle w:val="VerbatimChar"/>
              </w:rPr>
              <w:t xml:space="preserve">ADM-D1</w:t>
            </w:r>
          </w:p>
        </w:tc>
      </w:tr>
      <w:tr>
        <w:tc>
          <w:tcPr/>
          <w:p>
            <w:pPr>
              <w:pStyle w:val="Compact"/>
            </w:pPr>
            <w:r>
              <w:t xml:space="preserve">HPSA mobile client (HP Secure Authentication)</w:t>
            </w:r>
          </w:p>
        </w:tc>
        <w:tc>
          <w:tcPr/>
          <w:p>
            <w:pPr>
              <w:pStyle w:val="Compact"/>
            </w:pPr>
            <w:r>
              <w:rPr>
                <w:b/>
                <w:bCs/>
              </w:rPr>
              <w:t xml:space="preserve">Critical</w:t>
            </w:r>
          </w:p>
        </w:tc>
        <w:tc>
          <w:tcPr/>
          <w:p>
            <w:pPr>
              <w:pStyle w:val="Compact"/>
            </w:pPr>
            <w:r>
              <w:t xml:space="preserve">CK-01</w:t>
            </w:r>
          </w:p>
        </w:tc>
      </w:tr>
      <w:tr>
        <w:tc>
          <w:tcPr/>
          <w:p>
            <w:pPr>
              <w:pStyle w:val="Compact"/>
            </w:pPr>
            <w:r>
              <w:t xml:space="preserve">OXPd card-reader integration</w:t>
            </w:r>
          </w:p>
        </w:tc>
        <w:tc>
          <w:tcPr/>
          <w:p>
            <w:pPr>
              <w:pStyle w:val="Compact"/>
            </w:pPr>
            <w:r>
              <w:rPr>
                <w:b/>
                <w:bCs/>
              </w:rPr>
              <w:t xml:space="preserve">Critical</w:t>
            </w:r>
          </w:p>
        </w:tc>
        <w:tc>
          <w:tcPr/>
          <w:p>
            <w:pPr>
              <w:pStyle w:val="Compact"/>
            </w:pPr>
            <w:r>
              <w:t xml:space="preserve">OXPD-01</w:t>
            </w:r>
          </w:p>
        </w:tc>
      </w:tr>
      <w:tr>
        <w:tc>
          <w:tcPr/>
          <w:p>
            <w:pPr>
              <w:pStyle w:val="Compact"/>
            </w:pPr>
            <w:r>
              <w:t xml:space="preserve">Document conversion service (pdf-api)</w:t>
            </w:r>
          </w:p>
        </w:tc>
        <w:tc>
          <w:tcPr/>
          <w:p>
            <w:pPr>
              <w:pStyle w:val="Compact"/>
            </w:pPr>
            <w:r>
              <w:rPr>
                <w:b/>
                <w:bCs/>
              </w:rPr>
              <w:t xml:space="preserve">Critical</w:t>
            </w:r>
          </w:p>
        </w:tc>
        <w:tc>
          <w:tcPr/>
          <w:p>
            <w:pPr>
              <w:pStyle w:val="Compact"/>
            </w:pPr>
            <w:r>
              <w:t xml:space="preserve">PDF-01</w:t>
            </w:r>
          </w:p>
        </w:tc>
      </w:tr>
      <w:tr>
        <w:tc>
          <w:tcPr/>
          <w:p>
            <w:pPr>
              <w:pStyle w:val="Compact"/>
            </w:pPr>
            <w:r>
              <w:t xml:space="preserve">Cardless / SignalR QR sign-in</w:t>
            </w:r>
          </w:p>
        </w:tc>
        <w:tc>
          <w:tcPr/>
          <w:p>
            <w:pPr>
              <w:pStyle w:val="Compact"/>
            </w:pPr>
            <w:r>
              <w:rPr>
                <w:b/>
                <w:bCs/>
              </w:rPr>
              <w:t xml:space="preserve">High</w:t>
            </w:r>
          </w:p>
        </w:tc>
        <w:tc>
          <w:tcPr/>
          <w:p>
            <w:pPr>
              <w:pStyle w:val="Compact"/>
            </w:pPr>
            <w:r>
              <w:t xml:space="preserve">F-06, F-05</w:t>
            </w:r>
          </w:p>
        </w:tc>
      </w:tr>
      <w:tr>
        <w:tc>
          <w:tcPr/>
          <w:p>
            <w:pPr>
              <w:pStyle w:val="Compact"/>
            </w:pPr>
            <w:r>
              <w:t xml:space="preserve">Second-party Workpath applications</w:t>
            </w:r>
          </w:p>
        </w:tc>
        <w:tc>
          <w:tcPr/>
          <w:p>
            <w:pPr>
              <w:pStyle w:val="Compact"/>
            </w:pPr>
            <w:r>
              <w:rPr>
                <w:b/>
                <w:bCs/>
              </w:rPr>
              <w:t xml:space="preserve">High</w:t>
            </w:r>
          </w:p>
        </w:tc>
        <w:tc>
          <w:tcPr/>
          <w:p>
            <w:pPr>
              <w:pStyle w:val="Compact"/>
            </w:pPr>
            <w:r>
              <w:t xml:space="preserve">F-24, F-25, D-OD-01, D-TM-01, D-SP-01</w:t>
            </w:r>
          </w:p>
        </w:tc>
      </w:tr>
      <w:tr>
        <w:tc>
          <w:tcPr/>
          <w:p>
            <w:pPr>
              <w:pStyle w:val="Compact"/>
            </w:pPr>
            <w:r>
              <w:t xml:space="preserve">Fleet deployment tooling (HPK, HP-AuthSuite-Manager)</w:t>
            </w:r>
          </w:p>
        </w:tc>
        <w:tc>
          <w:tcPr/>
          <w:p>
            <w:pPr>
              <w:pStyle w:val="Compact"/>
            </w:pPr>
            <w:r>
              <w:rPr>
                <w:b/>
                <w:bCs/>
              </w:rPr>
              <w:t xml:space="preserve">High</w:t>
            </w:r>
          </w:p>
        </w:tc>
        <w:tc>
          <w:tcPr/>
          <w:p>
            <w:pPr>
              <w:pStyle w:val="Compact"/>
            </w:pPr>
            <w:r>
              <w:rPr>
                <w:rStyle w:val="VerbatimChar"/>
              </w:rPr>
              <w:t xml:space="preserve">H-D1</w:t>
            </w:r>
            <w:r>
              <w:t xml:space="preserve">,</w:t>
            </w:r>
            <w:r>
              <w:t xml:space="preserve"> </w:t>
            </w:r>
            <w:r>
              <w:rPr>
                <w:rStyle w:val="VerbatimChar"/>
              </w:rPr>
              <w:t xml:space="preserve">H-D5</w:t>
            </w:r>
            <w:r>
              <w:t xml:space="preserve">, NEW-02</w:t>
            </w:r>
          </w:p>
        </w:tc>
      </w:tr>
      <w:tr>
        <w:tc>
          <w:tcPr/>
          <w:p>
            <w:pPr>
              <w:pStyle w:val="Compact"/>
            </w:pPr>
            <w:r>
              <w:t xml:space="preserve">SDLC / CI-CD pipeline and supply chain</w:t>
            </w:r>
          </w:p>
        </w:tc>
        <w:tc>
          <w:tcPr/>
          <w:p>
            <w:pPr>
              <w:pStyle w:val="Compact"/>
            </w:pPr>
            <w:r>
              <w:rPr>
                <w:b/>
                <w:bCs/>
              </w:rPr>
              <w:t xml:space="preserve">High</w:t>
            </w:r>
          </w:p>
        </w:tc>
        <w:tc>
          <w:tcPr/>
          <w:p>
            <w:pPr>
              <w:pStyle w:val="Compact"/>
            </w:pPr>
            <w:r>
              <w:t xml:space="preserve">F-21, F-22</w:t>
            </w:r>
          </w:p>
        </w:tc>
      </w:tr>
      <w:tr>
        <w:tc>
          <w:tcPr/>
          <w:p>
            <w:pPr>
              <w:pStyle w:val="Compact"/>
            </w:pPr>
            <w:r>
              <w:t xml:space="preserve">Privacy and logging</w:t>
            </w:r>
          </w:p>
        </w:tc>
        <w:tc>
          <w:tcPr/>
          <w:p>
            <w:pPr>
              <w:pStyle w:val="Compact"/>
            </w:pPr>
            <w:r>
              <w:rPr>
                <w:b/>
                <w:bCs/>
              </w:rPr>
              <w:t xml:space="preserve">High</w:t>
            </w:r>
          </w:p>
        </w:tc>
        <w:tc>
          <w:tcPr/>
          <w:p>
            <w:pPr>
              <w:pStyle w:val="Compact"/>
            </w:pPr>
            <w:r>
              <w:t xml:space="preserve">F-19, F-06, F-02</w:t>
            </w:r>
          </w:p>
        </w:tc>
      </w:tr>
      <w:tr>
        <w:tc>
          <w:tcPr/>
          <w:p>
            <w:pPr>
              <w:pStyle w:val="Compact"/>
            </w:pPr>
            <w:r>
              <w:t xml:space="preserve">Card enrolment tooling</w:t>
            </w:r>
          </w:p>
        </w:tc>
        <w:tc>
          <w:tcPr/>
          <w:p>
            <w:pPr>
              <w:pStyle w:val="Compact"/>
            </w:pPr>
            <w:r>
              <w:rPr>
                <w:b/>
                <w:bCs/>
              </w:rPr>
              <w:t xml:space="preserve">High</w:t>
            </w:r>
          </w:p>
        </w:tc>
        <w:tc>
          <w:tcPr/>
          <w:p>
            <w:pPr>
              <w:pStyle w:val="Compact"/>
            </w:pPr>
            <w:r>
              <w:rPr>
                <w:rStyle w:val="VerbatimChar"/>
              </w:rPr>
              <w:t xml:space="preserve">D-CC-01</w:t>
            </w:r>
            <w:r>
              <w:t xml:space="preserve">,</w:t>
            </w:r>
            <w:r>
              <w:t xml:space="preserve"> </w:t>
            </w:r>
            <w:r>
              <w:rPr>
                <w:rStyle w:val="VerbatimChar"/>
              </w:rPr>
              <w:t xml:space="preserve">D-CC-02</w:t>
            </w:r>
          </w:p>
        </w:tc>
      </w:tr>
    </w:tbl>
    <w:p/>
    <w:p/>
    <w:p/>
    <w:bookmarkEnd w:id="19"/>
    <w:bookmarkStart w:id="20" w:name="Xd1091ba33066216bc8daf9ad8825507de3a6f2c"/>
    <w:p>
      <w:pPr>
        <w:pStyle w:val="Heading3"/>
      </w:pPr>
      <w:r>
        <w:t xml:space="preserve">1.2 Severity distribution</w:t>
      </w:r>
    </w:p>
    <w:p>
      <w:pPr>
        <w:pStyle w:val="SourceCode"/>
      </w:pPr>
      <w:r>
        <w:rPr>
          <w:rStyle w:val="VerbatimChar"/>
        </w:rPr>
        <w:t xml:space="preserve">Critical       ##########                                      18</w:t>
      </w:r>
      <w:r>
        <w:br/>
      </w:r>
      <w:r>
        <w:rPr>
          <w:rStyle w:val="VerbatimChar"/>
        </w:rPr>
        <w:t xml:space="preserve">High           ############################                    49</w:t>
      </w:r>
      <w:r>
        <w:br/>
      </w:r>
      <w:r>
        <w:rPr>
          <w:rStyle w:val="VerbatimChar"/>
        </w:rPr>
        <w:t xml:space="preserve">Medium         ##############################################  80</w:t>
      </w:r>
      <w:r>
        <w:br/>
      </w:r>
      <w:r>
        <w:rPr>
          <w:rStyle w:val="VerbatimChar"/>
        </w:rPr>
        <w:t xml:space="preserve">Low            #######################                         40</w:t>
      </w:r>
      <w:r>
        <w:br/>
      </w:r>
      <w:r>
        <w:rPr>
          <w:rStyle w:val="VerbatimChar"/>
        </w:rPr>
        <w:t xml:space="preserve">Informational  #############                                   23</w:t>
      </w:r>
      <w:r>
        <w:br/>
      </w:r>
      <w:r>
        <w:rPr>
          <w:rStyle w:val="VerbatimChar"/>
        </w:rPr>
        <w:t xml:space="preserve">               ----------------------------------------------    </w:t>
      </w:r>
      <w:r>
        <w:br/>
      </w:r>
      <w:r>
        <w:rPr>
          <w:rStyle w:val="VerbatimChar"/>
        </w:rPr>
        <w:t xml:space="preserve">TOTAL                                                         210</w:t>
      </w:r>
    </w:p>
    <w:p>
      <w:pPr>
        <w:pStyle w:val="FirstParagraph"/>
      </w:pPr>
      <w:r>
        <w:t xml:space="preserve">The register is built from six distinct populations of work. They are listed separately because they</w:t>
      </w:r>
      <w:r>
        <w:t xml:space="preserve"> </w:t>
      </w:r>
      <w:r>
        <w:t xml:space="preserve">were produced by different methods and carry different levels of verification; the distinction</w:t>
      </w:r>
      <w:r>
        <w:t xml:space="preserve"> </w:t>
      </w:r>
      <w:r>
        <w:t xml:space="preserve">matters when reading any single row.</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Population</w:t>
            </w:r>
          </w:p>
        </w:tc>
        <w:tc>
          <w:tcPr/>
          <w:p>
            <w:pPr>
              <w:pStyle w:val="Compact"/>
            </w:pPr>
            <w:r>
              <w:t xml:space="preserve">Critical</w:t>
            </w:r>
          </w:p>
        </w:tc>
        <w:tc>
          <w:tcPr/>
          <w:p>
            <w:pPr>
              <w:pStyle w:val="Compact"/>
            </w:pPr>
            <w:r>
              <w:t xml:space="preserve">High</w:t>
            </w:r>
          </w:p>
        </w:tc>
        <w:tc>
          <w:tcPr/>
          <w:p>
            <w:pPr>
              <w:pStyle w:val="Compact"/>
            </w:pPr>
            <w:r>
              <w:t xml:space="preserve">Medium</w:t>
            </w:r>
          </w:p>
        </w:tc>
        <w:tc>
          <w:tcPr/>
          <w:p>
            <w:pPr>
              <w:pStyle w:val="Compact"/>
            </w:pPr>
            <w:r>
              <w:t xml:space="preserve">Low</w:t>
            </w:r>
          </w:p>
        </w:tc>
        <w:tc>
          <w:tcPr/>
          <w:p>
            <w:pPr>
              <w:pStyle w:val="Compact"/>
            </w:pPr>
            <w:r>
              <w:t xml:space="preserve">Informational</w:t>
            </w:r>
          </w:p>
        </w:tc>
        <w:tc>
          <w:tcPr/>
          <w:p>
            <w:pPr>
              <w:pStyle w:val="Compact"/>
            </w:pPr>
            <w:r>
              <w:rPr>
                <w:b/>
                <w:bCs/>
              </w:rPr>
              <w:t xml:space="preserve">Total</w:t>
            </w:r>
          </w:p>
        </w:tc>
      </w:tr>
      <w:tr>
        <w:tc>
          <w:tcPr/>
          <w:p>
            <w:pPr>
              <w:pStyle w:val="Compact"/>
            </w:pPr>
            <w:r>
              <w:t xml:space="preserve">June 2026 baseline register, re-derived at source 2026-09-09</w:t>
            </w:r>
          </w:p>
        </w:tc>
        <w:tc>
          <w:tcPr/>
          <w:p>
            <w:pPr>
              <w:pStyle w:val="Compact"/>
            </w:pPr>
            <w:r>
              <w:rPr>
                <w:b/>
                <w:bCs/>
              </w:rPr>
              <w:t xml:space="preserve">8</w:t>
            </w:r>
          </w:p>
        </w:tc>
        <w:tc>
          <w:tcPr/>
          <w:p>
            <w:pPr>
              <w:pStyle w:val="Compact"/>
            </w:pPr>
            <w:r>
              <w:rPr>
                <w:b/>
                <w:bCs/>
              </w:rPr>
              <w:t xml:space="preserve">12</w:t>
            </w:r>
          </w:p>
        </w:tc>
        <w:tc>
          <w:tcPr/>
          <w:p>
            <w:pPr>
              <w:pStyle w:val="Compact"/>
            </w:pPr>
            <w:r>
              <w:t xml:space="preserve">7</w:t>
            </w:r>
          </w:p>
        </w:tc>
        <w:tc>
          <w:tcPr/>
          <w:p>
            <w:pPr>
              <w:pStyle w:val="Compact"/>
            </w:pPr>
            <w:r>
              <w:t xml:space="preserve">2</w:t>
            </w:r>
          </w:p>
        </w:tc>
        <w:tc>
          <w:tcPr/>
          <w:p>
            <w:pPr>
              <w:pStyle w:val="Compact"/>
            </w:pPr>
            <w:r>
              <w:t xml:space="preserve">—</w:t>
            </w:r>
          </w:p>
        </w:tc>
        <w:tc>
          <w:tcPr/>
          <w:p>
            <w:pPr>
              <w:pStyle w:val="Compact"/>
            </w:pPr>
            <w:r>
              <w:rPr>
                <w:b/>
                <w:bCs/>
              </w:rPr>
              <w:t xml:space="preserve">29</w:t>
            </w:r>
          </w:p>
        </w:tc>
      </w:tr>
      <w:tr>
        <w:tc>
          <w:tcPr/>
          <w:p>
            <w:pPr>
              <w:pStyle w:val="Compact"/>
            </w:pPr>
            <w:r>
              <w:t xml:space="preserve">Components reviewed for the first time in the 2026-09 re-run</w:t>
            </w:r>
          </w:p>
        </w:tc>
        <w:tc>
          <w:tcPr/>
          <w:p>
            <w:pPr>
              <w:pStyle w:val="Compact"/>
            </w:pPr>
            <w:r>
              <w:rPr>
                <w:b/>
                <w:bCs/>
              </w:rPr>
              <w:t xml:space="preserve">5</w:t>
            </w:r>
          </w:p>
        </w:tc>
        <w:tc>
          <w:tcPr/>
          <w:p>
            <w:pPr>
              <w:pStyle w:val="Compact"/>
            </w:pPr>
            <w:r>
              <w:rPr>
                <w:b/>
                <w:bCs/>
              </w:rPr>
              <w:t xml:space="preserve">21</w:t>
            </w:r>
          </w:p>
        </w:tc>
        <w:tc>
          <w:tcPr/>
          <w:p>
            <w:pPr>
              <w:pStyle w:val="Compact"/>
            </w:pPr>
            <w:r>
              <w:t xml:space="preserve">25</w:t>
            </w:r>
          </w:p>
        </w:tc>
        <w:tc>
          <w:tcPr/>
          <w:p>
            <w:pPr>
              <w:pStyle w:val="Compact"/>
            </w:pPr>
            <w:r>
              <w:t xml:space="preserve">11</w:t>
            </w:r>
          </w:p>
        </w:tc>
        <w:tc>
          <w:tcPr/>
          <w:p>
            <w:pPr>
              <w:pStyle w:val="Compact"/>
            </w:pPr>
            <w:r>
              <w:t xml:space="preserve">3</w:t>
            </w:r>
          </w:p>
        </w:tc>
        <w:tc>
          <w:tcPr/>
          <w:p>
            <w:pPr>
              <w:pStyle w:val="Compact"/>
            </w:pPr>
            <w:r>
              <w:rPr>
                <w:b/>
                <w:bCs/>
              </w:rPr>
              <w:t xml:space="preserve">65</w:t>
            </w:r>
          </w:p>
        </w:tc>
      </w:tr>
      <w:tr>
        <w:tc>
          <w:tcPr/>
          <w:p>
            <w:pPr>
              <w:pStyle w:val="Compact"/>
            </w:pPr>
            <w:r>
              <w:t xml:space="preserve">Delta review, batch 2 — four June-baseline components, verified 2026-09-08</w:t>
            </w:r>
          </w:p>
        </w:tc>
        <w:tc>
          <w:tcPr/>
          <w:p>
            <w:pPr>
              <w:pStyle w:val="Compact"/>
            </w:pPr>
            <w:r>
              <w:t xml:space="preserve">—</w:t>
            </w:r>
          </w:p>
        </w:tc>
        <w:tc>
          <w:tcPr/>
          <w:p>
            <w:pPr>
              <w:pStyle w:val="Compact"/>
            </w:pPr>
            <w:r>
              <w:rPr>
                <w:b/>
                <w:bCs/>
              </w:rPr>
              <w:t xml:space="preserve">4</w:t>
            </w:r>
          </w:p>
        </w:tc>
        <w:tc>
          <w:tcPr/>
          <w:p>
            <w:pPr>
              <w:pStyle w:val="Compact"/>
            </w:pPr>
            <w:r>
              <w:t xml:space="preserve">2</w:t>
            </w:r>
          </w:p>
        </w:tc>
        <w:tc>
          <w:tcPr/>
          <w:p>
            <w:pPr>
              <w:pStyle w:val="Compact"/>
            </w:pPr>
            <w:r>
              <w:t xml:space="preserve">9</w:t>
            </w:r>
          </w:p>
        </w:tc>
        <w:tc>
          <w:tcPr/>
          <w:p>
            <w:pPr>
              <w:pStyle w:val="Compact"/>
            </w:pPr>
            <w:r>
              <w:t xml:space="preserve">7</w:t>
            </w:r>
          </w:p>
        </w:tc>
        <w:tc>
          <w:tcPr/>
          <w:p>
            <w:pPr>
              <w:pStyle w:val="Compact"/>
            </w:pPr>
            <w:r>
              <w:rPr>
                <w:b/>
                <w:bCs/>
              </w:rPr>
              <w:t xml:space="preserve">22</w:t>
            </w:r>
          </w:p>
        </w:tc>
      </w:tr>
      <w:tr>
        <w:tc>
          <w:tcPr/>
          <w:p>
            <w:pPr>
              <w:pStyle w:val="Compact"/>
            </w:pPr>
            <w:r>
              <w:t xml:space="preserve">Bearer-scheme sweep, verified 2026-09-08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w:t>
            </w:r>
          </w:p>
        </w:tc>
        <w:tc>
          <w:tcPr/>
          <w:p>
            <w:pPr>
              <w:pStyle w:val="Compact"/>
            </w:pPr>
            <w:r>
              <w:t xml:space="preserve">—</w:t>
            </w:r>
          </w:p>
        </w:tc>
        <w:tc>
          <w:tcPr/>
          <w:p>
            <w:pPr>
              <w:pStyle w:val="Compact"/>
            </w:pPr>
            <w:r>
              <w:rPr>
                <w:b/>
                <w:bCs/>
              </w:rPr>
              <w:t xml:space="preserve">1</w:t>
            </w:r>
          </w:p>
        </w:tc>
      </w:tr>
      <w:tr>
        <w:tc>
          <w:tcPr/>
          <w:p>
            <w:pPr>
              <w:pStyle w:val="Compact"/>
            </w:pPr>
            <w:r>
              <w:t xml:space="preserve">Delta review, batch 1 — seven June-baseline components, re-derived 2026-09-09</w:t>
            </w:r>
          </w:p>
        </w:tc>
        <w:tc>
          <w:tcPr/>
          <w:p>
            <w:pPr>
              <w:pStyle w:val="Compact"/>
            </w:pPr>
            <w:r>
              <w:rPr>
                <w:b/>
                <w:bCs/>
              </w:rPr>
              <w:t xml:space="preserve">4</w:t>
            </w:r>
          </w:p>
        </w:tc>
        <w:tc>
          <w:tcPr/>
          <w:p>
            <w:pPr>
              <w:pStyle w:val="Compact"/>
            </w:pPr>
            <w:r>
              <w:rPr>
                <w:b/>
                <w:bCs/>
              </w:rPr>
              <w:t xml:space="preserve">8</w:t>
            </w:r>
          </w:p>
        </w:tc>
        <w:tc>
          <w:tcPr/>
          <w:p>
            <w:pPr>
              <w:pStyle w:val="Compact"/>
            </w:pPr>
            <w:r>
              <w:t xml:space="preserve">31</w:t>
            </w:r>
          </w:p>
        </w:tc>
        <w:tc>
          <w:tcPr/>
          <w:p>
            <w:pPr>
              <w:pStyle w:val="Compact"/>
            </w:pPr>
            <w:r>
              <w:t xml:space="preserve">10</w:t>
            </w:r>
          </w:p>
        </w:tc>
        <w:tc>
          <w:tcPr/>
          <w:p>
            <w:pPr>
              <w:pStyle w:val="Compact"/>
            </w:pPr>
            <w:r>
              <w:t xml:space="preserve">9</w:t>
            </w:r>
          </w:p>
        </w:tc>
        <w:tc>
          <w:tcPr/>
          <w:p>
            <w:pPr>
              <w:pStyle w:val="Compact"/>
            </w:pPr>
            <w:r>
              <w:rPr>
                <w:b/>
                <w:bCs/>
              </w:rPr>
              <w:t xml:space="preserve">62</w:t>
            </w:r>
          </w:p>
        </w:tc>
      </w:tr>
      <w:tr>
        <w:tc>
          <w:tcPr/>
          <w:p>
            <w:pPr>
              <w:pStyle w:val="Compact"/>
            </w:pPr>
            <w:r>
              <w:t xml:space="preserve">Delta review, the components reviewed before the 2026-09-07 session limit</w:t>
            </w:r>
          </w:p>
        </w:tc>
        <w:tc>
          <w:tcPr/>
          <w:p>
            <w:pPr>
              <w:pStyle w:val="Compact"/>
            </w:pPr>
            <w:r>
              <w:rPr>
                <w:b/>
                <w:bCs/>
              </w:rPr>
              <w:t xml:space="preserve">1</w:t>
            </w:r>
          </w:p>
        </w:tc>
        <w:tc>
          <w:tcPr/>
          <w:p>
            <w:pPr>
              <w:pStyle w:val="Compact"/>
            </w:pPr>
            <w:r>
              <w:rPr>
                <w:b/>
                <w:bCs/>
              </w:rPr>
              <w:t xml:space="preserve">4</w:t>
            </w:r>
          </w:p>
        </w:tc>
        <w:tc>
          <w:tcPr/>
          <w:p>
            <w:pPr>
              <w:pStyle w:val="Compact"/>
            </w:pPr>
            <w:r>
              <w:t xml:space="preserve">15</w:t>
            </w:r>
          </w:p>
        </w:tc>
        <w:tc>
          <w:tcPr/>
          <w:p>
            <w:pPr>
              <w:pStyle w:val="Compact"/>
            </w:pPr>
            <w:r>
              <w:t xml:space="preserve">7</w:t>
            </w:r>
          </w:p>
        </w:tc>
        <w:tc>
          <w:tcPr/>
          <w:p>
            <w:pPr>
              <w:pStyle w:val="Compact"/>
            </w:pPr>
            <w:r>
              <w:t xml:space="preserve">4</w:t>
            </w:r>
          </w:p>
        </w:tc>
        <w:tc>
          <w:tcPr/>
          <w:p>
            <w:pPr>
              <w:pStyle w:val="Compact"/>
            </w:pPr>
            <w:r>
              <w:rPr>
                <w:b/>
                <w:bCs/>
              </w:rPr>
              <w:t xml:space="preserve">31</w:t>
            </w:r>
          </w:p>
        </w:tc>
      </w:tr>
      <w:tr>
        <w:tc>
          <w:tcPr/>
          <w:p>
            <w:pPr>
              <w:pStyle w:val="Compact"/>
            </w:pPr>
            <w:r>
              <w:rPr>
                <w:b/>
                <w:bCs/>
              </w:rPr>
              <w:t xml:space="preserve">TOTAL — this register</w:t>
            </w:r>
          </w:p>
        </w:tc>
        <w:tc>
          <w:tcPr/>
          <w:p>
            <w:pPr>
              <w:pStyle w:val="Compact"/>
            </w:pPr>
            <w:r>
              <w:rPr>
                <w:b/>
                <w:bCs/>
              </w:rPr>
              <w:t xml:space="preserve">18</w:t>
            </w:r>
          </w:p>
        </w:tc>
        <w:tc>
          <w:tcPr/>
          <w:p>
            <w:pPr>
              <w:pStyle w:val="Compact"/>
            </w:pPr>
            <w:r>
              <w:rPr>
                <w:b/>
                <w:bCs/>
              </w:rPr>
              <w:t xml:space="preserve">49</w:t>
            </w:r>
          </w:p>
        </w:tc>
        <w:tc>
          <w:tcPr/>
          <w:p>
            <w:pPr>
              <w:pStyle w:val="Compact"/>
            </w:pPr>
            <w:r>
              <w:rPr>
                <w:b/>
                <w:bCs/>
              </w:rPr>
              <w:t xml:space="preserve">80</w:t>
            </w:r>
          </w:p>
        </w:tc>
        <w:tc>
          <w:tcPr/>
          <w:p>
            <w:pPr>
              <w:pStyle w:val="Compact"/>
            </w:pPr>
            <w:r>
              <w:rPr>
                <w:b/>
                <w:bCs/>
              </w:rPr>
              <w:t xml:space="preserve">40</w:t>
            </w:r>
          </w:p>
        </w:tc>
        <w:tc>
          <w:tcPr/>
          <w:p>
            <w:pPr>
              <w:pStyle w:val="Compact"/>
            </w:pPr>
            <w:r>
              <w:rPr>
                <w:b/>
                <w:bCs/>
              </w:rPr>
              <w:t xml:space="preserve">23</w:t>
            </w:r>
          </w:p>
        </w:tc>
        <w:tc>
          <w:tcPr/>
          <w:p>
            <w:pPr>
              <w:pStyle w:val="Compact"/>
            </w:pPr>
            <w:r>
              <w:rPr>
                <w:b/>
                <w:bCs/>
              </w:rPr>
              <w:t xml:space="preserve">210</w:t>
            </w:r>
          </w:p>
        </w:tc>
      </w:tr>
    </w:tbl>
    <w:p/>
    <w:p/>
    <w:p/>
    <w:bookmarkEnd w:id="20"/>
    <w:bookmarkStart w:id="21" w:name="Xb0f17a21387f6f4865dbb511a68af1aaccd4f9f"/>
    <w:p>
      <w:pPr>
        <w:pStyle w:val="Heading3"/>
      </w:pPr>
      <w:r>
        <w:t xml:space="preserve">1.3 Key findings</w:t>
      </w:r>
    </w:p>
    <w:p>
      <w:pPr>
        <w:pStyle w:val="FirstParagraph"/>
      </w:pPr>
      <w:r>
        <w:t xml:space="preserve">The dominant themes are summarised below. Full detail, evidence and remediation for each finding</w:t>
      </w:r>
      <w:r>
        <w:t xml:space="preserve"> </w:t>
      </w:r>
      <w:r>
        <w:t xml:space="preserve">follow in §3.</w:t>
      </w:r>
    </w:p>
    <w:p>
      <w:pPr>
        <w:pStyle w:val="Compact"/>
        <w:numPr>
          <w:ilvl w:val="0"/>
          <w:numId w:val="1001"/>
        </w:numPr>
      </w:pPr>
      <w:r>
        <w:rPr>
          <w:b/>
          <w:bCs/>
        </w:rPr>
        <w:t xml:space="preserve">The token-trust chain is broken end to end.</w:t>
      </w:r>
      <w:r>
        <w:t xml:space="preserve"> </w:t>
      </w:r>
      <w:r>
        <w:t xml:space="preserve">JWT signatures are never cryptographically</w:t>
      </w:r>
      <w:r>
        <w:t xml:space="preserve"> </w:t>
      </w:r>
      <w:r>
        <w:t xml:space="preserve">verified anywhere in the suite: the cc-api custom handler accepts any forged or unsigned token</w:t>
      </w:r>
      <w:r>
        <w:t xml:space="preserve"> </w:t>
      </w:r>
      <w:r>
        <w:t xml:space="preserve">after only an issuer-string comparison (F-01); the Users API takes the realm from the URL and runs</w:t>
      </w:r>
      <w:r>
        <w:t xml:space="preserve"> </w:t>
      </w:r>
      <w:r>
        <w:t xml:space="preserve">every operation under one omnipotent admin account, so any authenticated caller can read or</w:t>
      </w:r>
      <w:r>
        <w:t xml:space="preserve"> </w:t>
      </w:r>
      <w:r>
        <w:t xml:space="preserve">reassign any user's Card UID in any tenant (F-08); and the second-party Workpath applications</w:t>
      </w:r>
      <w:r>
        <w:t xml:space="preserve"> </w:t>
      </w:r>
      <w:r>
        <w:t xml:space="preserve">consume the handed-off Entra token with no local validation (F-25). The on-device token broker is</w:t>
      </w:r>
      <w:r>
        <w:t xml:space="preserve"> </w:t>
      </w:r>
      <w:r>
        <w:t xml:space="preserve">exported and weakly gated, exposing token issuance to a rogue Workpath application (F-07), and</w:t>
      </w:r>
      <w:r>
        <w:t xml:space="preserve"> </w:t>
      </w:r>
      <w:r>
        <w:t xml:space="preserve">unflagged broadcast receivers let a co-located application drive sign-in and sign-out with a single</w:t>
      </w:r>
      <w:r>
        <w:t xml:space="preserve"> </w:t>
      </w:r>
      <w:r>
        <w:t xml:space="preserve">IPC call, bypassing the card reader entirely (</w:t>
      </w:r>
      <w:r>
        <w:rPr>
          <w:rStyle w:val="VerbatimChar"/>
        </w:rPr>
        <w:t xml:space="preserve">D-01</w:t>
      </w:r>
      <w:r>
        <w:t xml:space="preserve">).</w:t>
      </w:r>
    </w:p>
    <w:p>
      <w:pPr>
        <w:pStyle w:val="Compact"/>
        <w:numPr>
          <w:ilvl w:val="0"/>
          <w:numId w:val="1001"/>
        </w:numPr>
      </w:pPr>
      <w:r>
        <w:rPr>
          <w:b/>
          <w:bCs/>
        </w:rPr>
        <w:t xml:space="preserve">Trust-anchor key material is committed to source.</w:t>
      </w:r>
      <w:r>
        <w:t xml:space="preserve"> </w:t>
      </w:r>
      <w:r>
        <w:t xml:space="preserve">The licensing root CA private key is</w:t>
      </w:r>
      <w:r>
        <w:t xml:space="preserve"> </w:t>
      </w:r>
      <w:r>
        <w:t xml:space="preserve">committed in cleartext and embedded in a Generator binary published as a public release asset — a</w:t>
      </w:r>
      <w:r>
        <w:t xml:space="preserve"> </w:t>
      </w:r>
      <w:r>
        <w:t xml:space="preserve">full licence-forgery and trust-anchor compromise (F-11). A single Android code-signing key is</w:t>
      </w:r>
      <w:r>
        <w:t xml:space="preserve"> </w:t>
      </w:r>
      <w:r>
        <w:t xml:space="preserve">shared and committed across all seven applications with hardcoded keystore passwords (F-12). Live</w:t>
      </w:r>
      <w:r>
        <w:t xml:space="preserve"> </w:t>
      </w:r>
      <w:r>
        <w:t xml:space="preserve">Entra client secrets and App Configuration master read/write keys are committed to source and to a</w:t>
      </w:r>
      <w:r>
        <w:t xml:space="preserve"> </w:t>
      </w:r>
      <w:r>
        <w:t xml:space="preserve">checked-in Terraform state backup (F-16). These are irreversible compromises requiring rotation,</w:t>
      </w:r>
      <w:r>
        <w:t xml:space="preserve"> </w:t>
      </w:r>
      <w:r>
        <w:t xml:space="preserve">not merely removal.</w:t>
      </w:r>
    </w:p>
    <w:p>
      <w:pPr>
        <w:pStyle w:val="Compact"/>
        <w:numPr>
          <w:ilvl w:val="0"/>
          <w:numId w:val="1001"/>
        </w:numPr>
      </w:pPr>
      <w:r>
        <w:rPr>
          <w:b/>
          <w:bCs/>
        </w:rPr>
        <w:t xml:space="preserve">The licensing decision can be forged without the root key, so rotating it does not fix this.</w:t>
      </w:r>
      <w:r>
        <w:t xml:space="preserve"> </w:t>
      </w:r>
      <w:r>
        <w:t xml:space="preserve">The token that tells a device it is licensed is signed by the tenant or device private key, which</w:t>
      </w:r>
      <w:r>
        <w:t xml:space="preserve"> </w:t>
      </w:r>
      <w:r>
        <w:t xml:space="preserve">travels inside every licence file, wrapped to a key committed in cleartext. It binds nothing — no</w:t>
      </w:r>
      <w:r>
        <w:t xml:space="preserve"> </w:t>
      </w:r>
      <w:r>
        <w:t xml:space="preserve">issuer, audience, expiry or tenant — and the certificate carries no tenant identity. Anyone holding</w:t>
      </w:r>
      <w:r>
        <w:t xml:space="preserve"> </w:t>
      </w:r>
      <w:r>
        <w:t xml:space="preserve">any genuine licence file plus the committed API key can mint an accepted</w:t>
      </w:r>
      <w:r>
        <w:t xml:space="preserve"> </w:t>
      </w:r>
      <w:r>
        <w:rPr>
          <w:rStyle w:val="VerbatimChar"/>
        </w:rPr>
        <w:t xml:space="preserve">valid:true</w:t>
      </w:r>
      <w:r>
        <w:t xml:space="preserve"> </w:t>
      </w:r>
      <w:r>
        <w:t xml:space="preserve">for any</w:t>
      </w:r>
      <w:r>
        <w:t xml:space="preserve"> </w:t>
      </w:r>
      <w:r>
        <w:t xml:space="preserve">serial and any tenant, indefinitely, without ever touching the root key (License-Services</w:t>
      </w:r>
      <w:r>
        <w:t xml:space="preserve"> </w:t>
      </w:r>
      <w:r>
        <w:rPr>
          <w:rStyle w:val="VerbatimChar"/>
        </w:rPr>
        <w:t xml:space="preserve">NEW-1</w:t>
      </w:r>
      <w:r>
        <w:t xml:space="preserve"> </w:t>
      </w:r>
      <w:r>
        <w:t xml:space="preserve">and LicenseServer</w:t>
      </w:r>
      <w:r>
        <w:t xml:space="preserve"> </w:t>
      </w:r>
      <w:r>
        <w:rPr>
          <w:rStyle w:val="VerbatimChar"/>
        </w:rPr>
        <w:t xml:space="preserve">NEW-1</w:t>
      </w:r>
      <w:r>
        <w:t xml:space="preserve">, one defect recorded against two products).</w:t>
      </w:r>
    </w:p>
    <w:p>
      <w:pPr>
        <w:pStyle w:val="Compact"/>
        <w:numPr>
          <w:ilvl w:val="0"/>
          <w:numId w:val="1001"/>
        </w:numPr>
      </w:pPr>
      <w:r>
        <w:rPr>
          <w:b/>
          <w:bCs/>
        </w:rPr>
        <w:t xml:space="preserve">Plaintext credentials and weak cryptography.</w:t>
      </w:r>
      <w:r>
        <w:t xml:space="preserve"> </w:t>
      </w:r>
      <w:r>
        <w:t xml:space="preserve">In no-MFA mode the raw OAuth refresh token is</w:t>
      </w:r>
      <w:r>
        <w:t xml:space="preserve"> </w:t>
      </w:r>
      <w:r>
        <w:t xml:space="preserve">persisted to Entra Custom Security Attributes as plaintext chunked strings, harvestable by any</w:t>
      </w:r>
      <w:r>
        <w:t xml:space="preserve"> </w:t>
      </w:r>
      <w:r>
        <w:t xml:space="preserve">holder of the Graph application token and never cleared on sign-out (F-02). Secrets are written to</w:t>
      </w:r>
      <w:r>
        <w:t xml:space="preserve"> </w:t>
      </w:r>
      <w:r>
        <w:t xml:space="preserve">logs and exported to third-party telemetry (F-19). Cryptography across the suite is weak: AES-ECB</w:t>
      </w:r>
      <w:r>
        <w:t xml:space="preserve"> </w:t>
      </w:r>
      <w:r>
        <w:t xml:space="preserve">for Card UIDs and customer secrets, hardcoded keys and IVs, a key reused as its own salt, and</w:t>
      </w:r>
      <w:r>
        <w:t xml:space="preserve"> </w:t>
      </w:r>
      <w:r>
        <w:t xml:space="preserve">fail-open decryption that accepts tampered or unencrypted data as valid (F-04, F-15, F-23).</w:t>
      </w:r>
    </w:p>
    <w:p>
      <w:pPr>
        <w:pStyle w:val="Compact"/>
        <w:numPr>
          <w:ilvl w:val="0"/>
          <w:numId w:val="1001"/>
        </w:numPr>
      </w:pPr>
      <w:r>
        <w:rPr>
          <w:b/>
          <w:bCs/>
        </w:rPr>
        <w:t xml:space="preserve">Transport security is disabled and anonymous surfaces are exposed.</w:t>
      </w:r>
      <w:r>
        <w:t xml:space="preserve"> </w:t>
      </w:r>
      <w:r>
        <w:t xml:space="preserve">TLS certificate and hostname</w:t>
      </w:r>
      <w:r>
        <w:t xml:space="preserve"> </w:t>
      </w:r>
      <w:r>
        <w:t xml:space="preserve">validation is unconditionally disabled on several production HTTP clients (F-03), and in the OXPd</w:t>
      </w:r>
      <w:r>
        <w:t xml:space="preserve"> </w:t>
      </w:r>
      <w:r>
        <w:t xml:space="preserve">server the bypass is JVM-global and irreversible, covering the client that carries the Entra client</w:t>
      </w:r>
      <w:r>
        <w:t xml:space="preserve"> </w:t>
      </w:r>
      <w:r>
        <w:t xml:space="preserve">secret (OXPD-01). The cardless SignalR hub is anonymous and broadcasts sign-in PII across tenants,</w:t>
      </w:r>
      <w:r>
        <w:t xml:space="preserve"> </w:t>
      </w:r>
      <w:r>
        <w:t xml:space="preserve">with a deterministic, replayable printer secret (F-06, F-05). Internet-facing licensing endpoints</w:t>
      </w:r>
      <w:r>
        <w:t xml:space="preserve"> </w:t>
      </w:r>
      <w:r>
        <w:t xml:space="preserve">accept unauthenticated upload and validate requests (F-10).</w:t>
      </w:r>
    </w:p>
    <w:p>
      <w:pPr>
        <w:pStyle w:val="Compact"/>
        <w:numPr>
          <w:ilvl w:val="0"/>
          <w:numId w:val="1001"/>
        </w:numPr>
      </w:pPr>
      <w:r>
        <w:rPr>
          <w:b/>
          <w:bCs/>
        </w:rPr>
        <w:t xml:space="preserve">The infrastructure as code regenerates the leak it is asked to fix.</w:t>
      </w:r>
      <w:r>
        <w:t xml:space="preserve"> </w:t>
      </w:r>
      <w:r>
        <w:rPr>
          <w:rStyle w:val="VerbatimChar"/>
        </w:rPr>
        <w:t xml:space="preserve">cc-api/main.tf:96</w:t>
      </w:r>
      <w:r>
        <w:t xml:space="preserve"> </w:t>
      </w:r>
      <w:r>
        <w:t xml:space="preserve">injects</w:t>
      </w:r>
      <w:r>
        <w:t xml:space="preserve"> </w:t>
      </w:r>
      <w:r>
        <w:t xml:space="preserve">the App Configuration primary read key as a plaintext application setting into all seven cc-api</w:t>
      </w:r>
      <w:r>
        <w:t xml:space="preserve"> </w:t>
      </w:r>
      <w:r>
        <w:t xml:space="preserve">instances, so every</w:t>
      </w:r>
      <w:r>
        <w:t xml:space="preserve"> </w:t>
      </w:r>
      <w:r>
        <w:rPr>
          <w:rStyle w:val="VerbatimChar"/>
        </w:rPr>
        <w:t xml:space="preserve">terraform apply</w:t>
      </w:r>
      <w:r>
        <w:t xml:space="preserve"> </w:t>
      </w:r>
      <w:r>
        <w:t xml:space="preserve">rewrites the Keycloak database password, the bootstrap admin</w:t>
      </w:r>
      <w:r>
        <w:t xml:space="preserve"> </w:t>
      </w:r>
      <w:r>
        <w:t xml:space="preserve">password and the ACR password into the state blob. A mutable shared image tag lets any principal</w:t>
      </w:r>
      <w:r>
        <w:t xml:space="preserve"> </w:t>
      </w:r>
      <w:r>
        <w:t xml:space="preserve">with registry write access overwrite the exact image all four production Keycloak instances run</w:t>
      </w:r>
      <w:r>
        <w:t xml:space="preserve"> </w:t>
      </w:r>
      <w:r>
        <w:t xml:space="preserve">(</w:t>
      </w:r>
      <w:r>
        <w:rPr>
          <w:rStyle w:val="VerbatimChar"/>
        </w:rPr>
        <w:t xml:space="preserve">I-D1</w:t>
      </w:r>
      <w:r>
        <w:t xml:space="preserve">), and the Terraform identity holds the master credentials the App Services cannot stop</w:t>
      </w:r>
      <w:r>
        <w:t xml:space="preserve"> </w:t>
      </w:r>
      <w:r>
        <w:t xml:space="preserve">using (</w:t>
      </w:r>
      <w:r>
        <w:rPr>
          <w:rStyle w:val="VerbatimChar"/>
        </w:rPr>
        <w:t xml:space="preserve">I-D2</w:t>
      </w:r>
      <w:r>
        <w:t xml:space="preserve">).</w:t>
      </w:r>
    </w:p>
    <w:p>
      <w:pPr>
        <w:pStyle w:val="Compact"/>
        <w:numPr>
          <w:ilvl w:val="0"/>
          <w:numId w:val="1001"/>
        </w:numPr>
      </w:pPr>
      <w:r>
        <w:rPr>
          <w:b/>
          <w:bCs/>
        </w:rPr>
        <w:t xml:space="preserve">The secure-development controls that appear to exist do not run.</w:t>
      </w:r>
      <w:r>
        <w:t xml:space="preserve"> </w:t>
      </w:r>
      <w:r>
        <w:t xml:space="preserve">None of the eighteen CI/CD</w:t>
      </w:r>
      <w:r>
        <w:t xml:space="preserve"> </w:t>
      </w:r>
      <w:r>
        <w:t xml:space="preserve">workflows runs SAST, SCA or secret scanning, and a push to</w:t>
      </w:r>
      <w:r>
        <w:t xml:space="preserve"> </w:t>
      </w:r>
      <w:r>
        <w:rPr>
          <w:rStyle w:val="VerbatimChar"/>
        </w:rPr>
        <w:t xml:space="preserve">main</w:t>
      </w:r>
      <w:r>
        <w:t xml:space="preserve"> </w:t>
      </w:r>
      <w:r>
        <w:t xml:space="preserve">auto-deploys to multi-region</w:t>
      </w:r>
      <w:r>
        <w:t xml:space="preserve"> </w:t>
      </w:r>
      <w:r>
        <w:t xml:space="preserve">production with no security gate (F-21). The secret-scanning rollout that was credited as the one</w:t>
      </w:r>
      <w:r>
        <w:t xml:space="preserve"> </w:t>
      </w:r>
      <w:r>
        <w:t xml:space="preserve">improvement since June is inert: twenty-five workflows pin</w:t>
      </w:r>
      <w:r>
        <w:t xml:space="preserve"> </w:t>
      </w:r>
      <w:r>
        <w:rPr>
          <w:rStyle w:val="VerbatimChar"/>
        </w:rPr>
        <w:t xml:space="preserve">actions/checkout@v7</w:t>
      </w:r>
      <w:r>
        <w:t xml:space="preserve">, a major version</w:t>
      </w:r>
      <w:r>
        <w:t xml:space="preserve"> </w:t>
      </w:r>
      <w:r>
        <w:t xml:space="preserve">that does not exist, so the job fails before the scanner runs (§3.3).</w:t>
      </w:r>
    </w:p>
    <w:p/>
    <w:p/>
    <w:p/>
    <w:bookmarkEnd w:id="21"/>
    <w:bookmarkStart w:id="22" w:name="Xbefff722768bc0d860d1860c698c314016bf8d5"/>
    <w:p>
      <w:pPr>
        <w:pStyle w:val="Heading3"/>
      </w:pPr>
      <w:r>
        <w:t xml:space="preserve">1.4 How the counts are constructed, and the qualifiers that travel with them</w:t>
      </w:r>
    </w:p>
    <w:p>
      <w:pPr>
        <w:pStyle w:val="FirstParagraph"/>
      </w:pPr>
      <w:r>
        <w:rPr>
          <w:b/>
          <w:bCs/>
        </w:rPr>
        <w:t xml:space="preserve">The estate total across both registers is 28 Critical, 76 High, 126 Medium, 73 Low and 39</w:t>
      </w:r>
      <w:r>
        <w:rPr>
          <w:b/>
          <w:bCs/>
        </w:rPr>
        <w:t xml:space="preserve"> </w:t>
      </w:r>
      <w:r>
        <w:rPr>
          <w:b/>
          <w:bCs/>
        </w:rPr>
        <w:t xml:space="preserve">Informational, totalling 342.</w:t>
      </w:r>
      <w:r>
        <w:t xml:space="preserve"> </w:t>
      </w:r>
      <w:r>
        <w:t xml:space="preserve">It balances by row against the seven contributing populations and by</w:t>
      </w:r>
      <w:r>
        <w:t xml:space="preserve"> </w:t>
      </w:r>
      <w:r>
        <w:t xml:space="preserve">column against the five severity bands. This register holds 210 of those findings and the companion</w:t>
      </w:r>
      <w:r>
        <w:t xml:space="preserve"> </w:t>
      </w:r>
      <w:r>
        <w:t xml:space="preserve">Datasec register holds 132.</w:t>
      </w:r>
    </w:p>
    <w:p>
      <w:pPr>
        <w:pStyle w:val="BodyText"/>
      </w:pPr>
      <w:r>
        <w:t xml:space="preserve">Three qualifiers must travel with the Critical count wherever it is quoted.</w:t>
      </w:r>
    </w:p>
    <w:p>
      <w:pPr>
        <w:pStyle w:val="Compact"/>
        <w:numPr>
          <w:ilvl w:val="0"/>
          <w:numId w:val="1002"/>
        </w:numPr>
      </w:pPr>
      <w:r>
        <w:rPr>
          <w:b/>
          <w:bCs/>
        </w:rPr>
        <w:t xml:space="preserve">Two rows are one defect.</w:t>
      </w:r>
      <w:r>
        <w:t xml:space="preserve"> </w:t>
      </w:r>
      <w:r>
        <w:t xml:space="preserve">License-Services</w:t>
      </w:r>
      <w:r>
        <w:t xml:space="preserve"> </w:t>
      </w:r>
      <w:r>
        <w:rPr>
          <w:rStyle w:val="VerbatimChar"/>
        </w:rPr>
        <w:t xml:space="preserve">NEW-1</w:t>
      </w:r>
      <w:r>
        <w:t xml:space="preserve"> </w:t>
      </w:r>
      <w:r>
        <w:t xml:space="preserve">and LicenseServer</w:t>
      </w:r>
      <w:r>
        <w:t xml:space="preserve"> </w:t>
      </w:r>
      <w:r>
        <w:rPr>
          <w:rStyle w:val="VerbatimChar"/>
        </w:rPr>
        <w:t xml:space="preserve">NEW-1</w:t>
      </w:r>
      <w:r>
        <w:t xml:space="preserve"> </w:t>
      </w:r>
      <w:r>
        <w:t xml:space="preserve">are the reviewer's</w:t>
      </w:r>
      <w:r>
        <w:t xml:space="preserve"> </w:t>
      </w:r>
      <w:r>
        <w:t xml:space="preserve">own declared mirror: one forgeable licensing decision, present in two products. The per-component</w:t>
      </w:r>
      <w:r>
        <w:t xml:space="preserve"> </w:t>
      </w:r>
      <w:r>
        <w:t xml:space="preserve">convention counts each component's own findings, so both rows stand, but</w:t>
      </w:r>
      <w:r>
        <w:t xml:space="preserve"> </w:t>
      </w:r>
      <w:r>
        <w:rPr>
          <w:b/>
          <w:bCs/>
        </w:rPr>
        <w:t xml:space="preserve">18 Critical rows in</w:t>
      </w:r>
      <w:r>
        <w:rPr>
          <w:b/>
          <w:bCs/>
        </w:rPr>
        <w:t xml:space="preserve"> </w:t>
      </w:r>
      <w:r>
        <w:rPr>
          <w:b/>
          <w:bCs/>
        </w:rPr>
        <w:t xml:space="preserve">this register are 17 distinct Critical defects</w:t>
      </w:r>
      <w:r>
        <w:t xml:space="preserve">.</w:t>
      </w:r>
    </w:p>
    <w:p>
      <w:pPr>
        <w:pStyle w:val="Compact"/>
        <w:numPr>
          <w:ilvl w:val="0"/>
          <w:numId w:val="1002"/>
        </w:numPr>
      </w:pPr>
      <w:r>
        <w:rPr>
          <w:b/>
          <w:bCs/>
        </w:rPr>
        <w:t xml:space="preserve">Two Criticals turn on one metric, and it has been settled.</w:t>
      </w:r>
      <w:r>
        <w:t xml:space="preserve"> </w:t>
      </w:r>
      <w:r>
        <w:rPr>
          <w:rStyle w:val="VerbatimChar"/>
        </w:rPr>
        <w:t xml:space="preserve">D-01</w:t>
      </w:r>
      <w:r>
        <w:t xml:space="preserve"> </w:t>
      </w:r>
      <w:r>
        <w:t xml:space="preserve">and June</w:t>
      </w:r>
      <w:r>
        <w:t xml:space="preserve"> </w:t>
      </w:r>
      <w:r>
        <w:rPr>
          <w:rStyle w:val="VerbatimChar"/>
        </w:rPr>
        <w:t xml:space="preserve">F-07</w:t>
      </w:r>
      <w:r>
        <w:t xml:space="preserve"> </w:t>
      </w:r>
      <w:r>
        <w:t xml:space="preserve">were</w:t>
      </w:r>
      <w:r>
        <w:t xml:space="preserve"> </w:t>
      </w:r>
      <w:r>
        <w:t xml:space="preserve">re-derived independently by reviewers forbidden to read each other's rows, and both arrived at</w:t>
      </w:r>
      <w:r>
        <w:t xml:space="preserve"> </w:t>
      </w:r>
      <w:r>
        <w:t xml:space="preserve">Critical 9.2 on the identical vector. The</w:t>
      </w:r>
      <w:r>
        <w:t xml:space="preserve"> </w:t>
      </w:r>
      <w:r>
        <w:rPr>
          <w:rStyle w:val="VerbatimChar"/>
        </w:rPr>
        <w:t xml:space="preserve">UI</w:t>
      </w:r>
      <w:r>
        <w:t xml:space="preserve"> </w:t>
      </w:r>
      <w:r>
        <w:t xml:space="preserve">metric was the whole difference between High and</w:t>
      </w:r>
      <w:r>
        <w:t xml:space="preserve"> </w:t>
      </w:r>
      <w:r>
        <w:t xml:space="preserve">Critical for both. It was settled at source, for both together, as</w:t>
      </w:r>
      <w:r>
        <w:t xml:space="preserve"> </w:t>
      </w:r>
      <w:r>
        <w:rPr>
          <w:rStyle w:val="VerbatimChar"/>
        </w:rPr>
        <w:t xml:space="preserve">UI:N</w:t>
      </w:r>
      <w:r>
        <w:t xml:space="preserve">, and both stand at 9.2.</w:t>
      </w:r>
      <w:r>
        <w:t xml:space="preserve"> </w:t>
      </w:r>
      <w:r>
        <w:t xml:space="preserve">The evidence is genuinely different in each case, so this is not a double count.</w:t>
      </w:r>
    </w:p>
    <w:p>
      <w:pPr>
        <w:pStyle w:val="Compact"/>
        <w:numPr>
          <w:ilvl w:val="0"/>
          <w:numId w:val="1002"/>
        </w:numPr>
      </w:pPr>
      <w:r>
        <w:rPr>
          <w:b/>
          <w:bCs/>
        </w:rPr>
        <w:t xml:space="preserve">One Critical stands because a proposed downgrade was refused.</w:t>
      </w:r>
      <w:r>
        <w:t xml:space="preserve"> </w:t>
      </w:r>
      <w:r>
        <w:t xml:space="preserve">A verification seat moved June</w:t>
      </w:r>
      <w:r>
        <w:t xml:space="preserve"> </w:t>
      </w:r>
      <w:r>
        <w:rPr>
          <w:rStyle w:val="VerbatimChar"/>
        </w:rPr>
        <w:t xml:space="preserve">F-02</w:t>
      </w:r>
      <w:r>
        <w:t xml:space="preserve"> </w:t>
      </w:r>
      <w:r>
        <w:t xml:space="preserve">from Critical to High on the ground that no scoring note recorded a deliberate business</w:t>
      </w:r>
      <w:r>
        <w:t xml:space="preserve"> </w:t>
      </w:r>
      <w:r>
        <w:t xml:space="preserve">bucketing. There is one, in the row's own Verification block, and it uses the same construction</w:t>
      </w:r>
      <w:r>
        <w:t xml:space="preserve"> </w:t>
      </w:r>
      <w:r>
        <w:t xml:space="preserve">the seat credited elsewhere. The downgrade was refused and the reason is recorded in §6.3.</w:t>
      </w:r>
    </w:p>
    <w:p>
      <w:pPr>
        <w:pStyle w:val="FirstParagraph"/>
      </w:pPr>
      <w:r>
        <w:rPr>
          <w:b/>
          <w:bCs/>
        </w:rPr>
        <w:t xml:space="preserve">One finding is genuinely cross-cutting and is counted once, here, rather than duplicated.</w:t>
      </w:r>
      <w:r>
        <w:t xml:space="preserve"> </w:t>
      </w:r>
      <w:r>
        <w:t xml:space="preserve">June</w:t>
      </w:r>
      <w:r>
        <w:t xml:space="preserve"> </w:t>
      </w:r>
      <w:r>
        <w:rPr>
          <w:rStyle w:val="VerbatimChar"/>
        </w:rPr>
        <w:t xml:space="preserve">F-21</w:t>
      </w:r>
      <w:r>
        <w:t xml:space="preserve"> </w:t>
      </w:r>
      <w:r>
        <w:t xml:space="preserve">— the absence of SDLC security gates — records its own affected component as</w:t>
      </w:r>
      <w:r>
        <w:t xml:space="preserve"> </w:t>
      </w:r>
      <w:r>
        <w:rPr>
          <w:i/>
          <w:iCs/>
        </w:rPr>
        <w:t xml:space="preserve">"All</w:t>
      </w:r>
      <w:r>
        <w:rPr>
          <w:i/>
          <w:iCs/>
        </w:rPr>
        <w:t xml:space="preserve"> </w:t>
      </w:r>
      <w:r>
        <w:rPr>
          <w:i/>
          <w:iCs/>
        </w:rPr>
        <w:t xml:space="preserve">repositories, CI/CD across the suite"</w:t>
      </w:r>
      <w:r>
        <w:t xml:space="preserve">. It is counted in this register and cross-referenced, without</w:t>
      </w:r>
      <w:r>
        <w:t xml:space="preserve"> </w:t>
      </w:r>
      <w:r>
        <w:t xml:space="preserve">being counted again, from the companion Datasec register.</w:t>
      </w:r>
    </w:p>
    <w:p>
      <w:pPr>
        <w:pStyle w:val="BodyText"/>
      </w:pPr>
      <w:r>
        <w:rPr>
          <w:b/>
          <w:bCs/>
        </w:rPr>
        <w:t xml:space="preserve">Five rows in the combined estate are printed and not counted, and nothing was deleted.</w:t>
      </w:r>
      <w:r>
        <w:t xml:space="preserve"> </w:t>
      </w:r>
      <w:r>
        <w:t xml:space="preserve">Three are</w:t>
      </w:r>
      <w:r>
        <w:t xml:space="preserve"> </w:t>
      </w:r>
      <w:r>
        <w:t xml:space="preserve">marked withdrawals (</w:t>
      </w:r>
      <w:r>
        <w:rPr>
          <w:rStyle w:val="VerbatimChar"/>
        </w:rPr>
        <w:t xml:space="preserve">D-MF-01</w:t>
      </w:r>
      <w:r>
        <w:t xml:space="preserve">,</w:t>
      </w:r>
      <w:r>
        <w:t xml:space="preserve"> </w:t>
      </w:r>
      <w:r>
        <w:rPr>
          <w:rStyle w:val="VerbatimChar"/>
        </w:rPr>
        <w:t xml:space="preserve">DELTA-HP-01</w:t>
      </w:r>
      <w:r>
        <w:t xml:space="preserve">,</w:t>
      </w:r>
      <w:r>
        <w:t xml:space="preserve"> </w:t>
      </w:r>
      <w:r>
        <w:rPr>
          <w:rStyle w:val="VerbatimChar"/>
        </w:rPr>
        <w:t xml:space="preserve">DELTA-HP-02</w:t>
      </w:r>
      <w:r>
        <w:t xml:space="preserve">) and two are retained split parents</w:t>
      </w:r>
      <w:r>
        <w:t xml:space="preserve"> </w:t>
      </w:r>
      <w:r>
        <w:t xml:space="preserve">(</w:t>
      </w:r>
      <w:r>
        <w:rPr>
          <w:rStyle w:val="VerbatimChar"/>
        </w:rPr>
        <w:t xml:space="preserve">DELTA-MK-03</w:t>
      </w:r>
      <w:r>
        <w:t xml:space="preserve">,</w:t>
      </w:r>
      <w:r>
        <w:t xml:space="preserve"> </w:t>
      </w:r>
      <w:r>
        <w:rPr>
          <w:rStyle w:val="VerbatimChar"/>
        </w:rPr>
        <w:t xml:space="preserve">ADM-D3</w:t>
      </w:r>
      <w:r>
        <w:t xml:space="preserve">). A withdrawal is not a deletion: the row keeps its evidence and the</w:t>
      </w:r>
      <w:r>
        <w:t xml:space="preserve"> </w:t>
      </w:r>
      <w:r>
        <w:t xml:space="preserve">measurement that refuted it, and only its place in the count changes. All five belong to this</w:t>
      </w:r>
      <w:r>
        <w:t xml:space="preserve"> </w:t>
      </w:r>
      <w:r>
        <w:t xml:space="preserve">register.</w:t>
      </w:r>
    </w:p>
    <w:p>
      <w:pPr>
        <w:pStyle w:val="BodyText"/>
      </w:pPr>
      <w:r>
        <w:rPr>
          <w:b/>
          <w:bCs/>
        </w:rPr>
        <w:t xml:space="preserve">Provenance of the per-component figures.</w:t>
      </w:r>
      <w:r>
        <w:t xml:space="preserve"> </w:t>
      </w:r>
      <w:r>
        <w:t xml:space="preserve">For the components reviewed for the first time in the</w:t>
      </w:r>
      <w:r>
        <w:t xml:space="preserve"> </w:t>
      </w:r>
      <w:r>
        <w:t xml:space="preserve">re-run, the per-component figures are as reported by each reviewer. A sample was verified personally</w:t>
      </w:r>
      <w:r>
        <w:t xml:space="preserve"> </w:t>
      </w:r>
      <w:r>
        <w:t xml:space="preserve">at source, listed in §6.4, not the whole population. Treat any single row as Confirmed only where its</w:t>
      </w:r>
      <w:r>
        <w:t xml:space="preserve"> </w:t>
      </w:r>
      <w:r>
        <w:t xml:space="preserve">own entry says so.</w:t>
      </w:r>
    </w:p>
    <w:p/>
    <w:p/>
    <w:p/>
    <w:bookmarkEnd w:id="22"/>
    <w:bookmarkStart w:id="23" w:name="Xed47a6b243077f0d4d82f02daaee15fbf71e127"/>
    <w:p>
      <w:pPr>
        <w:pStyle w:val="Heading3"/>
      </w:pPr>
      <w:r>
        <w:t xml:space="preserve">1.5 Important caveats</w:t>
      </w:r>
    </w:p>
    <w:p>
      <w:pPr>
        <w:pStyle w:val="Compact"/>
        <w:numPr>
          <w:ilvl w:val="0"/>
          <w:numId w:val="1003"/>
        </w:numPr>
      </w:pPr>
      <w:r>
        <w:rPr>
          <w:b/>
          <w:bCs/>
        </w:rPr>
        <w:t xml:space="preserve">This is a point-in-time assessment.</w:t>
      </w:r>
      <w:r>
        <w:t xml:space="preserve"> </w:t>
      </w:r>
      <w:r>
        <w:t xml:space="preserve">It is a static review of a provided source snapshot. New</w:t>
      </w:r>
      <w:r>
        <w:t xml:space="preserve"> </w:t>
      </w:r>
      <w:r>
        <w:t xml:space="preserve">vulnerabilities and techniques emerge continually, and because exploitation was reasoned rather</w:t>
      </w:r>
      <w:r>
        <w:t xml:space="preserve"> </w:t>
      </w:r>
      <w:r>
        <w:t xml:space="preserve">than performed, in order to avoid any production impact, an attacker with greater time and</w:t>
      </w:r>
      <w:r>
        <w:t xml:space="preserve"> </w:t>
      </w:r>
      <w:r>
        <w:t xml:space="preserve">resources may surface issues not identified here. The snapshot may also lag the live deployment.</w:t>
      </w:r>
    </w:p>
    <w:p>
      <w:pPr>
        <w:pStyle w:val="Compact"/>
        <w:numPr>
          <w:ilvl w:val="0"/>
          <w:numId w:val="1003"/>
        </w:numPr>
      </w:pPr>
      <w:r>
        <w:rPr>
          <w:b/>
          <w:bCs/>
        </w:rPr>
        <w:t xml:space="preserve">Nothing has been re-scored against a live environment.</w:t>
      </w:r>
      <w:r>
        <w:t xml:space="preserve"> </w:t>
      </w:r>
      <w:r>
        <w:t xml:space="preserve">Every environmental adjustment on the</w:t>
      </w:r>
      <w:r>
        <w:t xml:space="preserve"> </w:t>
      </w:r>
      <w:r>
        <w:t xml:space="preserve">reachability-dependent findings still requires the deferred live GitHub, Azure and Entra pass.</w:t>
      </w:r>
      <w:r>
        <w:t xml:space="preserve"> </w:t>
      </w:r>
      <w:r>
        <w:t xml:space="preserve">Several rows carry explicit revisit gates that a single live datum would fire.</w:t>
      </w:r>
    </w:p>
    <w:p>
      <w:pPr>
        <w:pStyle w:val="Compact"/>
        <w:numPr>
          <w:ilvl w:val="0"/>
          <w:numId w:val="1003"/>
        </w:numPr>
      </w:pPr>
      <w:r>
        <w:rPr>
          <w:b/>
          <w:bCs/>
        </w:rPr>
        <w:t xml:space="preserve">Keycloak reachability.</w:t>
      </w:r>
      <w:r>
        <w:t xml:space="preserve"> </w:t>
      </w:r>
      <w:r>
        <w:t xml:space="preserve">Datasec stated in June 2026 that Keycloak is no longer deployed for</w:t>
      </w:r>
      <w:r>
        <w:t xml:space="preserve"> </w:t>
      </w:r>
      <w:r>
        <w:t xml:space="preserve">clients. The code position contradicts that: the infrastructure module is live in all four</w:t>
      </w:r>
      <w:r>
        <w:t xml:space="preserve"> </w:t>
      </w:r>
      <w:r>
        <w:t xml:space="preserve">production regions, proven as a five-step chain from the Dockerfile to a deployed App Service, with</w:t>
      </w:r>
      <w:r>
        <w:t xml:space="preserve"> </w:t>
      </w:r>
      <w:r>
        <w:t xml:space="preserve">a positive control showing that a disabled module is detectable by the same method. Findings that</w:t>
      </w:r>
      <w:r>
        <w:t xml:space="preserve"> </w:t>
      </w:r>
      <w:r>
        <w:t xml:space="preserve">live only on the Keycloak path are retained as valid for the codebase and for legacy and dual-mode</w:t>
      </w:r>
      <w:r>
        <w:t xml:space="preserve"> </w:t>
      </w:r>
      <w:r>
        <w:t xml:space="preserve">contexts. See §5.</w:t>
      </w:r>
    </w:p>
    <w:p>
      <w:pPr>
        <w:pStyle w:val="Compact"/>
        <w:numPr>
          <w:ilvl w:val="0"/>
          <w:numId w:val="1003"/>
        </w:numPr>
      </w:pPr>
      <w:r>
        <w:rPr>
          <w:b/>
          <w:bCs/>
        </w:rPr>
        <w:t xml:space="preserve">Verification is not uniform across this register, and the differences are stated on each</w:t>
      </w:r>
      <w:r>
        <w:rPr>
          <w:b/>
          <w:bCs/>
        </w:rPr>
        <w:t xml:space="preserve"> </w:t>
      </w:r>
      <w:r>
        <w:rPr>
          <w:b/>
          <w:bCs/>
        </w:rPr>
        <w:t xml:space="preserve">section.</w:t>
      </w:r>
      <w:r>
        <w:t xml:space="preserve"> </w:t>
      </w:r>
      <w:r>
        <w:t xml:space="preserve">The findings from the re-run's deep reviews were each re-derived by an independent</w:t>
      </w:r>
      <w:r>
        <w:t xml:space="preserve"> </w:t>
      </w:r>
      <w:r>
        <w:t xml:space="preserve">verifier per component. The batch-2 delta findings had one verifier over twenty-three findings, and</w:t>
      </w:r>
      <w:r>
        <w:t xml:space="preserve"> </w:t>
      </w:r>
      <w:r>
        <w:t xml:space="preserve">that pass verified severity bands and their stated bases, not the arithmetic of the scores, because</w:t>
      </w:r>
      <w:r>
        <w:t xml:space="preserve"> </w:t>
      </w:r>
      <w:r>
        <w:t xml:space="preserve">no vector string was recorded for those rows. The batch-1 and pre-limit delta findings were</w:t>
      </w:r>
      <w:r>
        <w:t xml:space="preserve"> </w:t>
      </w:r>
      <w:r>
        <w:t xml:space="preserve">re-derived at source in round 2 and now carry their vectors.</w:t>
      </w:r>
      <w:r>
        <w:t xml:space="preserve"> </w:t>
      </w:r>
      <w:r>
        <w:rPr>
          <w:b/>
          <w:bCs/>
        </w:rPr>
        <w:t xml:space="preserve">The two kinds of pass must not be</w:t>
      </w:r>
      <w:r>
        <w:rPr>
          <w:b/>
          <w:bCs/>
        </w:rPr>
        <w:t xml:space="preserve"> </w:t>
      </w:r>
      <w:r>
        <w:rPr>
          <w:b/>
          <w:bCs/>
        </w:rPr>
        <w:t xml:space="preserve">summed as one number.</w:t>
      </w:r>
    </w:p>
    <w:p>
      <w:pPr>
        <w:pStyle w:val="Compact"/>
        <w:numPr>
          <w:ilvl w:val="0"/>
          <w:numId w:val="1003"/>
        </w:numPr>
      </w:pPr>
      <w:r>
        <w:rPr>
          <w:b/>
          <w:bCs/>
        </w:rPr>
        <w:t xml:space="preserve">Twenty-three rows still carry no CVSS vector</w:t>
      </w:r>
      <w:r>
        <w:t xml:space="preserve"> </w:t>
      </w:r>
      <w:r>
        <w:t xml:space="preserve">— the twenty-two batch-2 rows and the one sweep</w:t>
      </w:r>
      <w:r>
        <w:t xml:space="preserve"> </w:t>
      </w:r>
      <w:r>
        <w:t xml:space="preserve">row. They were never in a round-2 partition. Their bands are verified; their arithmetic is not.</w:t>
      </w:r>
    </w:p>
    <w:p>
      <w:r>
        <w:pict>
          <v:rect style="width:0;height:1.5pt" o:hralign="center" o:hrstd="t" o:hr="t"/>
        </w:pict>
      </w:r>
    </w:p>
    <w:p>
      <w:r>
        <w:br w:type="page"/>
      </w:r>
    </w:p>
    <w:bookmarkEnd w:id="23"/>
    <w:bookmarkEnd w:id="24"/>
    <w:bookmarkStart w:id="32" w:name="X13de200ec4d4b2cca4efbd9a1c62b80357d14fc"/>
    <w:p>
      <w:pPr>
        <w:pStyle w:val="Heading2"/>
      </w:pPr>
      <w:r>
        <w:t xml:space="preserve">2. Overview</w:t>
      </w:r>
    </w:p>
    <w:p/>
    <w:p/>
    <w:p/>
    <w:bookmarkStart w:id="25" w:name="X9500629ddf87d50187daf9dff98960a47019c77"/>
    <w:p>
      <w:pPr>
        <w:pStyle w:val="Heading3"/>
      </w:pPr>
      <w:r>
        <w:t xml:space="preserve">2.1 Background</w:t>
      </w:r>
    </w:p>
    <w:p>
      <w:pPr>
        <w:pStyle w:val="FirstParagraph"/>
      </w:pPr>
      <w:r>
        <w:t xml:space="preserve">Datasec engaged an independent reviewer to assess the security of the HP Authentication Suite. The</w:t>
      </w:r>
      <w:r>
        <w:t xml:space="preserve"> </w:t>
      </w:r>
      <w:r>
        <w:t xml:space="preserve">first assessment was completed on 9 June 2026 and covered nineteen components. A re-run was</w:t>
      </w:r>
      <w:r>
        <w:t xml:space="preserve"> </w:t>
      </w:r>
      <w:r>
        <w:t xml:space="preserve">commissioned on 7 September 2026, on the client's instruction to</w:t>
      </w:r>
      <w:r>
        <w:t xml:space="preserve"> </w:t>
      </w:r>
      <w:r>
        <w:rPr>
          <w:i/>
          <w:iCs/>
        </w:rPr>
        <w:t xml:space="preserve">"include the new projects and run</w:t>
      </w:r>
      <w:r>
        <w:rPr>
          <w:i/>
          <w:iCs/>
        </w:rPr>
        <w:t xml:space="preserve"> </w:t>
      </w:r>
      <w:r>
        <w:rPr>
          <w:i/>
          <w:iCs/>
        </w:rPr>
        <w:t xml:space="preserve">the full test, not just high level"</w:t>
      </w:r>
      <w:r>
        <w:t xml:space="preserve">, which added thirteen components that the first assessment had</w:t>
      </w:r>
      <w:r>
        <w:t xml:space="preserve"> </w:t>
      </w:r>
      <w:r>
        <w:t xml:space="preserve">never seen and opened a delta review of the nineteen it had.</w:t>
      </w:r>
    </w:p>
    <w:p>
      <w:pPr>
        <w:pStyle w:val="BodyText"/>
      </w:pPr>
      <w:r>
        <w:t xml:space="preserve">The re-run's central result is not any single defect. It is that</w:t>
      </w:r>
      <w:r>
        <w:t xml:space="preserve"> </w:t>
      </w:r>
      <w:r>
        <w:rPr>
          <w:b/>
          <w:bCs/>
        </w:rPr>
        <w:t xml:space="preserve">the June review covered nineteen</w:t>
      </w:r>
      <w:r>
        <w:rPr>
          <w:b/>
          <w:bCs/>
        </w:rPr>
        <w:t xml:space="preserve"> </w:t>
      </w:r>
      <w:r>
        <w:rPr>
          <w:b/>
          <w:bCs/>
        </w:rPr>
        <w:t xml:space="preserve">of thirty-two components and therefore measured about a fifth of the estate.</w:t>
      </w:r>
      <w:r>
        <w:t xml:space="preserve"> </w:t>
      </w:r>
      <w:r>
        <w:t xml:space="preserve">The thirteen</w:t>
      </w:r>
      <w:r>
        <w:t xml:space="preserve"> </w:t>
      </w:r>
      <w:r>
        <w:t xml:space="preserve">components it never saw hold eighty per cent of the third-party dependency surface — 1,780 of 2,198</w:t>
      </w:r>
      <w:r>
        <w:t xml:space="preserve"> </w:t>
      </w:r>
      <w:r>
        <w:t xml:space="preserve">packages — and produced fifteen Critical findings, none of which existed in the register before the</w:t>
      </w:r>
      <w:r>
        <w:t xml:space="preserve"> </w:t>
      </w:r>
      <w:r>
        <w:t xml:space="preserve">re-run. Five of those fifteen belong to the HP Authentication Suite and appear in §3.2.</w:t>
      </w:r>
    </w:p>
    <w:p>
      <w:pPr>
        <w:pStyle w:val="BodyText"/>
      </w:pPr>
      <w:r>
        <w:t xml:space="preserve">All testing was performed against a provided source snapshot. No live system was contacted.</w:t>
      </w:r>
    </w:p>
    <w:p/>
    <w:p/>
    <w:p/>
    <w:bookmarkEnd w:id="25"/>
    <w:bookmarkStart w:id="26" w:name="X2712333080a128c5a6540c042ee4bccda9623a0"/>
    <w:p>
      <w:pPr>
        <w:pStyle w:val="Heading3"/>
      </w:pPr>
      <w:r>
        <w:t xml:space="preserve">2.2 Register of findings</w:t>
      </w:r>
    </w:p>
    <w:p>
      <w:pPr>
        <w:pStyle w:val="FirstParagraph"/>
      </w:pPr>
      <w:r>
        <w:t xml:space="preserve">The findings in this register are presented by the population that produced them. Each population</w:t>
      </w:r>
      <w:r>
        <w:t xml:space="preserve"> </w:t>
      </w:r>
      <w:r>
        <w:t xml:space="preserve">has its own table in §3, and each row carries its own evidence citation.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w:t>
            </w:r>
          </w:p>
        </w:tc>
        <w:tc>
          <w:tcPr/>
          <w:p>
            <w:pPr>
              <w:pStyle w:val="Compact"/>
            </w:pPr>
            <w:r>
              <w:t xml:space="preserve">Population</w:t>
            </w:r>
          </w:p>
        </w:tc>
        <w:tc>
          <w:tcPr/>
          <w:p>
            <w:pPr>
              <w:pStyle w:val="Compact"/>
            </w:pPr>
            <w:r>
              <w:t xml:space="preserve">Findings</w:t>
            </w:r>
          </w:p>
        </w:tc>
        <w:tc>
          <w:tcPr/>
          <w:p>
            <w:pPr>
              <w:pStyle w:val="Compact"/>
            </w:pPr>
            <w:r>
              <w:t xml:space="preserve">Verification status</w:t>
            </w:r>
          </w:p>
        </w:tc>
      </w:tr>
      <w:tr>
        <w:tc>
          <w:tcPr/>
          <w:p>
            <w:pPr>
              <w:pStyle w:val="Compact"/>
            </w:pPr>
            <w:r>
              <w:t xml:space="preserve">§3.2</w:t>
            </w:r>
          </w:p>
        </w:tc>
        <w:tc>
          <w:tcPr/>
          <w:p>
            <w:pPr>
              <w:pStyle w:val="Compact"/>
            </w:pPr>
            <w:r>
              <w:t xml:space="preserve">Critical findings from the newly reviewed components</w:t>
            </w:r>
          </w:p>
        </w:tc>
        <w:tc>
          <w:tcPr/>
          <w:p>
            <w:pPr>
              <w:pStyle w:val="Compact"/>
            </w:pPr>
            <w:r>
              <w:t xml:space="preserve">5 Critical rows, drawn from the 65 findings in those components</w:t>
            </w:r>
          </w:p>
        </w:tc>
        <w:tc>
          <w:tcPr/>
          <w:p>
            <w:pPr>
              <w:pStyle w:val="Compact"/>
            </w:pPr>
            <w:r>
              <w:t xml:space="preserve">Independently re-derived per component</w:t>
            </w:r>
          </w:p>
        </w:tc>
      </w:tr>
      <w:tr>
        <w:tc>
          <w:tcPr/>
          <w:p>
            <w:pPr>
              <w:pStyle w:val="Compact"/>
            </w:pPr>
            <w:r>
              <w:t xml:space="preserve">§3.3</w:t>
            </w:r>
          </w:p>
        </w:tc>
        <w:tc>
          <w:tcPr/>
          <w:p>
            <w:pPr>
              <w:pStyle w:val="Compact"/>
            </w:pPr>
            <w:r>
              <w:t xml:space="preserve">Findings that change earlier conclusions</w:t>
            </w:r>
          </w:p>
        </w:tc>
        <w:tc>
          <w:tcPr/>
          <w:p>
            <w:pPr>
              <w:pStyle w:val="Compact"/>
            </w:pPr>
            <w:r>
              <w:t xml:space="preserve">Narrative; the rows they affect are counted in their own sections</w:t>
            </w:r>
          </w:p>
        </w:tc>
        <w:tc>
          <w:tcPr/>
          <w:p>
            <w:pPr>
              <w:pStyle w:val="Compact"/>
            </w:pPr>
            <w:r>
              <w:t xml:space="preserve">Verified as stated on each item</w:t>
            </w:r>
          </w:p>
        </w:tc>
      </w:tr>
      <w:tr>
        <w:tc>
          <w:tcPr/>
          <w:p>
            <w:pPr>
              <w:pStyle w:val="Compact"/>
            </w:pPr>
            <w:r>
              <w:t xml:space="preserve">§3.4</w:t>
            </w:r>
          </w:p>
        </w:tc>
        <w:tc>
          <w:tcPr/>
          <w:p>
            <w:pPr>
              <w:pStyle w:val="Compact"/>
            </w:pPr>
            <w:r>
              <w:t xml:space="preserve">Delta review, batch 2 — four June-baseline components</w:t>
            </w:r>
          </w:p>
        </w:tc>
        <w:tc>
          <w:tcPr/>
          <w:p>
            <w:pPr>
              <w:pStyle w:val="Compact"/>
            </w:pPr>
            <w:r>
              <w:t xml:space="preserve">22</w:t>
            </w:r>
          </w:p>
        </w:tc>
        <w:tc>
          <w:tcPr/>
          <w:p>
            <w:pPr>
              <w:pStyle w:val="Compact"/>
            </w:pPr>
            <w:r>
              <w:t xml:space="preserve">One independent verifier; bands, not arithmetic</w:t>
            </w:r>
          </w:p>
        </w:tc>
      </w:tr>
      <w:tr>
        <w:tc>
          <w:tcPr/>
          <w:p>
            <w:pPr>
              <w:pStyle w:val="Compact"/>
            </w:pPr>
            <w:r>
              <w:t xml:space="preserve">§3.5</w:t>
            </w:r>
          </w:p>
        </w:tc>
        <w:tc>
          <w:tcPr/>
          <w:p>
            <w:pPr>
              <w:pStyle w:val="Compact"/>
            </w:pPr>
            <w:r>
              <w:t xml:space="preserve">Bearer-scheme sweep</w:t>
            </w:r>
          </w:p>
        </w:tc>
        <w:tc>
          <w:tcPr/>
          <w:p>
            <w:pPr>
              <w:pStyle w:val="Compact"/>
            </w:pPr>
            <w:r>
              <w:t xml:space="preserve">1</w:t>
            </w:r>
          </w:p>
        </w:tc>
        <w:tc>
          <w:tcPr/>
          <w:p>
            <w:pPr>
              <w:pStyle w:val="Compact"/>
            </w:pPr>
            <w:r>
              <w:t xml:space="preserve">Verified; the aggravator was refuted</w:t>
            </w:r>
          </w:p>
        </w:tc>
      </w:tr>
      <w:tr>
        <w:tc>
          <w:tcPr/>
          <w:p>
            <w:pPr>
              <w:pStyle w:val="Compact"/>
            </w:pPr>
            <w:r>
              <w:t xml:space="preserve">§3.6</w:t>
            </w:r>
          </w:p>
        </w:tc>
        <w:tc>
          <w:tcPr/>
          <w:p>
            <w:pPr>
              <w:pStyle w:val="Compact"/>
            </w:pPr>
            <w:r>
              <w:t xml:space="preserve">Delta review, batch 1 — seven June-baseline components</w:t>
            </w:r>
          </w:p>
        </w:tc>
        <w:tc>
          <w:tcPr/>
          <w:p>
            <w:pPr>
              <w:pStyle w:val="Compact"/>
            </w:pPr>
            <w:r>
              <w:t xml:space="preserve">62</w:t>
            </w:r>
          </w:p>
        </w:tc>
        <w:tc>
          <w:tcPr/>
          <w:p>
            <w:pPr>
              <w:pStyle w:val="Compact"/>
            </w:pPr>
            <w:r>
              <w:t xml:space="preserve">All re-derived at source in round 2</w:t>
            </w:r>
          </w:p>
        </w:tc>
      </w:tr>
      <w:tr>
        <w:tc>
          <w:tcPr/>
          <w:p>
            <w:pPr>
              <w:pStyle w:val="Compact"/>
            </w:pPr>
            <w:r>
              <w:t xml:space="preserve">§3.7</w:t>
            </w:r>
          </w:p>
        </w:tc>
        <w:tc>
          <w:tcPr/>
          <w:p>
            <w:pPr>
              <w:pStyle w:val="Compact"/>
            </w:pPr>
            <w:r>
              <w:t xml:space="preserve">Delta review, the components reviewed before the session limit</w:t>
            </w:r>
          </w:p>
        </w:tc>
        <w:tc>
          <w:tcPr/>
          <w:p>
            <w:pPr>
              <w:pStyle w:val="Compact"/>
            </w:pPr>
            <w:r>
              <w:t xml:space="preserve">31 in this register</w:t>
            </w:r>
          </w:p>
        </w:tc>
        <w:tc>
          <w:tcPr/>
          <w:p>
            <w:pPr>
              <w:pStyle w:val="Compact"/>
            </w:pPr>
            <w:r>
              <w:t xml:space="preserve">All re-derived at source in round 2</w:t>
            </w:r>
          </w:p>
        </w:tc>
      </w:tr>
      <w:tr>
        <w:tc>
          <w:tcPr/>
          <w:p>
            <w:pPr>
              <w:pStyle w:val="Compact"/>
            </w:pPr>
            <w:r>
              <w:t xml:space="preserve">§3.9</w:t>
            </w:r>
          </w:p>
        </w:tc>
        <w:tc>
          <w:tcPr/>
          <w:p>
            <w:pPr>
              <w:pStyle w:val="Compact"/>
            </w:pPr>
            <w:r>
              <w:t xml:space="preserve">Commercial and product-claim observations</w:t>
            </w:r>
          </w:p>
        </w:tc>
        <w:tc>
          <w:tcPr/>
          <w:p>
            <w:pPr>
              <w:pStyle w:val="Compact"/>
            </w:pPr>
            <w:r>
              <w:t xml:space="preserve">Not severity-scored</w:t>
            </w:r>
          </w:p>
        </w:tc>
        <w:tc>
          <w:tcPr/>
          <w:p>
            <w:pPr>
              <w:pStyle w:val="Compact"/>
            </w:pPr>
            <w:r>
              <w:t xml:space="preserve">Measured, with controls</w:t>
            </w:r>
          </w:p>
        </w:tc>
      </w:tr>
      <w:tr>
        <w:tc>
          <w:tcPr/>
          <w:p>
            <w:pPr>
              <w:pStyle w:val="Compact"/>
            </w:pPr>
            <w:r>
              <w:t xml:space="preserve">§1.2</w:t>
            </w:r>
          </w:p>
        </w:tc>
        <w:tc>
          <w:tcPr/>
          <w:p>
            <w:pPr>
              <w:pStyle w:val="Compact"/>
            </w:pPr>
            <w:r>
              <w:t xml:space="preserve">June 2026 baseline register</w:t>
            </w:r>
          </w:p>
        </w:tc>
        <w:tc>
          <w:tcPr/>
          <w:p>
            <w:pPr>
              <w:pStyle w:val="Compact"/>
            </w:pPr>
            <w:r>
              <w:t xml:space="preserve">29 in this register</w:t>
            </w:r>
          </w:p>
        </w:tc>
        <w:tc>
          <w:tcPr/>
          <w:p>
            <w:pPr>
              <w:pStyle w:val="Compact"/>
            </w:pPr>
            <w:r>
              <w:t xml:space="preserve">Re-derived at source 2026-09-09</w:t>
            </w:r>
          </w:p>
        </w:tc>
      </w:tr>
      <w:tr>
        <w:tc>
          <w:tcPr/>
          <w:p>
            <w:pPr>
              <w:pStyle w:val="Compact"/>
            </w:pPr>
            <w:r>
              <w:t xml:space="preserve">§1.2</w:t>
            </w:r>
          </w:p>
        </w:tc>
        <w:tc>
          <w:tcPr/>
          <w:p>
            <w:pPr>
              <w:pStyle w:val="Compact"/>
            </w:pPr>
            <w:r>
              <w:t xml:space="preserve">Newly reviewed components, full tally</w:t>
            </w:r>
          </w:p>
        </w:tc>
        <w:tc>
          <w:tcPr/>
          <w:p>
            <w:pPr>
              <w:pStyle w:val="Compact"/>
            </w:pPr>
            <w:r>
              <w:t xml:space="preserve">65</w:t>
            </w:r>
          </w:p>
        </w:tc>
        <w:tc>
          <w:tcPr/>
          <w:p>
            <w:pPr>
              <w:pStyle w:val="Compact"/>
            </w:pPr>
            <w:r>
              <w:t xml:space="preserve">Independently re-derived per component</w:t>
            </w:r>
          </w:p>
        </w:tc>
      </w:tr>
    </w:tbl>
    <w:p/>
    <w:p/>
    <w:p/>
    <w:bookmarkEnd w:id="26"/>
    <w:bookmarkStart w:id="27" w:name="Xaad23dfb4afcbd924258802b07bdbd09116c867"/>
    <w:p>
      <w:pPr>
        <w:pStyle w:val="Heading3"/>
      </w:pPr>
      <w:r>
        <w:t xml:space="preserve">2.3 In scope</w:t>
      </w:r>
    </w:p>
    <w:p>
      <w:pPr>
        <w:pStyle w:val="FirstParagraph"/>
      </w:pPr>
      <w:r>
        <w:t xml:space="preserve">Testing covered the following Targets of Evaluation, all as provided source.</w:t>
      </w:r>
    </w:p>
    <w:p>
      <w:pPr>
        <w:pStyle w:val="Compact"/>
        <w:numPr>
          <w:ilvl w:val="0"/>
          <w:numId w:val="1004"/>
        </w:numPr>
      </w:pPr>
      <w:r>
        <w:rPr>
          <w:b/>
          <w:bCs/>
        </w:rPr>
        <w:t xml:space="preserve">Backend and token services</w:t>
      </w:r>
      <w:r>
        <w:t xml:space="preserve"> </w:t>
      </w:r>
      <w:r>
        <w:t xml:space="preserve">—</w:t>
      </w:r>
      <w:r>
        <w:t xml:space="preserve"> </w:t>
      </w:r>
      <w:r>
        <w:rPr>
          <w:rStyle w:val="VerbatimChar"/>
        </w:rPr>
        <w:t xml:space="preserve">cc-api</w:t>
      </w:r>
      <w:r>
        <w:t xml:space="preserve"> </w:t>
      </w:r>
      <w:r>
        <w:t xml:space="preserve">(CypherConnectAPI),</w:t>
      </w:r>
      <w:r>
        <w:t xml:space="preserve"> </w:t>
      </w:r>
      <w:r>
        <w:rPr>
          <w:rStyle w:val="VerbatimChar"/>
        </w:rPr>
        <w:t xml:space="preserve">hpam-api</w:t>
      </w:r>
    </w:p>
    <w:p>
      <w:pPr>
        <w:pStyle w:val="Compact"/>
        <w:numPr>
          <w:ilvl w:val="0"/>
          <w:numId w:val="1004"/>
        </w:numPr>
      </w:pPr>
      <w:r>
        <w:rPr>
          <w:b/>
          <w:bCs/>
        </w:rPr>
        <w:t xml:space="preserve">On-device application</w:t>
      </w:r>
      <w:r>
        <w:t xml:space="preserve"> </w:t>
      </w:r>
      <w:r>
        <w:t xml:space="preserve">—</w:t>
      </w:r>
      <w:r>
        <w:t xml:space="preserve"> </w:t>
      </w:r>
      <w:r>
        <w:rPr>
          <w:rStyle w:val="VerbatimChar"/>
        </w:rPr>
        <w:t xml:space="preserve">HPAuthenticationManager</w:t>
      </w:r>
      <w:r>
        <w:t xml:space="preserve"> </w:t>
      </w:r>
      <w:r>
        <w:t xml:space="preserve">(HPAM)</w:t>
      </w:r>
    </w:p>
    <w:p>
      <w:pPr>
        <w:pStyle w:val="Compact"/>
        <w:numPr>
          <w:ilvl w:val="0"/>
          <w:numId w:val="1004"/>
        </w:numPr>
      </w:pPr>
      <w:r>
        <w:rPr>
          <w:b/>
          <w:bCs/>
        </w:rPr>
        <w:t xml:space="preserve">Second-party Workpath applications</w:t>
      </w:r>
      <w:r>
        <w:t xml:space="preserve"> </w:t>
      </w:r>
      <w:r>
        <w:t xml:space="preserve">—</w:t>
      </w:r>
      <w:r>
        <w:t xml:space="preserve"> </w:t>
      </w:r>
      <w:r>
        <w:rPr>
          <w:rStyle w:val="VerbatimChar"/>
        </w:rPr>
        <w:t xml:space="preserve">CypherOneDrive</w:t>
      </w:r>
      <w:r>
        <w:t xml:space="preserve">,</w:t>
      </w:r>
      <w:r>
        <w:t xml:space="preserve"> </w:t>
      </w:r>
      <w:r>
        <w:rPr>
          <w:rStyle w:val="VerbatimChar"/>
        </w:rPr>
        <w:t xml:space="preserve">CypherSharePoint</w:t>
      </w:r>
      <w:r>
        <w:t xml:space="preserve">,</w:t>
      </w:r>
      <w:r>
        <w:t xml:space="preserve"> </w:t>
      </w:r>
      <w:r>
        <w:rPr>
          <w:rStyle w:val="VerbatimChar"/>
        </w:rPr>
        <w:t xml:space="preserve">Teams</w:t>
      </w:r>
      <w:r>
        <w:t xml:space="preserve">,</w:t>
      </w:r>
      <w:r>
        <w:t xml:space="preserve"> </w:t>
      </w:r>
      <w:r>
        <w:rPr>
          <w:rStyle w:val="VerbatimChar"/>
        </w:rPr>
        <w:t xml:space="preserve">MailFlow</w:t>
      </w:r>
      <w:r>
        <w:t xml:space="preserve">,</w:t>
      </w:r>
      <w:r>
        <w:t xml:space="preserve"> </w:t>
      </w:r>
      <w:r>
        <w:rPr>
          <w:rStyle w:val="VerbatimChar"/>
        </w:rPr>
        <w:t xml:space="preserve">UniversalPrint</w:t>
      </w:r>
    </w:p>
    <w:p>
      <w:pPr>
        <w:pStyle w:val="Compact"/>
        <w:numPr>
          <w:ilvl w:val="0"/>
          <w:numId w:val="1004"/>
        </w:numPr>
      </w:pPr>
      <w:r>
        <w:rPr>
          <w:b/>
          <w:bCs/>
        </w:rPr>
        <w:t xml:space="preserve">Shared libraries</w:t>
      </w:r>
      <w:r>
        <w:t xml:space="preserve"> </w:t>
      </w:r>
      <w:r>
        <w:t xml:space="preserve">—</w:t>
      </w:r>
      <w:r>
        <w:t xml:space="preserve"> </w:t>
      </w:r>
      <w:r>
        <w:rPr>
          <w:rStyle w:val="VerbatimChar"/>
        </w:rPr>
        <w:t xml:space="preserve">CommonValueLibraryCypher</w:t>
      </w:r>
      <w:r>
        <w:t xml:space="preserve">,</w:t>
      </w:r>
      <w:r>
        <w:t xml:space="preserve"> </w:t>
      </w:r>
      <w:r>
        <w:rPr>
          <w:rStyle w:val="VerbatimChar"/>
        </w:rPr>
        <w:t xml:space="preserve">QuickAccessLibrary</w:t>
      </w:r>
      <w:r>
        <w:t xml:space="preserve">,</w:t>
      </w:r>
      <w:r>
        <w:t xml:space="preserve"> </w:t>
      </w:r>
      <w:r>
        <w:rPr>
          <w:rStyle w:val="VerbatimChar"/>
        </w:rPr>
        <w:t xml:space="preserve">WorkPathApplicationsAndLibrariesSources</w:t>
      </w:r>
      <w:r>
        <w:t xml:space="preserve"> </w:t>
      </w:r>
      <w:r>
        <w:t xml:space="preserve">(including OnGuardLib)</w:t>
      </w:r>
    </w:p>
    <w:p>
      <w:pPr>
        <w:pStyle w:val="Compact"/>
        <w:numPr>
          <w:ilvl w:val="0"/>
          <w:numId w:val="1004"/>
        </w:numPr>
      </w:pPr>
      <w:r>
        <w:rPr>
          <w:b/>
          <w:bCs/>
        </w:rPr>
        <w:t xml:space="preserve">Licensing and PKI</w:t>
      </w:r>
      <w:r>
        <w:t xml:space="preserve"> </w:t>
      </w:r>
      <w:r>
        <w:t xml:space="preserve">—</w:t>
      </w:r>
      <w:r>
        <w:t xml:space="preserve"> </w:t>
      </w:r>
      <w:r>
        <w:rPr>
          <w:rStyle w:val="VerbatimChar"/>
        </w:rPr>
        <w:t xml:space="preserve">License-Services</w:t>
      </w:r>
      <w:r>
        <w:t xml:space="preserve">,</w:t>
      </w:r>
      <w:r>
        <w:t xml:space="preserve"> </w:t>
      </w:r>
      <w:r>
        <w:rPr>
          <w:rStyle w:val="VerbatimChar"/>
        </w:rPr>
        <w:t xml:space="preserve">LicenseServer</w:t>
      </w:r>
    </w:p>
    <w:p>
      <w:pPr>
        <w:pStyle w:val="Compact"/>
        <w:numPr>
          <w:ilvl w:val="0"/>
          <w:numId w:val="1004"/>
        </w:numPr>
      </w:pPr>
      <w:r>
        <w:rPr>
          <w:b/>
          <w:bCs/>
        </w:rPr>
        <w:t xml:space="preserve">Administration and marketplace</w:t>
      </w:r>
      <w:r>
        <w:t xml:space="preserve"> </w:t>
      </w:r>
      <w:r>
        <w:t xml:space="preserve">—</w:t>
      </w:r>
      <w:r>
        <w:t xml:space="preserve"> </w:t>
      </w:r>
      <w:r>
        <w:rPr>
          <w:rStyle w:val="VerbatimChar"/>
        </w:rPr>
        <w:t xml:space="preserve">datasec-administration-portal</w:t>
      </w:r>
      <w:r>
        <w:t xml:space="preserve">,</w:t>
      </w:r>
      <w:r>
        <w:t xml:space="preserve"> </w:t>
      </w:r>
      <w:r>
        <w:rPr>
          <w:rStyle w:val="VerbatimChar"/>
        </w:rPr>
        <w:t xml:space="preserve">infra-administration-portal</w:t>
      </w:r>
      <w:r>
        <w:t xml:space="preserve">,</w:t>
      </w:r>
      <w:r>
        <w:t xml:space="preserve"> </w:t>
      </w:r>
      <w:r>
        <w:rPr>
          <w:rStyle w:val="VerbatimChar"/>
        </w:rPr>
        <w:t xml:space="preserve">hpam-marketplace</w:t>
      </w:r>
    </w:p>
    <w:p>
      <w:pPr>
        <w:pStyle w:val="Compact"/>
        <w:numPr>
          <w:ilvl w:val="0"/>
          <w:numId w:val="1004"/>
        </w:numPr>
      </w:pPr>
      <w:r>
        <w:rPr>
          <w:b/>
          <w:bCs/>
        </w:rPr>
        <w:t xml:space="preserve">Infrastructure as code</w:t>
      </w:r>
      <w:r>
        <w:t xml:space="preserve"> </w:t>
      </w:r>
      <w:r>
        <w:t xml:space="preserve">—</w:t>
      </w:r>
      <w:r>
        <w:t xml:space="preserve"> </w:t>
      </w:r>
      <w:r>
        <w:rPr>
          <w:rStyle w:val="VerbatimChar"/>
        </w:rPr>
        <w:t xml:space="preserve">infra_hpam</w:t>
      </w:r>
    </w:p>
    <w:p>
      <w:pPr>
        <w:pStyle w:val="Compact"/>
        <w:numPr>
          <w:ilvl w:val="0"/>
          <w:numId w:val="1004"/>
        </w:numPr>
      </w:pPr>
      <w:r>
        <w:rPr>
          <w:b/>
          <w:bCs/>
        </w:rPr>
        <w:t xml:space="preserve">Fleet tooling</w:t>
      </w:r>
      <w:r>
        <w:t xml:space="preserve"> </w:t>
      </w:r>
      <w:r>
        <w:t xml:space="preserve">—</w:t>
      </w:r>
      <w:r>
        <w:t xml:space="preserve"> </w:t>
      </w:r>
      <w:r>
        <w:rPr>
          <w:rStyle w:val="VerbatimChar"/>
        </w:rPr>
        <w:t xml:space="preserve">HPK_Deployment_Utility</w:t>
      </w:r>
      <w:r>
        <w:t xml:space="preserve">,</w:t>
      </w:r>
      <w:r>
        <w:t xml:space="preserve"> </w:t>
      </w:r>
      <w:r>
        <w:rPr>
          <w:rStyle w:val="VerbatimChar"/>
        </w:rPr>
        <w:t xml:space="preserve">HP-AuthSuite-Manager</w:t>
      </w:r>
    </w:p>
    <w:p>
      <w:pPr>
        <w:pStyle w:val="Compact"/>
        <w:numPr>
          <w:ilvl w:val="0"/>
          <w:numId w:val="1004"/>
        </w:numPr>
      </w:pPr>
      <w:r>
        <w:rPr>
          <w:b/>
          <w:bCs/>
        </w:rPr>
        <w:t xml:space="preserve">Card and mobile</w:t>
      </w:r>
      <w:r>
        <w:t xml:space="preserve"> </w:t>
      </w:r>
      <w:r>
        <w:t xml:space="preserve">—</w:t>
      </w:r>
      <w:r>
        <w:t xml:space="preserve"> </w:t>
      </w:r>
      <w:r>
        <w:rPr>
          <w:rStyle w:val="VerbatimChar"/>
        </w:rPr>
        <w:t xml:space="preserve">Cyphercard-Enrolment-App</w:t>
      </w:r>
      <w:r>
        <w:t xml:space="preserve">,</w:t>
      </w:r>
      <w:r>
        <w:t xml:space="preserve"> </w:t>
      </w:r>
      <w:r>
        <w:rPr>
          <w:rStyle w:val="VerbatimChar"/>
        </w:rPr>
        <w:t xml:space="preserve">CypherKey-cypherkey</w:t>
      </w:r>
      <w:r>
        <w:t xml:space="preserve"> </w:t>
      </w:r>
      <w:r>
        <w:t xml:space="preserve">(HPSA, HP Secure</w:t>
      </w:r>
      <w:r>
        <w:t xml:space="preserve"> </w:t>
      </w:r>
      <w:r>
        <w:t xml:space="preserve">Authentication)</w:t>
      </w:r>
    </w:p>
    <w:p>
      <w:pPr>
        <w:pStyle w:val="Compact"/>
        <w:numPr>
          <w:ilvl w:val="0"/>
          <w:numId w:val="1004"/>
        </w:numPr>
      </w:pPr>
      <w:r>
        <w:rPr>
          <w:b/>
          <w:bCs/>
        </w:rPr>
        <w:t xml:space="preserve">Card-reader integration</w:t>
      </w:r>
      <w:r>
        <w:t xml:space="preserve"> </w:t>
      </w:r>
      <w:r>
        <w:t xml:space="preserve">—</w:t>
      </w:r>
      <w:r>
        <w:t xml:space="preserve"> </w:t>
      </w:r>
      <w:r>
        <w:rPr>
          <w:rStyle w:val="VerbatimChar"/>
        </w:rPr>
        <w:t xml:space="preserve">OXPd1_solution</w:t>
      </w:r>
    </w:p>
    <w:p>
      <w:pPr>
        <w:pStyle w:val="Compact"/>
        <w:numPr>
          <w:ilvl w:val="0"/>
          <w:numId w:val="1004"/>
        </w:numPr>
      </w:pPr>
      <w:r>
        <w:rPr>
          <w:b/>
          <w:bCs/>
        </w:rPr>
        <w:t xml:space="preserve">Document conversion</w:t>
      </w:r>
      <w:r>
        <w:t xml:space="preserve"> </w:t>
      </w:r>
      <w:r>
        <w:t xml:space="preserve">—</w:t>
      </w:r>
      <w:r>
        <w:t xml:space="preserve"> </w:t>
      </w:r>
      <w:r>
        <w:rPr>
          <w:rStyle w:val="VerbatimChar"/>
        </w:rPr>
        <w:t xml:space="preserve">pdf-api</w:t>
      </w:r>
    </w:p>
    <w:p>
      <w:pPr>
        <w:pStyle w:val="FirstParagraph"/>
      </w:pPr>
      <w:r>
        <w:rPr>
          <w:b/>
          <w:bCs/>
        </w:rPr>
        <w:t xml:space="preserve">A note on component naming, because it affects how findings must be read.</w:t>
      </w:r>
      <w:r>
        <w:t xml:space="preserve"> </w:t>
      </w:r>
      <w:r>
        <w:t xml:space="preserve">Component identity in</w:t>
      </w:r>
      <w:r>
        <w:t xml:space="preserve"> </w:t>
      </w:r>
      <w:r>
        <w:t xml:space="preserve">this engagement is carried by folder name, and two folder names are wrong in a way that inverts</w:t>
      </w:r>
      <w:r>
        <w:t xml:space="preserve"> </w:t>
      </w:r>
      <w:r>
        <w:t xml:space="preserve">their meaning. The folder named</w:t>
      </w:r>
      <w:r>
        <w:t xml:space="preserve"> </w:t>
      </w:r>
      <w:r>
        <w:rPr>
          <w:rStyle w:val="VerbatimChar"/>
        </w:rPr>
        <w:t xml:space="preserve">CypherKey-cypherkey</w:t>
      </w:r>
      <w:r>
        <w:t xml:space="preserve"> </w:t>
      </w:r>
      <w:r>
        <w:rPr>
          <w:b/>
          <w:bCs/>
        </w:rPr>
        <w:t xml:space="preserve">is not CypherKey</w:t>
      </w:r>
      <w:r>
        <w:t xml:space="preserve"> </w:t>
      </w:r>
      <w:r>
        <w:t xml:space="preserve">— it is HPSA, HP Secure</w:t>
      </w:r>
      <w:r>
        <w:t xml:space="preserve"> </w:t>
      </w:r>
      <w:r>
        <w:t xml:space="preserve">Authentication, the mobile client, identified by</w:t>
      </w:r>
      <w:r>
        <w:t xml:space="preserve"> </w:t>
      </w:r>
      <w:r>
        <w:rPr>
          <w:rStyle w:val="VerbatimChar"/>
        </w:rPr>
        <w:t xml:space="preserve">applicationId com.hp.secureauth</w:t>
      </w:r>
      <w:r>
        <w:t xml:space="preserve"> </w:t>
      </w:r>
      <w:r>
        <w:t xml:space="preserve">and by its own</w:t>
      </w:r>
      <w:r>
        <w:t xml:space="preserve"> </w:t>
      </w:r>
      <w:r>
        <w:t xml:space="preserve">iOS and Android display names. The product actually called CypherKey lives in the folder named</w:t>
      </w:r>
      <w:r>
        <w:t xml:space="preserve"> </w:t>
      </w:r>
      <w:r>
        <w:rPr>
          <w:rStyle w:val="VerbatimChar"/>
        </w:rPr>
        <w:t xml:space="preserve">OneTimePad</w:t>
      </w:r>
      <w:r>
        <w:t xml:space="preserve"> </w:t>
      </w:r>
      <w:r>
        <w:t xml:space="preserve">and is a separate Datasec product, carried in the companion register. A finding labelled</w:t>
      </w:r>
      <w:r>
        <w:t xml:space="preserve"> </w:t>
      </w:r>
      <w:r>
        <w:t xml:space="preserve">"CypherKey" is ambiguous between two authentication products, and the plain-language reading is the</w:t>
      </w:r>
      <w:r>
        <w:t xml:space="preserve"> </w:t>
      </w:r>
      <w:r>
        <w:t xml:space="preserve">wrong one. Findings in this register use the product identity, not the folder name.</w:t>
      </w:r>
    </w:p>
    <w:p/>
    <w:p/>
    <w:p/>
    <w:bookmarkEnd w:id="27"/>
    <w:bookmarkStart w:id="28" w:name="Xf1d43a16ed8bc2972ab6b93af48a5a6a96fbbb9"/>
    <w:p>
      <w:pPr>
        <w:pStyle w:val="Heading3"/>
      </w:pPr>
      <w:r>
        <w:t xml:space="preserve">2.4 Testing methodology</w:t>
      </w:r>
    </w:p>
    <w:p>
      <w:pPr>
        <w:pStyle w:val="FirstParagraph"/>
      </w:pPr>
      <w:r>
        <w:t xml:space="preserve">Please refer to Appendix A for testing-methodology details, and to Appendix B for the severity</w:t>
      </w:r>
      <w:r>
        <w:t xml:space="preserve"> </w:t>
      </w:r>
      <w:r>
        <w:t xml:space="preserve">rating scheme.</w:t>
      </w:r>
    </w:p>
    <w:p/>
    <w:p/>
    <w:p/>
    <w:bookmarkEnd w:id="28"/>
    <w:bookmarkStart w:id="29" w:name="X07df659572f9a3811d1ed70ba5db054b062c00c"/>
    <w:p>
      <w:pPr>
        <w:pStyle w:val="Heading3"/>
      </w:pPr>
      <w:r>
        <w:t xml:space="preserve">2.5 Out of scope</w:t>
      </w:r>
    </w:p>
    <w:p>
      <w:pPr>
        <w:pStyle w:val="FirstParagraph"/>
      </w:pPr>
      <w:r>
        <w:t xml:space="preserve">The following were not included.</w:t>
      </w:r>
    </w:p>
    <w:p>
      <w:pPr>
        <w:pStyle w:val="Compact"/>
        <w:numPr>
          <w:ilvl w:val="0"/>
          <w:numId w:val="1005"/>
        </w:numPr>
      </w:pPr>
      <w:r>
        <w:t xml:space="preserve">Remediation of any vulnerability discovered.</w:t>
      </w:r>
    </w:p>
    <w:p>
      <w:pPr>
        <w:pStyle w:val="Compact"/>
        <w:numPr>
          <w:ilvl w:val="0"/>
          <w:numId w:val="1005"/>
        </w:numPr>
      </w:pPr>
      <w:r>
        <w:t xml:space="preserve">Denial-of-service and performance testing.</w:t>
      </w:r>
    </w:p>
    <w:p>
      <w:pPr>
        <w:pStyle w:val="Compact"/>
        <w:numPr>
          <w:ilvl w:val="0"/>
          <w:numId w:val="1005"/>
        </w:numPr>
      </w:pPr>
      <w:r>
        <w:t xml:space="preserve">Live, dynamic or penetration testing of any deployed environment. No production, staging or</w:t>
      </w:r>
      <w:r>
        <w:t xml:space="preserve"> </w:t>
      </w:r>
      <w:r>
        <w:t xml:space="preserve">customer system was contacted.</w:t>
      </w:r>
    </w:p>
    <w:p>
      <w:pPr>
        <w:pStyle w:val="Compact"/>
        <w:numPr>
          <w:ilvl w:val="0"/>
          <w:numId w:val="1005"/>
        </w:numPr>
      </w:pPr>
      <w:r>
        <w:t xml:space="preserve">The live GitHub, Azure and Entra configuration pass, which is deferred and on which several</w:t>
      </w:r>
      <w:r>
        <w:t xml:space="preserve"> </w:t>
      </w:r>
      <w:r>
        <w:t xml:space="preserve">reachability questions still depend.</w:t>
      </w:r>
    </w:p>
    <w:p>
      <w:pPr>
        <w:pStyle w:val="Compact"/>
        <w:numPr>
          <w:ilvl w:val="0"/>
          <w:numId w:val="1005"/>
        </w:numPr>
      </w:pPr>
      <w:r>
        <w:t xml:space="preserve">Decompilation of vendored binary artefacts.</w:t>
      </w:r>
    </w:p>
    <w:p>
      <w:pPr>
        <w:pStyle w:val="Compact"/>
        <w:numPr>
          <w:ilvl w:val="0"/>
          <w:numId w:val="1005"/>
        </w:numPr>
      </w:pPr>
      <w:r>
        <w:t xml:space="preserve">Anything not specifically listed in §2.3.</w:t>
      </w:r>
    </w:p>
    <w:p/>
    <w:p/>
    <w:p/>
    <w:bookmarkEnd w:id="29"/>
    <w:bookmarkStart w:id="30" w:name="X5440bc35d0f986108c41009ebb902d6fca34470"/>
    <w:p>
      <w:pPr>
        <w:pStyle w:val="Heading3"/>
      </w:pPr>
      <w:r>
        <w:t xml:space="preserve">2.6 Report considerations</w:t>
      </w:r>
    </w:p>
    <w:p>
      <w:pPr>
        <w:pStyle w:val="FirstParagraph"/>
      </w:pPr>
      <w:r>
        <w:t xml:space="preserve">This is a point-in-time assessment. New vulnerabilities and attack techniques evolve constantly, and</w:t>
      </w:r>
      <w:r>
        <w:t xml:space="preserve"> </w:t>
      </w:r>
      <w:r>
        <w:t xml:space="preserve">no service designed to provide protection from security attacks can make network resources</w:t>
      </w:r>
      <w:r>
        <w:t xml:space="preserve"> </w:t>
      </w:r>
      <w:r>
        <w:t xml:space="preserve">invulnerable to such attacks. Findings are reported structurally: a secret is identified by file,</w:t>
      </w:r>
      <w:r>
        <w:t xml:space="preserve"> </w:t>
      </w:r>
      <w:r>
        <w:t xml:space="preserve">line and credential class, and</w:t>
      </w:r>
      <w:r>
        <w:t xml:space="preserve"> </w:t>
      </w:r>
      <w:r>
        <w:rPr>
          <w:b/>
          <w:bCs/>
        </w:rPr>
        <w:t xml:space="preserve">no secret value, prefix or length is reproduced in this document.</w:t>
      </w:r>
    </w:p>
    <w:p>
      <w:r>
        <w:pict>
          <v:rect style="width:0;height:1.5pt" o:hralign="center" o:hrstd="t" o:hr="t"/>
        </w:pict>
      </w:r>
    </w:p>
    <w:p/>
    <w:p/>
    <w:p/>
    <w:bookmarkEnd w:id="30"/>
    <w:bookmarkStart w:id="31" w:name="X35d4ad8d4024f5cf4e7d8e0f026178dae256ffe"/>
    <w:p>
      <w:pPr>
        <w:pStyle w:val="Heading3"/>
      </w:pPr>
      <w:r>
        <w:t xml:space="preserve">2.7 Relationship to the companion register</w:t>
      </w:r>
    </w:p>
    <w:p>
      <w:pPr>
        <w:pStyle w:val="FirstParagraph"/>
      </w:pPr>
      <w:r>
        <w:rPr>
          <w:b/>
          <w:bCs/>
        </w:rPr>
        <w:t xml:space="preserve">Scope of this register, and the predicate used to separate it from its companion.</w:t>
      </w:r>
      <w:r>
        <w:t xml:space="preserve"> </w:t>
      </w:r>
      <w:r>
        <w:t xml:space="preserve">The client</w:t>
      </w:r>
      <w:r>
        <w:t xml:space="preserve"> </w:t>
      </w:r>
      <w:r>
        <w:t xml:space="preserve">directed that the findings be issued as two documents: one for the HP Authentication Suite, and one</w:t>
      </w:r>
      <w:r>
        <w:t xml:space="preserve"> </w:t>
      </w:r>
      <w:r>
        <w:t xml:space="preserve">for the Datasec product projects. A finding is assigned to this register when</w:t>
      </w:r>
      <w:r>
        <w:t xml:space="preserve"> </w:t>
      </w:r>
      <w:r>
        <w:rPr>
          <w:b/>
          <w:bCs/>
        </w:rPr>
        <w:t xml:space="preserve">its affected</w:t>
      </w:r>
      <w:r>
        <w:rPr>
          <w:b/>
          <w:bCs/>
        </w:rPr>
        <w:t xml:space="preserve"> </w:t>
      </w:r>
      <w:r>
        <w:rPr>
          <w:b/>
          <w:bCs/>
        </w:rPr>
        <w:t xml:space="preserve">component belongs to the HP Authentication Suite</w:t>
      </w:r>
      <w:r>
        <w:t xml:space="preserve">, judged from that component's own technical</w:t>
      </w:r>
      <w:r>
        <w:t xml:space="preserve"> </w:t>
      </w:r>
      <w:r>
        <w:t xml:space="preserve">summary and manifest rather than from whether the prose mentions HPAM. Twenty-three of the</w:t>
      </w:r>
      <w:r>
        <w:t xml:space="preserve"> </w:t>
      </w:r>
      <w:r>
        <w:t xml:space="preserve">thirty-two components under review meet that test. The remaining nine — CryptixWebPortal,</w:t>
      </w:r>
      <w:r>
        <w:t xml:space="preserve"> </w:t>
      </w:r>
      <w:r>
        <w:t xml:space="preserve">OneTimePad (CypherKey), myPKI, SecurePDF, Reporting Dashboard AU (NexusAI), HPSM, Task-Dispatcher,</w:t>
      </w:r>
      <w:r>
        <w:t xml:space="preserve"> </w:t>
      </w:r>
      <w:r>
        <w:t xml:space="preserve">Vision Sales Portal and QuickQuote — are carried in</w:t>
      </w:r>
      <w:r>
        <w:t xml:space="preserve"> </w:t>
      </w:r>
      <w:r>
        <w:rPr>
          <w:rStyle w:val="VerbatimChar"/>
        </w:rPr>
        <w:t xml:space="preserve">13B_Datasec_Products_Consolidated_Findings_Register_2026-09</w:t>
      </w:r>
      <w:r>
        <w:t xml:space="preserve">.</w:t>
      </w:r>
      <w:r>
        <w:t xml:space="preserve"> </w:t>
      </w:r>
      <w:r>
        <w:rPr>
          <w:b/>
          <w:bCs/>
        </w:rPr>
        <w:t xml:space="preserve">Every finding appears in exactly one of the two registers, and the two sum to the estate total of</w:t>
      </w:r>
      <w:r>
        <w:rPr>
          <w:b/>
          <w:bCs/>
        </w:rPr>
        <w:t xml:space="preserve"> </w:t>
      </w:r>
      <w:r>
        <w:rPr>
          <w:b/>
          <w:bCs/>
        </w:rPr>
        <w:t xml:space="preserve">342.</w:t>
      </w:r>
      <w:r>
        <w:t xml:space="preserve"> </w:t>
      </w:r>
      <w:r>
        <w:t xml:space="preserve">The one genuinely cross-cutting finding is named in §1.4 rather than duplicated.</w:t>
      </w:r>
    </w:p>
    <w:p>
      <w:r>
        <w:pict>
          <v:rect style="width:0;height:1.5pt" o:hralign="center" o:hrstd="t" o:hr="t"/>
        </w:pict>
      </w:r>
    </w:p>
    <w:p>
      <w:r>
        <w:br w:type="page"/>
      </w:r>
    </w:p>
    <w:bookmarkEnd w:id="31"/>
    <w:bookmarkEnd w:id="32"/>
    <w:bookmarkStart w:id="175" w:name="X053813bfc1f649a11b9cb58a651dc83468ea4d1"/>
    <w:p>
      <w:pPr>
        <w:pStyle w:val="Heading2"/>
      </w:pPr>
      <w:r>
        <w:t xml:space="preserve">3. Detailed Findings</w:t>
      </w:r>
    </w:p>
    <w:p/>
    <w:p/>
    <w:p/>
    <w:bookmarkStart w:id="33" w:name="Xc51c55a5c4acdb57feb5199f7f98dfd0c81a9ed"/>
    <w:p>
      <w:pPr>
        <w:pStyle w:val="Heading3"/>
      </w:pPr>
      <w:r>
        <w:t xml:space="preserve">3.1 How to read a finding</w:t>
      </w:r>
    </w:p>
    <w:p>
      <w:pPr>
        <w:pStyle w:val="FirstParagraph"/>
      </w:pPr>
      <w:r>
        <w:rPr>
          <w:b/>
          <w:bCs/>
        </w:rPr>
        <w:t xml:space="preserve">Every finding in this section is set out bottom line up front.</w:t>
      </w:r>
      <w:r>
        <w:t xml:space="preserve"> </w:t>
      </w:r>
      <w:r>
        <w:t xml:space="preserve">A reader who stops after the first</w:t>
      </w:r>
      <w:r>
        <w:t xml:space="preserve"> </w:t>
      </w:r>
      <w:r>
        <w:t xml:space="preserve">two rows of a finding block knows what is wrong and what to do about it; everything below those two</w:t>
      </w:r>
      <w:r>
        <w:t xml:space="preserve"> </w:t>
      </w:r>
      <w:r>
        <w:t xml:space="preserve">rows is the supporting detail that lets the conclusion be checked rather than taken on trust.</w:t>
      </w:r>
    </w:p>
    <w:p>
      <w:pPr>
        <w:pStyle w:val="BodyText"/>
      </w:pPr>
      <w:r>
        <w:t xml:space="preserve">Each population of findings opens with a</w:t>
      </w:r>
      <w:r>
        <w:t xml:space="preserve"> </w:t>
      </w:r>
      <w:r>
        <w:rPr>
          <w:b/>
          <w:bCs/>
        </w:rPr>
        <w:t xml:space="preserve">summary table</w:t>
      </w:r>
      <w:r>
        <w:t xml:space="preserve"> </w:t>
      </w:r>
      <w:r>
        <w:t xml:space="preserve">— identifier, affected component, severity</w:t>
      </w:r>
      <w:r>
        <w:t xml:space="preserve"> </w:t>
      </w:r>
      <w:r>
        <w:t xml:space="preserve">band, CVSS 3.1 base score and, where a round-2 verifier produced one, the full vector string beside</w:t>
      </w:r>
      <w:r>
        <w:t xml:space="preserve"> </w:t>
      </w:r>
      <w:r>
        <w:t xml:space="preserve">the score — and is followed by one</w:t>
      </w:r>
      <w:r>
        <w:t xml:space="preserve"> </w:t>
      </w:r>
      <w:r>
        <w:rPr>
          <w:b/>
          <w:bCs/>
        </w:rPr>
        <w:t xml:space="preserve">finding block</w:t>
      </w:r>
      <w:r>
        <w:t xml:space="preserve"> </w:t>
      </w:r>
      <w:r>
        <w:t xml:space="preserve">per finding, in the same order. Each block uses</w:t>
      </w:r>
      <w:r>
        <w:t xml:space="preserve"> </w:t>
      </w:r>
      <w:r>
        <w:t xml:space="preserve">the same six fields, in this order: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What it carries</w:t>
            </w:r>
          </w:p>
        </w:tc>
      </w:tr>
      <w:tr>
        <w:tc>
          <w:tcPr/>
          <w:p>
            <w:pPr>
              <w:pStyle w:val="Compact"/>
            </w:pPr>
            <w:r>
              <w:rPr>
                <w:i/>
                <w:iCs/>
              </w:rPr>
              <w:t xml:space="preserve">(header row)</w:t>
            </w:r>
          </w:p>
        </w:tc>
        <w:tc>
          <w:tcPr/>
          <w:p>
            <w:pPr>
              <w:pStyle w:val="Compact"/>
            </w:pPr>
            <w:r>
              <w:t xml:space="preserve">The severity band, the CVSS 3.1 base score and vector where one exists, and the affected component.</w:t>
            </w:r>
          </w:p>
        </w:tc>
      </w:tr>
      <w:tr>
        <w:tc>
          <w:tcPr/>
          <w:p>
            <w:pPr>
              <w:pStyle w:val="Compact"/>
            </w:pPr>
            <w:r>
              <w:rPr>
                <w:b/>
                <w:bCs/>
              </w:rPr>
              <w:t xml:space="preserve">The issue</w:t>
            </w:r>
          </w:p>
        </w:tc>
        <w:tc>
          <w:tcPr/>
          <w:p>
            <w:pPr>
              <w:pStyle w:val="Compact"/>
            </w:pPr>
            <w:r>
              <w:t xml:space="preserve">What is wrong, stated as it was filed and verified. This is the bottom line.</w:t>
            </w:r>
          </w:p>
        </w:tc>
      </w:tr>
      <w:tr>
        <w:tc>
          <w:tcPr/>
          <w:p>
            <w:pPr>
              <w:pStyle w:val="Compact"/>
            </w:pPr>
            <w:r>
              <w:rPr>
                <w:b/>
                <w:bCs/>
              </w:rPr>
              <w:t xml:space="preserve">Suggested fix</w:t>
            </w:r>
          </w:p>
        </w:tc>
        <w:tc>
          <w:tcPr/>
          <w:p>
            <w:pPr>
              <w:pStyle w:val="Compact"/>
            </w:pPr>
            <w:r>
              <w:t xml:space="preserve">The single action that addresses it, in one sentence.</w:t>
            </w:r>
            <w:r>
              <w:t xml:space="preserve"> </w:t>
            </w:r>
            <w:r>
              <w:rPr>
                <w:b/>
                <w:bCs/>
              </w:rPr>
              <w:t xml:space="preserve">Taken from the remediation recorded by the reviewer who raised the finding</w:t>
            </w:r>
            <w:r>
              <w:t xml:space="preserve">, and condensed; where the source review file records no remediation, the row says so and the fix is marked as derived from the defect as measured.</w:t>
            </w:r>
          </w:p>
        </w:tc>
      </w:tr>
      <w:tr>
        <w:tc>
          <w:tcPr/>
          <w:p>
            <w:pPr>
              <w:pStyle w:val="Compact"/>
            </w:pPr>
            <w:r>
              <w:rPr>
                <w:b/>
                <w:bCs/>
              </w:rPr>
              <w:t xml:space="preserve">What was tested</w:t>
            </w:r>
          </w:p>
        </w:tc>
        <w:tc>
          <w:tcPr/>
          <w:p>
            <w:pPr>
              <w:pStyle w:val="Compact"/>
            </w:pPr>
            <w:r>
              <w:t xml:space="preserve">The component and the specific artefacts read, cited to</w:t>
            </w:r>
            <w:r>
              <w:t xml:space="preserve"> </w:t>
            </w:r>
            <w:r>
              <w:rPr>
                <w:rStyle w:val="VerbatimChar"/>
              </w:rPr>
              <w:t xml:space="preserve">file:line</w:t>
            </w:r>
            <w:r>
              <w:t xml:space="preserve">, together with the claim that was under test.</w:t>
            </w:r>
          </w:p>
        </w:tc>
      </w:tr>
      <w:tr>
        <w:tc>
          <w:tcPr/>
          <w:p>
            <w:pPr>
              <w:pStyle w:val="Compact"/>
            </w:pPr>
            <w:r>
              <w:rPr>
                <w:b/>
                <w:bCs/>
              </w:rPr>
              <w:t xml:space="preserve">How it was tested</w:t>
            </w:r>
          </w:p>
        </w:tc>
        <w:tc>
          <w:tcPr/>
          <w:p>
            <w:pPr>
              <w:pStyle w:val="Compact"/>
            </w:pPr>
            <w:r>
              <w:t xml:space="preserve">The method — static, read-only source review — the verification pass that applies to that population, and the per-row test record where a verifier wrote one. Where no per-row record exists, the block says so rather than filling the space.</w:t>
            </w:r>
          </w:p>
        </w:tc>
      </w:tr>
      <w:tr>
        <w:tc>
          <w:tcPr/>
          <w:p>
            <w:pPr>
              <w:pStyle w:val="Compact"/>
            </w:pPr>
            <w:r>
              <w:rPr>
                <w:b/>
                <w:bCs/>
              </w:rPr>
              <w:t xml:space="preserve">How to resolve</w:t>
            </w:r>
          </w:p>
        </w:tc>
        <w:tc>
          <w:tcPr/>
          <w:p>
            <w:pPr>
              <w:pStyle w:val="Compact"/>
            </w:pPr>
            <w:r>
              <w:t xml:space="preserve">The full remediation, as recorded by the reviewer who raised the finding, with its source file cited.</w:t>
            </w:r>
          </w:p>
        </w:tc>
      </w:tr>
    </w:tbl>
    <w:p>
      <w:pPr>
        <w:pStyle w:val="BodyText"/>
      </w:pPr>
      <w:r>
        <w:rPr>
          <w:b/>
          <w:bCs/>
        </w:rPr>
        <w:t xml:space="preserve">Where a row deliberately carries no numeric score, it says so and gives the reason</w:t>
      </w:r>
      <w:r>
        <w:t xml:space="preserve"> </w:t>
      </w:r>
      <w:r>
        <w:t xml:space="preserve">—</w:t>
      </w:r>
      <w:r>
        <w:t xml:space="preserve"> </w:t>
      </w:r>
      <w:r>
        <w:rPr>
          <w:rStyle w:val="VerbatimChar"/>
        </w:rPr>
        <w:t xml:space="preserve">n/a, posture finding</w:t>
      </w:r>
      <w:r>
        <w:t xml:space="preserve">,</w:t>
      </w:r>
      <w:r>
        <w:t xml:space="preserve"> </w:t>
      </w:r>
      <w:r>
        <w:rPr>
          <w:rStyle w:val="VerbatimChar"/>
        </w:rPr>
        <w:t xml:space="preserve">n/a, control failure</w:t>
      </w:r>
      <w:r>
        <w:t xml:space="preserve">,</w:t>
      </w:r>
      <w:r>
        <w:t xml:space="preserve"> </w:t>
      </w:r>
      <w:r>
        <w:rPr>
          <w:rStyle w:val="VerbatimChar"/>
        </w:rPr>
        <w:t xml:space="preserve">n/a, assurance finding</w:t>
      </w:r>
      <w:r>
        <w:t xml:space="preserve">,</w:t>
      </w:r>
      <w:r>
        <w:t xml:space="preserve"> </w:t>
      </w:r>
      <w:r>
        <w:rPr>
          <w:rStyle w:val="VerbatimChar"/>
        </w:rPr>
        <w:t xml:space="preserve">n/a, architectural aggregate, not additive</w:t>
      </w:r>
      <w:r>
        <w:t xml:space="preserve">, or</w:t>
      </w:r>
      <w:r>
        <w:t xml:space="preserve"> </w:t>
      </w:r>
      <w:r>
        <w:rPr>
          <w:rStyle w:val="VerbatimChar"/>
        </w:rPr>
        <w:t xml:space="preserve">n/a, unscoreable from this repository</w:t>
      </w:r>
      <w:r>
        <w:t xml:space="preserve">. That convention was reached independently by</w:t>
      </w:r>
      <w:r>
        <w:t xml:space="preserve"> </w:t>
      </w:r>
      <w:r>
        <w:t xml:space="preserve">three reviewers and is the round's clearest methodological result: for a control that does not fire,</w:t>
      </w:r>
      <w:r>
        <w:t xml:space="preserve"> </w:t>
      </w:r>
      <w:r>
        <w:t xml:space="preserve">or a posture baseline that is not met, the fix is not a better number but no number, plus a stated</w:t>
      </w:r>
      <w:r>
        <w:t xml:space="preserve"> </w:t>
      </w:r>
      <w:r>
        <w:t xml:space="preserve">band and a stated reason.</w:t>
      </w:r>
      <w:r>
        <w:t xml:space="preserve"> </w:t>
      </w:r>
      <w:r>
        <w:rPr>
          <w:b/>
          <w:bCs/>
        </w:rPr>
        <w:t xml:space="preserve">Where a band was moved during verification, the movement and its basis are</w:t>
      </w:r>
      <w:r>
        <w:rPr>
          <w:b/>
          <w:bCs/>
        </w:rPr>
        <w:t xml:space="preserve"> </w:t>
      </w:r>
      <w:r>
        <w:rPr>
          <w:b/>
          <w:bCs/>
        </w:rPr>
        <w:t xml:space="preserve">recorded on the finding itself</w:t>
      </w:r>
      <w:r>
        <w:t xml:space="preserve">, so that any reader can re-derive the result rather than take it on</w:t>
      </w:r>
      <w:r>
        <w:t xml:space="preserve"> </w:t>
      </w:r>
      <w:r>
        <w:t xml:space="preserve">trust.</w:t>
      </w:r>
    </w:p>
    <w:p>
      <w:pPr>
        <w:pStyle w:val="BodyText"/>
      </w:pPr>
      <w:r>
        <w:rPr>
          <w:b/>
          <w:bCs/>
        </w:rPr>
        <w:t xml:space="preserve">Section references inside a finding are those of the superseded register.</w:t>
      </w:r>
      <w:r>
        <w:t xml:space="preserve"> </w:t>
      </w:r>
      <w:r>
        <w:t xml:space="preserve">Every finding in</w:t>
      </w:r>
      <w:r>
        <w:t xml:space="preserve"> </w:t>
      </w:r>
      <w:r>
        <w:t xml:space="preserve">this document is reproduced from</w:t>
      </w:r>
      <w:r>
        <w:t xml:space="preserve"> </w:t>
      </w:r>
      <w:r>
        <w:rPr>
          <w:rStyle w:val="VerbatimChar"/>
        </w:rPr>
        <w:t xml:space="preserve">13_Consolidated_Findings_Register_2026-09</w:t>
      </w:r>
      <w:r>
        <w:t xml:space="preserve">, the single register</w:t>
      </w:r>
      <w:r>
        <w:t xml:space="preserve"> </w:t>
      </w:r>
      <w:r>
        <w:t xml:space="preserve">that these two documents replace, and its internal cross-references —</w:t>
      </w:r>
      <w:r>
        <w:t xml:space="preserve"> </w:t>
      </w:r>
      <w:r>
        <w:rPr>
          <w:rStyle w:val="VerbatimChar"/>
        </w:rPr>
        <w:t xml:space="preserve">§2.3.3</w:t>
      </w:r>
      <w:r>
        <w:t xml:space="preserve">,</w:t>
      </w:r>
      <w:r>
        <w:t xml:space="preserve"> </w:t>
      </w:r>
      <w:r>
        <w:rPr>
          <w:rStyle w:val="VerbatimChar"/>
        </w:rPr>
        <w:t xml:space="preserve">§2.3.5</w:t>
      </w:r>
      <w:r>
        <w:t xml:space="preserve"> </w:t>
      </w:r>
      <w:r>
        <w:t xml:space="preserve">and the</w:t>
      </w:r>
      <w:r>
        <w:t xml:space="preserve"> </w:t>
      </w:r>
      <w:r>
        <w:t xml:space="preserve">like — are retained</w:t>
      </w:r>
      <w:r>
        <w:t xml:space="preserve"> </w:t>
      </w:r>
      <w:r>
        <w:rPr>
          <w:b/>
          <w:bCs/>
        </w:rPr>
        <w:t xml:space="preserve">unchanged</w:t>
      </w:r>
      <w:r>
        <w:t xml:space="preserve">, so that each record still matches its source exactly. The</w:t>
      </w:r>
      <w:r>
        <w:t xml:space="preserve"> </w:t>
      </w:r>
      <w:r>
        <w:t xml:space="preserve">concordance below maps them onto the sections of the present documents.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 in the superseded register</w:t>
            </w:r>
          </w:p>
        </w:tc>
        <w:tc>
          <w:tcPr/>
          <w:p>
            <w:pPr>
              <w:pStyle w:val="Compact"/>
            </w:pPr>
            <w:r>
              <w:t xml:space="preserve">In this register (HPAM)</w:t>
            </w:r>
          </w:p>
        </w:tc>
        <w:tc>
          <w:tcPr/>
          <w:p>
            <w:pPr>
              <w:pStyle w:val="Compact"/>
            </w:pPr>
            <w:r>
              <w:t xml:space="preserve">In the companion register (Datasec)</w:t>
            </w:r>
          </w:p>
        </w:tc>
      </w:tr>
      <w:tr>
        <w:tc>
          <w:tcPr/>
          <w:p>
            <w:pPr>
              <w:pStyle w:val="Compact"/>
            </w:pPr>
            <w:r>
              <w:t xml:space="preserve">§1 Per-component tally</w:t>
            </w:r>
          </w:p>
        </w:tc>
        <w:tc>
          <w:tcPr/>
          <w:p>
            <w:pPr>
              <w:pStyle w:val="Compact"/>
            </w:pPr>
            <w:r>
              <w:t xml:space="preserve">§3.2</w:t>
            </w:r>
          </w:p>
        </w:tc>
        <w:tc>
          <w:tcPr/>
          <w:p>
            <w:pPr>
              <w:pStyle w:val="Compact"/>
            </w:pPr>
            <w:r>
              <w:t xml:space="preserve">§3.3</w:t>
            </w:r>
          </w:p>
        </w:tc>
      </w:tr>
      <w:tr>
        <w:tc>
          <w:tcPr/>
          <w:p>
            <w:pPr>
              <w:pStyle w:val="Compact"/>
            </w:pPr>
            <w:r>
              <w:t xml:space="preserve">§2 The fifteen new Critical findings</w:t>
            </w:r>
          </w:p>
        </w:tc>
        <w:tc>
          <w:tcPr/>
          <w:p>
            <w:pPr>
              <w:pStyle w:val="Compact"/>
            </w:pPr>
            <w:r>
              <w:t xml:space="preserve">§3.2</w:t>
            </w:r>
          </w:p>
        </w:tc>
        <w:tc>
          <w:tcPr/>
          <w:p>
            <w:pPr>
              <w:pStyle w:val="Compact"/>
            </w:pPr>
            <w:r>
              <w:t xml:space="preserve">§3.2</w:t>
            </w:r>
          </w:p>
        </w:tc>
      </w:tr>
      <w:tr>
        <w:tc>
          <w:tcPr/>
          <w:p>
            <w:pPr>
              <w:pStyle w:val="Compact"/>
            </w:pPr>
            <w:r>
              <w:t xml:space="preserve">§2.1 Verification pass</w:t>
            </w:r>
          </w:p>
        </w:tc>
        <w:tc>
          <w:tcPr/>
          <w:p>
            <w:pPr>
              <w:pStyle w:val="Compact"/>
            </w:pPr>
            <w:r>
              <w:t xml:space="preserve">§6.1</w:t>
            </w:r>
          </w:p>
        </w:tc>
        <w:tc>
          <w:tcPr/>
          <w:p>
            <w:pPr>
              <w:pStyle w:val="Compact"/>
            </w:pPr>
            <w:r>
              <w:t xml:space="preserve">§4.1</w:t>
            </w:r>
          </w:p>
        </w:tc>
      </w:tr>
      <w:tr>
        <w:tc>
          <w:tcPr/>
          <w:p>
            <w:pPr>
              <w:pStyle w:val="Compact"/>
            </w:pPr>
            <w:r>
              <w:t xml:space="preserve">§2.2 Findings that change earlier conclusions</w:t>
            </w:r>
          </w:p>
        </w:tc>
        <w:tc>
          <w:tcPr/>
          <w:p>
            <w:pPr>
              <w:pStyle w:val="Compact"/>
            </w:pPr>
            <w:r>
              <w:t xml:space="preserve">§3.3</w:t>
            </w:r>
          </w:p>
        </w:tc>
        <w:tc>
          <w:tcPr/>
          <w:p>
            <w:pPr>
              <w:pStyle w:val="Compact"/>
            </w:pPr>
            <w:r>
              <w:t xml:space="preserve">—</w:t>
            </w:r>
          </w:p>
        </w:tc>
      </w:tr>
      <w:tr>
        <w:tc>
          <w:tcPr/>
          <w:p>
            <w:pPr>
              <w:pStyle w:val="Compact"/>
            </w:pPr>
            <w:r>
              <w:t xml:space="preserve">§2.3 Delta review, batch 2</w:t>
            </w:r>
          </w:p>
        </w:tc>
        <w:tc>
          <w:tcPr/>
          <w:p>
            <w:pPr>
              <w:pStyle w:val="Compact"/>
            </w:pPr>
            <w:r>
              <w:t xml:space="preserve">§3.4</w:t>
            </w:r>
          </w:p>
        </w:tc>
        <w:tc>
          <w:tcPr/>
          <w:p>
            <w:pPr>
              <w:pStyle w:val="Compact"/>
            </w:pPr>
            <w:r>
              <w:t xml:space="preserve">—</w:t>
            </w:r>
          </w:p>
        </w:tc>
      </w:tr>
      <w:tr>
        <w:tc>
          <w:tcPr/>
          <w:p>
            <w:pPr>
              <w:pStyle w:val="Compact"/>
            </w:pPr>
            <w:r>
              <w:t xml:space="preserve">§2.3.2 Bearer-scheme sweep</w:t>
            </w:r>
          </w:p>
        </w:tc>
        <w:tc>
          <w:tcPr/>
          <w:p>
            <w:pPr>
              <w:pStyle w:val="Compact"/>
            </w:pPr>
            <w:r>
              <w:t xml:space="preserve">§3.5</w:t>
            </w:r>
          </w:p>
        </w:tc>
        <w:tc>
          <w:tcPr/>
          <w:p>
            <w:pPr>
              <w:pStyle w:val="Compact"/>
            </w:pPr>
            <w:r>
              <w:t xml:space="preserve">—</w:t>
            </w:r>
          </w:p>
        </w:tc>
      </w:tr>
      <w:tr>
        <w:tc>
          <w:tcPr/>
          <w:p>
            <w:pPr>
              <w:pStyle w:val="Compact"/>
            </w:pPr>
            <w:r>
              <w:t xml:space="preserve">§2.3.3 Delta review, batch 1</w:t>
            </w:r>
          </w:p>
        </w:tc>
        <w:tc>
          <w:tcPr/>
          <w:p>
            <w:pPr>
              <w:pStyle w:val="Compact"/>
            </w:pPr>
            <w:r>
              <w:t xml:space="preserve">§3.6</w:t>
            </w:r>
          </w:p>
        </w:tc>
        <w:tc>
          <w:tcPr/>
          <w:p>
            <w:pPr>
              <w:pStyle w:val="Compact"/>
            </w:pPr>
            <w:r>
              <w:t xml:space="preserve">—</w:t>
            </w:r>
          </w:p>
        </w:tc>
      </w:tr>
      <w:tr>
        <w:tc>
          <w:tcPr/>
          <w:p>
            <w:pPr>
              <w:pStyle w:val="Compact"/>
            </w:pPr>
            <w:r>
              <w:t xml:space="preserve">§2.3.4 Delta review, the pre-limit components</w:t>
            </w:r>
          </w:p>
        </w:tc>
        <w:tc>
          <w:tcPr/>
          <w:p>
            <w:pPr>
              <w:pStyle w:val="Compact"/>
            </w:pPr>
            <w:r>
              <w:t xml:space="preserve">§3.7</w:t>
            </w:r>
          </w:p>
        </w:tc>
        <w:tc>
          <w:tcPr/>
          <w:p>
            <w:pPr>
              <w:pStyle w:val="Compact"/>
            </w:pPr>
            <w:r>
              <w:t xml:space="preserve">§3.4</w:t>
            </w:r>
          </w:p>
        </w:tc>
      </w:tr>
      <w:tr>
        <w:tc>
          <w:tcPr/>
          <w:p>
            <w:pPr>
              <w:pStyle w:val="Compact"/>
            </w:pPr>
            <w:r>
              <w:t xml:space="preserve">§2.3.5 Coverage-gap review</w:t>
            </w:r>
          </w:p>
        </w:tc>
        <w:tc>
          <w:tcPr/>
          <w:p>
            <w:pPr>
              <w:pStyle w:val="Compact"/>
            </w:pPr>
            <w:r>
              <w:t xml:space="preserve">—</w:t>
            </w:r>
          </w:p>
        </w:tc>
        <w:tc>
          <w:tcPr/>
          <w:p>
            <w:pPr>
              <w:pStyle w:val="Compact"/>
            </w:pPr>
            <w:r>
              <w:t xml:space="preserve">§3.5</w:t>
            </w:r>
          </w:p>
        </w:tc>
      </w:tr>
      <w:tr>
        <w:tc>
          <w:tcPr/>
          <w:p>
            <w:pPr>
              <w:pStyle w:val="Compact"/>
            </w:pPr>
            <w:r>
              <w:t xml:space="preserve">§2.3.6 Reconciliation of the estate total</w:t>
            </w:r>
          </w:p>
        </w:tc>
        <w:tc>
          <w:tcPr/>
          <w:p>
            <w:pPr>
              <w:pStyle w:val="Compact"/>
            </w:pPr>
            <w:r>
              <w:t xml:space="preserve">Appendix C</w:t>
            </w:r>
          </w:p>
        </w:tc>
        <w:tc>
          <w:tcPr/>
          <w:p>
            <w:pPr>
              <w:pStyle w:val="Compact"/>
            </w:pPr>
            <w:r>
              <w:t xml:space="preserve">Appendix C</w:t>
            </w:r>
          </w:p>
        </w:tc>
      </w:tr>
      <w:tr>
        <w:tc>
          <w:tcPr/>
          <w:p>
            <w:pPr>
              <w:pStyle w:val="Compact"/>
            </w:pPr>
            <w:r>
              <w:t xml:space="preserve">§2.3.7 Round-2 consolidation and open items</w:t>
            </w:r>
          </w:p>
        </w:tc>
        <w:tc>
          <w:tcPr/>
          <w:p>
            <w:pPr>
              <w:pStyle w:val="Compact"/>
            </w:pPr>
            <w:r>
              <w:t xml:space="preserve">§6.2 and §6.3</w:t>
            </w:r>
          </w:p>
        </w:tc>
        <w:tc>
          <w:tcPr/>
          <w:p>
            <w:pPr>
              <w:pStyle w:val="Compact"/>
            </w:pPr>
            <w:r>
              <w:t xml:space="preserve">§4.2</w:t>
            </w:r>
          </w:p>
        </w:tc>
      </w:tr>
      <w:tr>
        <w:tc>
          <w:tcPr/>
          <w:p>
            <w:pPr>
              <w:pStyle w:val="Compact"/>
            </w:pPr>
            <w:r>
              <w:t xml:space="preserve">§3 What was verified personally at source</w:t>
            </w:r>
          </w:p>
        </w:tc>
        <w:tc>
          <w:tcPr/>
          <w:p>
            <w:pPr>
              <w:pStyle w:val="Compact"/>
            </w:pPr>
            <w:r>
              <w:t xml:space="preserve">§6.4</w:t>
            </w:r>
          </w:p>
        </w:tc>
        <w:tc>
          <w:tcPr/>
          <w:p>
            <w:pPr>
              <w:pStyle w:val="Compact"/>
            </w:pPr>
            <w:r>
              <w:t xml:space="preserve">§4.4</w:t>
            </w:r>
          </w:p>
        </w:tc>
      </w:tr>
      <w:tr>
        <w:tc>
          <w:tcPr/>
          <w:p>
            <w:pPr>
              <w:pStyle w:val="Compact"/>
            </w:pPr>
            <w:r>
              <w:t xml:space="preserve">§4 Commercial and product-claim observations</w:t>
            </w:r>
          </w:p>
        </w:tc>
        <w:tc>
          <w:tcPr/>
          <w:p>
            <w:pPr>
              <w:pStyle w:val="Compact"/>
            </w:pPr>
            <w:r>
              <w:t xml:space="preserve">§3.8</w:t>
            </w:r>
          </w:p>
        </w:tc>
        <w:tc>
          <w:tcPr/>
          <w:p>
            <w:pPr>
              <w:pStyle w:val="Compact"/>
            </w:pPr>
            <w:r>
              <w:t xml:space="preserve">§3.6</w:t>
            </w:r>
          </w:p>
        </w:tc>
      </w:tr>
      <w:tr>
        <w:tc>
          <w:tcPr/>
          <w:p>
            <w:pPr>
              <w:pStyle w:val="Compact"/>
            </w:pPr>
            <w:r>
              <w:t xml:space="preserve">§5 Assurance observations</w:t>
            </w:r>
          </w:p>
        </w:tc>
        <w:tc>
          <w:tcPr/>
          <w:p>
            <w:pPr>
              <w:pStyle w:val="Compact"/>
            </w:pPr>
            <w:r>
              <w:t xml:space="preserve">§4</w:t>
            </w:r>
          </w:p>
        </w:tc>
        <w:tc>
          <w:tcPr/>
          <w:p>
            <w:pPr>
              <w:pStyle w:val="Compact"/>
            </w:pPr>
            <w:r>
              <w:t xml:space="preserve">§5</w:t>
            </w:r>
          </w:p>
        </w:tc>
      </w:tr>
      <w:tr>
        <w:tc>
          <w:tcPr/>
          <w:p>
            <w:pPr>
              <w:pStyle w:val="Compact"/>
            </w:pPr>
            <w:r>
              <w:t xml:space="preserve">§6 Keycloak retirement position</w:t>
            </w:r>
          </w:p>
        </w:tc>
        <w:tc>
          <w:tcPr/>
          <w:p>
            <w:pPr>
              <w:pStyle w:val="Compact"/>
            </w:pPr>
            <w:r>
              <w:t xml:space="preserve">§5</w:t>
            </w:r>
          </w:p>
        </w:tc>
        <w:tc>
          <w:tcPr/>
          <w:p>
            <w:pPr>
              <w:pStyle w:val="Compact"/>
            </w:pPr>
            <w:r>
              <w:t xml:space="preserve">§6</w:t>
            </w:r>
          </w:p>
        </w:tc>
      </w:tr>
      <w:tr>
        <w:tc>
          <w:tcPr/>
          <w:p>
            <w:pPr>
              <w:pStyle w:val="Compact"/>
            </w:pPr>
            <w:r>
              <w:t xml:space="preserve">§7 What is not done</w:t>
            </w:r>
          </w:p>
        </w:tc>
        <w:tc>
          <w:tcPr/>
          <w:p>
            <w:pPr>
              <w:pStyle w:val="Compact"/>
            </w:pPr>
            <w:r>
              <w:t xml:space="preserve">§6.5</w:t>
            </w:r>
          </w:p>
        </w:tc>
        <w:tc>
          <w:tcPr/>
          <w:p>
            <w:pPr>
              <w:pStyle w:val="Compact"/>
            </w:pPr>
            <w:r>
              <w:t xml:space="preserve">§4.3</w:t>
            </w:r>
          </w:p>
        </w:tc>
      </w:tr>
      <w:tr>
        <w:tc>
          <w:tcPr/>
          <w:p>
            <w:pPr>
              <w:pStyle w:val="Compact"/>
            </w:pPr>
            <w:r>
              <w:t xml:space="preserve">§7.1 Delta-review coverage record</w:t>
            </w:r>
          </w:p>
        </w:tc>
        <w:tc>
          <w:tcPr/>
          <w:p>
            <w:pPr>
              <w:pStyle w:val="Compact"/>
            </w:pPr>
            <w:r>
              <w:t xml:space="preserve">Appendix D</w:t>
            </w:r>
          </w:p>
        </w:tc>
        <w:tc>
          <w:tcPr/>
          <w:p>
            <w:pPr>
              <w:pStyle w:val="Compact"/>
            </w:pPr>
            <w:r>
              <w:t xml:space="preserve">—</w:t>
            </w:r>
          </w:p>
        </w:tc>
      </w:tr>
    </w:tbl>
    <w:p/>
    <w:p/>
    <w:p/>
    <w:bookmarkEnd w:id="33"/>
    <w:bookmarkStart w:id="38" w:name="Xf7bb5282e33ac649b8983a1b6f9a8ff90adbfda"/>
    <w:p>
      <w:pPr>
        <w:pStyle w:val="Heading3"/>
      </w:pPr>
      <w:r>
        <w:t xml:space="preserve">3.2 Critical findings from the newly reviewed components</w:t>
      </w:r>
    </w:p>
    <w:p>
      <w:pPr>
        <w:pStyle w:val="FirstParagraph"/>
      </w:pPr>
      <w:r>
        <w:t xml:space="preserve">Five of the fifteen Critical findings raised by the re-run's first-time reviews belong to the HP</w:t>
      </w:r>
      <w:r>
        <w:t xml:space="preserve"> </w:t>
      </w:r>
      <w:r>
        <w:t xml:space="preserve">Authentication Suite.</w:t>
      </w:r>
      <w:r>
        <w:t xml:space="preserve"> </w:t>
      </w:r>
      <w:r>
        <w:rPr>
          <w:b/>
          <w:bCs/>
        </w:rPr>
        <w:t xml:space="preserve">The numbering below is the estate-wide Critical index and is preserved so</w:t>
      </w:r>
      <w:r>
        <w:rPr>
          <w:b/>
          <w:bCs/>
        </w:rPr>
        <w:t xml:space="preserve"> </w:t>
      </w:r>
      <w:r>
        <w:rPr>
          <w:b/>
          <w:bCs/>
        </w:rPr>
        <w:t xml:space="preserve">that cross-references elsewhere in the assurance pack remain valid; it is not a per-document</w:t>
      </w:r>
      <w:r>
        <w:rPr>
          <w:b/>
          <w:bCs/>
        </w:rPr>
        <w:t xml:space="preserve"> </w:t>
      </w:r>
      <w:r>
        <w:rPr>
          <w:b/>
          <w:bCs/>
        </w:rPr>
        <w:t xml:space="preserve">sequence.</w:t>
      </w:r>
    </w:p>
    <w:p>
      <w:pPr>
        <w:pStyle w:val="BodyText"/>
      </w:pPr>
      <w:r>
        <w:rPr>
          <w:b/>
          <w:bCs/>
        </w:rPr>
        <w:t xml:space="preserve">Summary of the Critical findings in this register.</w:t>
      </w:r>
      <w:r>
        <w:t xml:space="preserve"> </w:t>
      </w:r>
      <w:r>
        <w:t xml:space="preserve">The full record for each — the issue, the suggested fix, and below them what was tested, how it was tested and how to resolve it — follows the table, one finding to a block.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Component</w:t>
            </w:r>
          </w:p>
        </w:tc>
        <w:tc>
          <w:tcPr/>
          <w:p>
            <w:pPr>
              <w:pStyle w:val="Compact"/>
            </w:pPr>
            <w:r>
              <w:t xml:space="preserve">Severity</w:t>
            </w:r>
          </w:p>
        </w:tc>
        <w:tc>
          <w:tcPr/>
          <w:p>
            <w:pPr>
              <w:pStyle w:val="Compact"/>
            </w:pPr>
            <w:r>
              <w:t xml:space="preserve">Finding</w:t>
            </w:r>
          </w:p>
        </w:tc>
      </w:tr>
      <w:tr>
        <w:tc>
          <w:tcPr/>
          <w:p>
            <w:pPr>
              <w:pStyle w:val="Compact"/>
            </w:pPr>
            <w:r>
              <w:t xml:space="preserve">7–8</w:t>
            </w:r>
          </w:p>
        </w:tc>
        <w:tc>
          <w:tcPr/>
          <w:p>
            <w:pPr>
              <w:pStyle w:val="Compact"/>
            </w:pPr>
            <w:r>
              <w:t xml:space="preserve">infra-administration-portal</w:t>
            </w:r>
          </w:p>
        </w:tc>
        <w:tc>
          <w:tcPr/>
          <w:p>
            <w:pPr>
              <w:pStyle w:val="Compact"/>
            </w:pPr>
            <w:r>
              <w:rPr>
                <w:b/>
                <w:bCs/>
              </w:rPr>
              <w:t xml:space="preserve">Critical</w:t>
            </w:r>
          </w:p>
        </w:tc>
        <w:tc>
          <w:tcPr/>
          <w:p>
            <w:pPr>
              <w:pStyle w:val="Compact"/>
            </w:pPr>
            <w:r>
              <w:t xml:space="preserve">Twenty-seven secret-class values committed across dev, staging and production</w:t>
            </w:r>
            <w:r>
              <w:t xml:space="preserve"> </w:t>
            </w:r>
            <w:r>
              <w:rPr>
                <w:rStyle w:val="VerbatimChar"/>
              </w:rPr>
              <w:t xml:space="preserve">.tfvar</w:t>
            </w:r>
            <w:r>
              <w:t xml:space="preserve">, including nine Entra client secrets, the portal's database column-encryption key, and five webhook codes that are the sole authenticator on anonymous state-changing production endpoints</w:t>
            </w:r>
          </w:p>
        </w:tc>
      </w:tr>
      <w:tr>
        <w:tc>
          <w:tcPr/>
          <w:p>
            <w:pPr>
              <w:pStyle w:val="Compact"/>
            </w:pPr>
            <w:r>
              <w:t xml:space="preserve">9</w:t>
            </w:r>
          </w:p>
        </w:tc>
        <w:tc>
          <w:tcPr/>
          <w:p>
            <w:pPr>
              <w:pStyle w:val="Compact"/>
            </w:pPr>
            <w:r>
              <w:t xml:space="preserve">HPSA</w:t>
            </w:r>
          </w:p>
        </w:tc>
        <w:tc>
          <w:tcPr/>
          <w:p>
            <w:pPr>
              <w:pStyle w:val="Compact"/>
            </w:pPr>
            <w:r>
              <w:rPr>
                <w:b/>
                <w:bCs/>
              </w:rPr>
              <w:t xml:space="preserve">Critical</w:t>
            </w:r>
            <w:r>
              <w:t xml:space="preserve"> </w:t>
            </w:r>
            <w:r>
              <w:t xml:space="preserve">· CVSS 9.3</w:t>
            </w:r>
          </w:p>
        </w:tc>
        <w:tc>
          <w:tcPr/>
          <w:p>
            <w:pPr>
              <w:pStyle w:val="Compact"/>
            </w:pPr>
            <w:r>
              <w:t xml:space="preserve">A forged provisioning QR takes over the app's identity provider and relay endpoints and exfiltrates a live Entra bearer token</w:t>
            </w:r>
          </w:p>
        </w:tc>
      </w:tr>
      <w:tr>
        <w:tc>
          <w:tcPr/>
          <w:p>
            <w:pPr>
              <w:pStyle w:val="Compact"/>
            </w:pPr>
            <w:r>
              <w:t xml:space="preserve">10</w:t>
            </w:r>
          </w:p>
        </w:tc>
        <w:tc>
          <w:tcPr/>
          <w:p>
            <w:pPr>
              <w:pStyle w:val="Compact"/>
            </w:pPr>
            <w:r>
              <w:t xml:space="preserve">OXPd1</w:t>
            </w:r>
          </w:p>
        </w:tc>
        <w:tc>
          <w:tcPr/>
          <w:p>
            <w:pPr>
              <w:pStyle w:val="Compact"/>
            </w:pPr>
            <w:r>
              <w:rPr>
                <w:b/>
                <w:bCs/>
              </w:rPr>
              <w:t xml:space="preserve">Critical</w:t>
            </w:r>
          </w:p>
        </w:tc>
        <w:tc>
          <w:tcPr/>
          <w:p>
            <w:pPr>
              <w:pStyle w:val="Compact"/>
            </w:pPr>
            <w:r>
              <w:t xml:space="preserve">TLS certificate validation is disabled JVM-globally and irreversibly, covering the client that carries the Entra client secret</w:t>
            </w:r>
          </w:p>
        </w:tc>
      </w:tr>
      <w:tr>
        <w:tc>
          <w:tcPr/>
          <w:p>
            <w:pPr>
              <w:pStyle w:val="Compact"/>
            </w:pPr>
            <w:r>
              <w:t xml:space="preserve">12</w:t>
            </w:r>
          </w:p>
        </w:tc>
        <w:tc>
          <w:tcPr/>
          <w:p>
            <w:pPr>
              <w:pStyle w:val="Compact"/>
            </w:pPr>
            <w:r>
              <w:t xml:space="preserve">pdf-api</w:t>
            </w:r>
          </w:p>
        </w:tc>
        <w:tc>
          <w:tcPr/>
          <w:p>
            <w:pPr>
              <w:pStyle w:val="Compact"/>
            </w:pPr>
            <w:r>
              <w:rPr>
                <w:b/>
                <w:bCs/>
              </w:rPr>
              <w:t xml:space="preserve">Critical</w:t>
            </w:r>
          </w:p>
        </w:tc>
        <w:tc>
          <w:tcPr/>
          <w:p>
            <w:pPr>
              <w:pStyle w:val="Compact"/>
            </w:pPr>
            <w:r>
              <w:t xml:space="preserve">The service's only authentication factor is an Entra client secret hardcoded in a shipped Android application</w:t>
            </w:r>
          </w:p>
        </w:tc>
      </w:tr>
    </w:tbl>
    <w:p/>
    <w:p/>
    <w:p/>
    <w:bookmarkStart w:id="34" w:name="Xd0ba64a937951a461d8b3f425a7d21348d1269c"/>
    <w:p>
      <w:pPr>
        <w:pStyle w:val="Heading4"/>
      </w:pPr>
      <w:r>
        <w:t xml:space="preserve">Critical 7–8 — Twenty-seven secret-class values committed across dev, staging and production</w:t>
      </w:r>
      <w:r>
        <w:t xml:space="preserve"> </w:t>
      </w:r>
      <w:r>
        <w:rPr>
          <w:rStyle w:val="VerbatimChar"/>
        </w:rPr>
        <w:t xml:space="preserve">.tfvar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7–8</w:t>
            </w:r>
          </w:p>
        </w:tc>
        <w:tc>
          <w:tcPr/>
          <w:p>
            <w:pPr>
              <w:pStyle w:val="Compact"/>
            </w:pPr>
            <w:r>
              <w:rPr>
                <w:b/>
                <w:bCs/>
              </w:rPr>
              <w:t xml:space="preserve">Critical</w:t>
            </w:r>
            <w:r>
              <w:t xml:space="preserve"> </w:t>
            </w:r>
            <w:r>
              <w:t xml:space="preserve">· component</w:t>
            </w:r>
            <w:r>
              <w:t xml:space="preserve"> </w:t>
            </w:r>
            <w:r>
              <w:rPr>
                <w:b/>
                <w:bCs/>
              </w:rPr>
              <w:t xml:space="preserve">infra-administration-portal</w:t>
            </w:r>
          </w:p>
        </w:tc>
      </w:tr>
      <w:tr>
        <w:tc>
          <w:tcPr/>
          <w:p>
            <w:pPr>
              <w:pStyle w:val="Compact"/>
            </w:pPr>
            <w:r>
              <w:rPr>
                <w:b/>
                <w:bCs/>
              </w:rPr>
              <w:t xml:space="preserve">The issue</w:t>
            </w:r>
          </w:p>
        </w:tc>
        <w:tc>
          <w:tcPr/>
          <w:p>
            <w:pPr>
              <w:pStyle w:val="Compact"/>
            </w:pPr>
            <w:r>
              <w:rPr>
                <w:b/>
                <w:bCs/>
              </w:rPr>
              <w:t xml:space="preserve">27 secret-class values committed across dev/staging/production</w:t>
            </w:r>
            <w:r>
              <w:rPr>
                <w:b/>
                <w:bCs/>
              </w:rPr>
              <w:t xml:space="preserve"> </w:t>
            </w:r>
            <w:r>
              <w:rPr>
                <w:rStyle w:val="VerbatimChar"/>
                <w:b/>
                <w:bCs/>
              </w:rPr>
              <w:t xml:space="preserve">.tfvar</w:t>
            </w:r>
            <w:r>
              <w:t xml:space="preserve"> </w:t>
            </w:r>
            <w:r>
              <w:t xml:space="preserve">— nine Entra client secrets, the portal's</w:t>
            </w:r>
            <w:r>
              <w:t xml:space="preserve"> </w:t>
            </w:r>
            <w:r>
              <w:rPr>
                <w:b/>
                <w:bCs/>
              </w:rPr>
              <w:t xml:space="preserve">EF Core column-encryption key</w:t>
            </w:r>
            <w:r>
              <w:t xml:space="preserve"> </w:t>
            </w:r>
            <w:r>
              <w:t xml:space="preserve">(consumed at</w:t>
            </w:r>
            <w:r>
              <w:t xml:space="preserve"> </w:t>
            </w:r>
            <w:r>
              <w:rPr>
                <w:rStyle w:val="VerbatimChar"/>
              </w:rPr>
              <w:t xml:space="preserve">DataContext.cs:67</w:t>
            </w:r>
            <w:r>
              <w:t xml:space="preserve">), and five webhook codes that are the</w:t>
            </w:r>
            <w:r>
              <w:t xml:space="preserve"> </w:t>
            </w:r>
            <w:r>
              <w:rPr>
                <w:b/>
                <w:bCs/>
              </w:rPr>
              <w:t xml:space="preserve">sole authenticator</w:t>
            </w:r>
            <w:r>
              <w:t xml:space="preserve"> </w:t>
            </w:r>
            <w:r>
              <w:t xml:space="preserve">on an</w:t>
            </w:r>
            <w:r>
              <w:t xml:space="preserve"> </w:t>
            </w:r>
            <w:r>
              <w:rPr>
                <w:rStyle w:val="VerbatimChar"/>
              </w:rPr>
              <w:t xml:space="preserve">[AllowAnonymous]</w:t>
            </w:r>
            <w:r>
              <w:t xml:space="preserve"> </w:t>
            </w:r>
            <w:r>
              <w:rPr>
                <w:rStyle w:val="VerbatimChar"/>
              </w:rPr>
              <w:t xml:space="preserve">WebhooksController</w:t>
            </w:r>
            <w:r>
              <w:t xml:space="preserve">. Committed production codes make state-changing endpoints (</w:t>
            </w:r>
            <w:r>
              <w:rPr>
                <w:rStyle w:val="VerbatimChar"/>
              </w:rPr>
              <w:t xml:space="preserve">saas-refresh?reset=true</w:t>
            </w:r>
            <w:r>
              <w:t xml:space="preserve">,</w:t>
            </w:r>
            <w:r>
              <w:t xml:space="preserve"> </w:t>
            </w:r>
            <w:r>
              <w:rPr>
                <w:rStyle w:val="VerbatimChar"/>
              </w:rPr>
              <w:t xml:space="preserve">onboarding-cleanup</w:t>
            </w:r>
            <w:r>
              <w:t xml:space="preserve">) effectively public.</w:t>
            </w:r>
            <w:r>
              <w:t xml:space="preserve"> </w:t>
            </w:r>
            <w:r>
              <w:rPr>
                <w:b/>
                <w:bCs/>
              </w:rPr>
              <w:t xml:space="preserve">dev and staging are byte-identical</w:t>
            </w:r>
            <w:r>
              <w:t xml:space="preserve"> </w:t>
            </w:r>
            <w:r>
              <w:t xml:space="preserve">(one security domain, two names); production is separate.</w:t>
            </w:r>
          </w:p>
        </w:tc>
      </w:tr>
      <w:tr>
        <w:tc>
          <w:tcPr/>
          <w:p>
            <w:pPr>
              <w:pStyle w:val="Compact"/>
            </w:pPr>
            <w:r>
              <w:rPr>
                <w:b/>
                <w:bCs/>
              </w:rPr>
              <w:t xml:space="preserve">Suggested fix</w:t>
            </w:r>
          </w:p>
        </w:tc>
        <w:tc>
          <w:tcPr/>
          <w:p>
            <w:pPr>
              <w:pStyle w:val="Compact"/>
            </w:pPr>
            <w:r>
              <w:t xml:space="preserve">Treat all twenty-seven values as compromised and rotate every one in every environment, rotating the five production webhook codes first because exploitation of those needs nothing but the value; then remove the</w:t>
            </w:r>
            <w:r>
              <w:t xml:space="preserve"> </w:t>
            </w:r>
            <w:r>
              <w:rPr>
                <w:rStyle w:val="VerbatimChar"/>
              </w:rPr>
              <w:t xml:space="preserve">.tfvar</w:t>
            </w:r>
            <w:r>
              <w:t xml:space="preserve"> </w:t>
            </w:r>
            <w:r>
              <w:t xml:space="preserve">files from version control and move the secrets into Key Vault.</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infra-administration-portal</w:t>
            </w:r>
            <w:r>
              <w:t xml:space="preserve"> </w:t>
            </w:r>
            <w:r>
              <w:t xml:space="preserve">Terraform configuration and the ASP.NET portal it provisions, as provided in the source snapshot. The claim under test: that the committed values are secret-class, that they differ per environment, and that the webhook codes are the only authenticator on the endpoints they guard. Artefacts read at the cited lines:</w:t>
            </w:r>
            <w:r>
              <w:t xml:space="preserve"> </w:t>
            </w:r>
            <w:r>
              <w:rPr>
                <w:rStyle w:val="VerbatimChar"/>
              </w:rPr>
              <w:t xml:space="preserve">config/*.tfvar</w:t>
            </w:r>
            <w:r>
              <w:t xml:space="preserve"> </w:t>
            </w:r>
            <w:r>
              <w:t xml:space="preserve">(values reported structurally, never reproduced) ·</w:t>
            </w:r>
            <w:r>
              <w:t xml:space="preserve"> </w:t>
            </w:r>
            <w:r>
              <w:rPr>
                <w:rStyle w:val="VerbatimChar"/>
              </w:rPr>
              <w:t xml:space="preserve">DataContext.cs:67</w:t>
            </w:r>
            <w:r>
              <w:t xml:space="preserve"> </w:t>
            </w:r>
            <w:r>
              <w:t xml:space="preserve">·</w:t>
            </w:r>
            <w:r>
              <w:t xml:space="preserve"> </w:t>
            </w:r>
            <w:r>
              <w:rPr>
                <w:rStyle w:val="VerbatimChar"/>
              </w:rPr>
              <w:t xml:space="preserve">WebhooksController</w:t>
            </w:r>
            <w:r>
              <w:t xml:space="preserve"> </w:t>
            </w:r>
            <w:r>
              <w:t xml:space="preserve">· the twelve other controllers used as the control.</w:t>
            </w:r>
          </w:p>
        </w:tc>
      </w:tr>
      <w:tr>
        <w:tc>
          <w:tcPr/>
          <w:p>
            <w:pPr>
              <w:pStyle w:val="Compact"/>
            </w:pPr>
            <w:r>
              <w:rPr>
                <w:b/>
                <w:bCs/>
              </w:rPr>
              <w:t xml:space="preserve">How it was tested</w:t>
            </w:r>
          </w:p>
        </w:tc>
        <w:tc>
          <w:tcPr/>
          <w:p>
            <w:pPr>
              <w:pStyle w:val="Compact"/>
            </w:pPr>
            <w:r>
              <w:t xml:space="preserve">Static, read-only source review of the provided snapshot, followed by an independent verification pass by a reviewer who did not raise the finding.</w:t>
            </w:r>
            <w:r>
              <w:t xml:space="preserve"> </w:t>
            </w:r>
            <w:r>
              <w:rPr>
                <w:b/>
                <w:bCs/>
              </w:rPr>
              <w:t xml:space="preserve">Verified at source by Wednesday.</w:t>
            </w:r>
            <w:r>
              <w:t xml:space="preserve"> </w:t>
            </w:r>
            <w:r>
              <w:t xml:space="preserve">The absence of a compensating control was proven three ways rather than asserted:</w:t>
            </w:r>
            <w:r>
              <w:t xml:space="preserve"> </w:t>
            </w:r>
            <w:r>
              <w:rPr>
                <w:rStyle w:val="VerbatimChar"/>
              </w:rPr>
              <w:t xml:space="preserve">[AllowAnonymous]</w:t>
            </w:r>
            <w:r>
              <w:t xml:space="preserve"> </w:t>
            </w:r>
            <w:r>
              <w:t xml:space="preserve">appears exactly once across 498</w:t>
            </w:r>
            <w:r>
              <w:t xml:space="preserve"> </w:t>
            </w:r>
            <w:r>
              <w:rPr>
                <w:rStyle w:val="VerbatimChar"/>
              </w:rPr>
              <w:t xml:space="preserve">.cs</w:t>
            </w:r>
            <w:r>
              <w:t xml:space="preserve"> </w:t>
            </w:r>
            <w:r>
              <w:t xml:space="preserve">files, the application's global default is authenticated, and all twelve other controllers carry a real policy (§6.1.2).</w:t>
            </w:r>
            <w:r>
              <w:t xml:space="preserve"> </w:t>
            </w:r>
            <w:r>
              <w:rPr>
                <w:b/>
                <w:bCs/>
              </w:rPr>
              <w:t xml:space="preserve">The inventory itself was corrected upward during verification</w:t>
            </w:r>
            <w:r>
              <w:t xml:space="preserve">: the coordinating reviewer's stated twenty-three keys in</w:t>
            </w:r>
            <w:r>
              <w:t xml:space="preserve"> </w:t>
            </w:r>
            <w:r>
              <w:rPr>
                <w:rStyle w:val="VerbatimChar"/>
              </w:rPr>
              <w:t xml:space="preserve">production.tfvar</w:t>
            </w:r>
            <w:r>
              <w:t xml:space="preserve"> </w:t>
            </w:r>
            <w:r>
              <w:t xml:space="preserve">is in fact thirty-three, with thirty-one each in dev and staging — the instrument had excluded values shorter than fifteen characters, so a floor had been presented as a count (§6.1.3).</w:t>
            </w:r>
          </w:p>
        </w:tc>
      </w:tr>
      <w:tr>
        <w:tc>
          <w:tcPr/>
          <w:p>
            <w:pPr>
              <w:pStyle w:val="Compact"/>
            </w:pPr>
            <w:r>
              <w:rPr>
                <w:b/>
                <w:bCs/>
              </w:rPr>
              <w:t xml:space="preserve">How to resolve</w:t>
            </w:r>
          </w:p>
        </w:tc>
        <w:tc>
          <w:tcPr/>
          <w:p>
            <w:pPr>
              <w:pStyle w:val="Compact"/>
            </w:pPr>
            <w:r>
              <w:t xml:space="preserve">(1) Treat all 27 as compromised and rotate every one in every environment —</w:t>
            </w:r>
            <w:r>
              <w:t xml:space="preserve"> </w:t>
            </w:r>
            <w:r>
              <w:rPr>
                <w:b/>
                <w:bCs/>
              </w:rPr>
              <w:t xml:space="preserve">including dev and staging, because they are identical to each other</w:t>
            </w:r>
            <w:r>
              <w:t xml:space="preserve"> </w:t>
            </w:r>
            <w:r>
              <w:t xml:space="preserve">(</w:t>
            </w:r>
            <w:r>
              <w:rPr>
                <w:rStyle w:val="VerbatimChar"/>
              </w:rPr>
              <w:t xml:space="preserve">INFRA-04</w:t>
            </w:r>
            <w:r>
              <w:t xml:space="preserve">). Rotate the five production webhook codes first: this is the most time-critical rotation in the set, ahead of the Entra secrets, because exploitation needs nothing but the value. (2) Remove</w:t>
            </w:r>
            <w:r>
              <w:t xml:space="preserve"> </w:t>
            </w:r>
            <w:r>
              <w:rPr>
                <w:rStyle w:val="VerbatimChar"/>
              </w:rPr>
              <w:t xml:space="preserve">config/*.tfvar</w:t>
            </w:r>
            <w:r>
              <w:t xml:space="preserve"> </w:t>
            </w:r>
            <w:r>
              <w:t xml:space="preserve">from version control and replace them with a</w:t>
            </w:r>
            <w:r>
              <w:t xml:space="preserve"> </w:t>
            </w:r>
            <w:r>
              <w:rPr>
                <w:rStyle w:val="VerbatimChar"/>
              </w:rPr>
              <w:t xml:space="preserve">.tfvars.example</w:t>
            </w:r>
            <w:r>
              <w:t xml:space="preserve"> </w:t>
            </w:r>
            <w:r>
              <w:t xml:space="preserve">carrying placeholders only; extend</w:t>
            </w:r>
            <w:r>
              <w:t xml:space="preserve"> </w:t>
            </w:r>
            <w:r>
              <w:rPr>
                <w:rStyle w:val="VerbatimChar"/>
              </w:rPr>
              <w:t xml:space="preserve">.gitignore</w:t>
            </w:r>
            <w:r>
              <w:t xml:space="preserve"> </w:t>
            </w:r>
            <w:r>
              <w:t xml:space="preserve">to</w:t>
            </w:r>
            <w:r>
              <w:t xml:space="preserve"> </w:t>
            </w:r>
            <w:r>
              <w:rPr>
                <w:rStyle w:val="VerbatimChar"/>
              </w:rPr>
              <w:t xml:space="preserve">*.tfvar</w:t>
            </w:r>
            <w:r>
              <w:t xml:space="preserve">,</w:t>
            </w:r>
            <w:r>
              <w:t xml:space="preserve"> </w:t>
            </w:r>
            <w:r>
              <w:rPr>
                <w:rStyle w:val="VerbatimChar"/>
              </w:rPr>
              <w:t xml:space="preserve">*.tfvars</w:t>
            </w:r>
            <w:r>
              <w:t xml:space="preserve">,</w:t>
            </w:r>
            <w:r>
              <w:t xml:space="preserve"> </w:t>
            </w:r>
            <w:r>
              <w:rPr>
                <w:rStyle w:val="VerbatimChar"/>
              </w:rPr>
              <w:t xml:space="preserve">*.tfstate</w:t>
            </w:r>
            <w:r>
              <w:t xml:space="preserve">,</w:t>
            </w:r>
            <w:r>
              <w:t xml:space="preserve"> </w:t>
            </w:r>
            <w:r>
              <w:rPr>
                <w:rStyle w:val="VerbatimChar"/>
              </w:rPr>
              <w:t xml:space="preserve">*.tfstate.*</w:t>
            </w:r>
            <w:r>
              <w:t xml:space="preserve">. (3) Rewrite repository history with</w:t>
            </w:r>
            <w:r>
              <w:t xml:space="preserve"> </w:t>
            </w:r>
            <w:r>
              <w:rPr>
                <w:rStyle w:val="VerbatimChar"/>
              </w:rPr>
              <w:t xml:space="preserve">git filter-repo</w:t>
            </w:r>
            <w:r>
              <w:t xml:space="preserve"> </w:t>
            </w:r>
            <w:r>
              <w:t xml:space="preserve">or BFG and force-expire GitHub's cached views — but</w:t>
            </w:r>
            <w:r>
              <w:t xml:space="preserve"> </w:t>
            </w:r>
            <w:r>
              <w:rPr>
                <w:b/>
                <w:bCs/>
              </w:rPr>
              <w:t xml:space="preserve">rotate first and independently</w:t>
            </w:r>
            <w:r>
              <w:t xml:space="preserve">, because history rewriting is not a substitute for rotation. (4) Move the nine per-environment secrets into the Key Vault the application already has. (5) Replace the query-string shared secrets on the webhook endpoints with a real authenticator — Entra-authenticated service-to-service calls, or at minimum an HMAC over body and timestamp with replay rejection, carried in a header rather than in the URL, because query strings are logged by App Service, by Application Insights and by any proxy in front of them. (6) For the column-encryption key, move to a Key Vault reference so the</w:t>
            </w:r>
            <w:r>
              <w:t xml:space="preserve"> </w:t>
            </w:r>
            <w:r>
              <w:rPr>
                <w:i/>
                <w:iCs/>
              </w:rPr>
              <w:t xml:space="preserve">next</w:t>
            </w:r>
            <w:r>
              <w:t xml:space="preserve"> </w:t>
            </w:r>
            <w:r>
              <w:t xml:space="preserve">key is never committed, then plan and execute a re-encryption migration per environment, production first.</w:t>
            </w:r>
            <w:r>
              <w:t xml:space="preserve"> </w:t>
            </w:r>
            <w:r>
              <w:rPr>
                <w:i/>
                <w:iCs/>
              </w:rPr>
              <w:t xml:space="preserve">(Recorded by the reviewer who raised the findings, in</w:t>
            </w:r>
            <w:r>
              <w:rPr>
                <w:i/>
                <w:iCs/>
              </w:rPr>
              <w:t xml:space="preserve"> </w:t>
            </w:r>
            <w:r>
              <w:rPr>
                <w:rStyle w:val="VerbatimChar"/>
                <w:i/>
                <w:iCs/>
              </w:rPr>
              <w:t xml:space="preserve">findings-seed-2026-09/infra-administration-portal-main.md</w:t>
            </w:r>
            <w:r>
              <w:rPr>
                <w:i/>
                <w:iCs/>
              </w:rPr>
              <w:t xml:space="preserve">,</w:t>
            </w:r>
            <w:r>
              <w:rPr>
                <w:i/>
                <w:iCs/>
              </w:rPr>
              <w:t xml:space="preserve"> </w:t>
            </w:r>
            <w:r>
              <w:rPr>
                <w:rStyle w:val="VerbatimChar"/>
                <w:i/>
                <w:iCs/>
              </w:rPr>
              <w:t xml:space="preserve">INFRA-01</w:t>
            </w:r>
            <w:r>
              <w:rPr>
                <w:i/>
                <w:iCs/>
              </w:rPr>
              <w:t xml:space="preserve"> </w:t>
            </w:r>
            <w:r>
              <w:rPr>
                <w:i/>
                <w:iCs/>
              </w:rPr>
              <w:t xml:space="preserve">to</w:t>
            </w:r>
            <w:r>
              <w:rPr>
                <w:i/>
                <w:iCs/>
              </w:rPr>
              <w:t xml:space="preserve"> </w:t>
            </w:r>
            <w:r>
              <w:rPr>
                <w:rStyle w:val="VerbatimChar"/>
                <w:i/>
                <w:iCs/>
              </w:rPr>
              <w:t xml:space="preserve">INFRA-03</w:t>
            </w:r>
            <w:r>
              <w:rPr>
                <w:i/>
                <w:iCs/>
              </w:rPr>
              <w:t xml:space="preserve">.)</w:t>
            </w:r>
          </w:p>
        </w:tc>
      </w:tr>
    </w:tbl>
    <w:p/>
    <w:p/>
    <w:p/>
    <w:bookmarkEnd w:id="34"/>
    <w:bookmarkStart w:id="35" w:name="Xa0b402db2a5342c1427cb1e0722fa6d1ef62afb"/>
    <w:p>
      <w:pPr>
        <w:pStyle w:val="Heading4"/>
      </w:pPr>
      <w:r>
        <w:t xml:space="preserve">Critical 9 — A forged provisioning QR takes over the app's identity provider and relay endpoints and exfiltrates a live Entra bearer token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9</w:t>
            </w:r>
          </w:p>
        </w:tc>
        <w:tc>
          <w:tcPr/>
          <w:p>
            <w:pPr>
              <w:pStyle w:val="Compact"/>
            </w:pPr>
            <w:r>
              <w:rPr>
                <w:b/>
                <w:bCs/>
              </w:rPr>
              <w:t xml:space="preserve">Critical</w:t>
            </w:r>
            <w:r>
              <w:t xml:space="preserve"> </w:t>
            </w:r>
            <w:r>
              <w:t xml:space="preserve">· CVSS 3.1</w:t>
            </w:r>
            <w:r>
              <w:t xml:space="preserve"> </w:t>
            </w:r>
            <w:r>
              <w:rPr>
                <w:b/>
                <w:bCs/>
              </w:rPr>
              <w:t xml:space="preserve">9.3</w:t>
            </w:r>
            <w:r>
              <w:t xml:space="preserve"> </w:t>
            </w:r>
            <w:r>
              <w:t xml:space="preserve">· component</w:t>
            </w:r>
            <w:r>
              <w:t xml:space="preserve"> </w:t>
            </w:r>
            <w:r>
              <w:rPr>
                <w:b/>
                <w:bCs/>
              </w:rPr>
              <w:t xml:space="preserve">HPSA</w:t>
            </w:r>
          </w:p>
        </w:tc>
      </w:tr>
      <w:tr>
        <w:tc>
          <w:tcPr/>
          <w:p>
            <w:pPr>
              <w:pStyle w:val="Compact"/>
            </w:pPr>
            <w:r>
              <w:rPr>
                <w:b/>
                <w:bCs/>
              </w:rPr>
              <w:t xml:space="preserve">The issue</w:t>
            </w:r>
          </w:p>
        </w:tc>
        <w:tc>
          <w:tcPr/>
          <w:p>
            <w:pPr>
              <w:pStyle w:val="Compact"/>
            </w:pPr>
            <w:r>
              <w:rPr>
                <w:b/>
                <w:bCs/>
              </w:rPr>
              <w:t xml:space="preserve">A forged provisioning QR takes over the app's IdP and relay endpoints and exfiltrates a live Entra bearer token.</w:t>
            </w:r>
            <w:r>
              <w:t xml:space="preserve"> </w:t>
            </w:r>
            <w:r>
              <w:t xml:space="preserve">The payload's only integrity protection is AES-GCM under a key hardcoded in the app (</w:t>
            </w:r>
            <w:r>
              <w:rPr>
                <w:rStyle w:val="VerbatimChar"/>
              </w:rPr>
              <w:t xml:space="preserve">encryptor.dart:8</w:t>
            </w:r>
            <w:r>
              <w:t xml:space="preserve">), so anyone with an APK can mint a valid QR. Delivery: a sticker on a printer console.</w:t>
            </w:r>
          </w:p>
        </w:tc>
      </w:tr>
      <w:tr>
        <w:tc>
          <w:tcPr/>
          <w:p>
            <w:pPr>
              <w:pStyle w:val="Compact"/>
            </w:pPr>
            <w:r>
              <w:rPr>
                <w:b/>
                <w:bCs/>
              </w:rPr>
              <w:t xml:space="preserve">Suggested fix</w:t>
            </w:r>
          </w:p>
        </w:tc>
        <w:tc>
          <w:tcPr/>
          <w:p>
            <w:pPr>
              <w:pStyle w:val="Compact"/>
            </w:pPr>
            <w:r>
              <w:t xml:space="preserve">Stop protecting the QR's integrity with a symmetric key embedded in the client — sign the provisioning payload asymmetrically, with the private key held server-side and a public key pinned in the app — and constrain the endpoints the payload names to an allow-list.</w:t>
            </w:r>
          </w:p>
        </w:tc>
      </w:tr>
      <w:tr>
        <w:tc>
          <w:tcPr/>
          <w:p>
            <w:pPr>
              <w:pStyle w:val="Compact"/>
            </w:pPr>
            <w:r>
              <w:rPr>
                <w:b/>
                <w:bCs/>
              </w:rPr>
              <w:t xml:space="preserve">What was tested</w:t>
            </w:r>
          </w:p>
        </w:tc>
        <w:tc>
          <w:tcPr/>
          <w:p>
            <w:pPr>
              <w:pStyle w:val="Compact"/>
            </w:pPr>
            <w:r>
              <w:t xml:space="preserve">The</w:t>
            </w:r>
            <w:r>
              <w:t xml:space="preserve"> </w:t>
            </w:r>
            <w:r>
              <w:rPr>
                <w:b/>
                <w:bCs/>
              </w:rPr>
              <w:t xml:space="preserve">HPSA</w:t>
            </w:r>
            <w:r>
              <w:t xml:space="preserve"> </w:t>
            </w:r>
            <w:r>
              <w:t xml:space="preserve">(HP Secure Authentication) Flutter client, as provided in the source snapshot. The claim under test: that the QR payload's only integrity protection is a symmetric key present in the shipped application, and that the payload can re-point the identity provider and relay endpoints. Artefacts read at the cited lines:</w:t>
            </w:r>
            <w:r>
              <w:t xml:space="preserve"> </w:t>
            </w:r>
            <w:r>
              <w:rPr>
                <w:rStyle w:val="VerbatimChar"/>
              </w:rPr>
              <w:t xml:space="preserve">encryptor.dart:8</w:t>
            </w:r>
            <w:r>
              <w:t xml:space="preserve"> </w:t>
            </w:r>
            <w:r>
              <w:t xml:space="preserve">· the provisioning parser and its consumers · the application identity</w:t>
            </w:r>
            <w:r>
              <w:t xml:space="preserve"> </w:t>
            </w:r>
            <w:r>
              <w:rPr>
                <w:rStyle w:val="VerbatimChar"/>
              </w:rPr>
              <w:t xml:space="preserve">com.hp.secureauth</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followed by an independent verification pass by a reviewer who did not raise the finding.</w:t>
            </w:r>
            <w:r>
              <w:t xml:space="preserve"> </w:t>
            </w:r>
            <w:r>
              <w:rPr>
                <w:b/>
                <w:bCs/>
              </w:rPr>
              <w:t xml:space="preserve">Verified at source by Wednesday</w:t>
            </w:r>
            <w:r>
              <w:t xml:space="preserve">, including the hardcoded QR key and the application identity.</w:t>
            </w:r>
            <w:r>
              <w:t xml:space="preserve"> </w:t>
            </w:r>
            <w:r>
              <w:rPr>
                <w:b/>
                <w:bCs/>
              </w:rPr>
              <w:t xml:space="preserve">The band moved during verification and the mechanism did not:</w:t>
            </w:r>
            <w:r>
              <w:t xml:space="preserve"> </w:t>
            </w:r>
            <w:r>
              <w:t xml:space="preserve">the row was filed Critical 9.3 and re-derived as High 8.2 on the vector alone, because the payload arrives by camera and user action, which CVSS 3.1 §2.1.1 makes</w:t>
            </w:r>
            <w:r>
              <w:t xml:space="preserve"> </w:t>
            </w:r>
            <w:r>
              <w:rPr>
                <w:rStyle w:val="VerbatimChar"/>
              </w:rPr>
              <w:t xml:space="preserve">AV:L/UI:R</w:t>
            </w:r>
            <w:r>
              <w:t xml:space="preserve"> </w:t>
            </w:r>
            <w:r>
              <w:t xml:space="preserve">rather than</w:t>
            </w:r>
            <w:r>
              <w:t xml:space="preserve"> </w:t>
            </w:r>
            <w:r>
              <w:rPr>
                <w:rStyle w:val="VerbatimChar"/>
              </w:rPr>
              <w:t xml:space="preserve">AV:N</w:t>
            </w:r>
            <w:r>
              <w:t xml:space="preserve">.</w:t>
            </w:r>
            <w:r>
              <w:t xml:space="preserve"> </w:t>
            </w:r>
            <w:r>
              <w:rPr>
                <w:b/>
                <w:bCs/>
              </w:rPr>
              <w:t xml:space="preserve">The mechanism is confirmed and is stronger than the finder stated.</w:t>
            </w:r>
            <w:r>
              <w:t xml:space="preserve"> </w:t>
            </w:r>
            <w:r>
              <w:t xml:space="preserve">The register carries the ruling that its practical deliverability is undiminished — the delivery vector is a sticker on a printer console — and that the bucket change must not drive prioritisation (§6.1.1).</w:t>
            </w:r>
          </w:p>
        </w:tc>
      </w:tr>
      <w:tr>
        <w:tc>
          <w:tcPr/>
          <w:p>
            <w:pPr>
              <w:pStyle w:val="Compact"/>
            </w:pPr>
            <w:r>
              <w:rPr>
                <w:b/>
                <w:bCs/>
              </w:rPr>
              <w:t xml:space="preserve">How to resolve</w:t>
            </w:r>
          </w:p>
        </w:tc>
        <w:tc>
          <w:tcPr/>
          <w:p>
            <w:pPr>
              <w:pStyle w:val="Compact"/>
            </w:pPr>
            <w:r>
              <w:t xml:space="preserve">(1)</w:t>
            </w:r>
            <w:r>
              <w:t xml:space="preserve"> </w:t>
            </w:r>
            <w:r>
              <w:rPr>
                <w:b/>
                <w:bCs/>
              </w:rPr>
              <w:t xml:space="preserve">Stop protecting QR integrity with a symmetric key embedded in the client.</w:t>
            </w:r>
            <w:r>
              <w:t xml:space="preserve"> </w:t>
            </w:r>
            <w:r>
              <w:t xml:space="preserve">Sign the provisioning payload asymmetrically: the HPAM console signs with a private key held server-side, and HPSA verifies with a public key pinned in the app. A public key in the binary is harmless; a symmetric key is not. (2)</w:t>
            </w:r>
            <w:r>
              <w:t xml:space="preserve"> </w:t>
            </w:r>
            <w:r>
              <w:rPr>
                <w:b/>
                <w:bCs/>
              </w:rPr>
              <w:t xml:space="preserve">Allow-list the host.</w:t>
            </w:r>
            <w:r>
              <w:t xml:space="preserve"> </w:t>
            </w:r>
            <w:r>
              <w:t xml:space="preserve">Constrain</w:t>
            </w:r>
            <w:r>
              <w:t xml:space="preserve"> </w:t>
            </w:r>
            <w:r>
              <w:rPr>
                <w:rStyle w:val="VerbatimChar"/>
              </w:rPr>
              <w:t xml:space="preserve">oauthBaseUrl</w:t>
            </w:r>
            <w:r>
              <w:t xml:space="preserve"> </w:t>
            </w:r>
            <w:r>
              <w:t xml:space="preserve">to the Microsoft identity platform hosts (</w:t>
            </w:r>
            <w:r>
              <w:rPr>
                <w:rStyle w:val="VerbatimChar"/>
              </w:rPr>
              <w:t xml:space="preserve">login.microsoftonline.com</w:t>
            </w:r>
            <w:r>
              <w:t xml:space="preserve">,</w:t>
            </w:r>
            <w:r>
              <w:t xml:space="preserve"> </w:t>
            </w:r>
            <w:r>
              <w:rPr>
                <w:rStyle w:val="VerbatimChar"/>
              </w:rPr>
              <w:t xml:space="preserve">login.microsoftonline.us</w:t>
            </w:r>
            <w:r>
              <w:t xml:space="preserve">,</w:t>
            </w:r>
            <w:r>
              <w:t xml:space="preserve"> </w:t>
            </w:r>
            <w:r>
              <w:rPr>
                <w:rStyle w:val="VerbatimChar"/>
              </w:rPr>
              <w:t xml:space="preserve">login.partner.microsoftonline.cn</w:t>
            </w:r>
            <w:r>
              <w:t xml:space="preserve">) and constrain</w:t>
            </w:r>
            <w:r>
              <w:t xml:space="preserve"> </w:t>
            </w:r>
            <w:r>
              <w:rPr>
                <w:rStyle w:val="VerbatimChar"/>
              </w:rPr>
              <w:t xml:space="preserve">signalREndpoint</w:t>
            </w:r>
            <w:r>
              <w:t xml:space="preserve"> </w:t>
            </w:r>
            <w:r>
              <w:t xml:space="preserve">and</w:t>
            </w:r>
            <w:r>
              <w:t xml:space="preserve"> </w:t>
            </w:r>
            <w:r>
              <w:rPr>
                <w:rStyle w:val="VerbatimChar"/>
              </w:rPr>
              <w:t xml:space="preserve">baseUrl</w:t>
            </w:r>
            <w:r>
              <w:t xml:space="preserve"> </w:t>
            </w:r>
            <w:r>
              <w:t xml:space="preserve">to customer-registered domains delivered through a signed, server-controlled channel. (3) Treat every provisioning QR already issued as forgeable and re-provision on the new scheme.</w:t>
            </w:r>
            <w:r>
              <w:t xml:space="preserve"> </w:t>
            </w:r>
            <w:r>
              <w:rPr>
                <w:i/>
                <w:iCs/>
              </w:rPr>
              <w:t xml:space="preserve">(Recorded by the reviewer who raised the finding, in</w:t>
            </w:r>
            <w:r>
              <w:rPr>
                <w:i/>
                <w:iCs/>
              </w:rPr>
              <w:t xml:space="preserve"> </w:t>
            </w:r>
            <w:r>
              <w:rPr>
                <w:rStyle w:val="VerbatimChar"/>
                <w:i/>
                <w:iCs/>
              </w:rPr>
              <w:t xml:space="preserve">findings-seed-2026-09/cypherkey-cypherkey.md</w:t>
            </w:r>
            <w:r>
              <w:rPr>
                <w:i/>
                <w:iCs/>
              </w:rPr>
              <w:t xml:space="preserve">,</w:t>
            </w:r>
            <w:r>
              <w:rPr>
                <w:i/>
                <w:iCs/>
              </w:rPr>
              <w:t xml:space="preserve"> </w:t>
            </w:r>
            <w:r>
              <w:rPr>
                <w:rStyle w:val="VerbatimChar"/>
                <w:i/>
                <w:iCs/>
              </w:rPr>
              <w:t xml:space="preserve">CK-01</w:t>
            </w:r>
            <w:r>
              <w:rPr>
                <w:i/>
                <w:iCs/>
              </w:rPr>
              <w:t xml:space="preserve">.)</w:t>
            </w:r>
          </w:p>
        </w:tc>
      </w:tr>
    </w:tbl>
    <w:p/>
    <w:p/>
    <w:p/>
    <w:bookmarkEnd w:id="35"/>
    <w:bookmarkStart w:id="36" w:name="X32d6bf3e4d815572885f87844c1d80cd6e4d24a"/>
    <w:p>
      <w:pPr>
        <w:pStyle w:val="Heading4"/>
      </w:pPr>
      <w:r>
        <w:t xml:space="preserve">Critical 10 — TLS certificate validation is disabled process-wide and irreversibly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10</w:t>
            </w:r>
          </w:p>
        </w:tc>
        <w:tc>
          <w:tcPr/>
          <w:p>
            <w:pPr>
              <w:pStyle w:val="Compact"/>
            </w:pPr>
            <w:r>
              <w:rPr>
                <w:b/>
                <w:bCs/>
              </w:rPr>
              <w:t xml:space="preserve">Critical</w:t>
            </w:r>
            <w:r>
              <w:t xml:space="preserve"> </w:t>
            </w:r>
            <w:r>
              <w:t xml:space="preserve">· component</w:t>
            </w:r>
            <w:r>
              <w:t xml:space="preserve"> </w:t>
            </w:r>
            <w:r>
              <w:rPr>
                <w:b/>
                <w:bCs/>
              </w:rPr>
              <w:t xml:space="preserve">OXPd1</w:t>
            </w:r>
          </w:p>
        </w:tc>
      </w:tr>
      <w:tr>
        <w:tc>
          <w:tcPr/>
          <w:p>
            <w:pPr>
              <w:pStyle w:val="Compact"/>
            </w:pPr>
            <w:r>
              <w:rPr>
                <w:b/>
                <w:bCs/>
              </w:rPr>
              <w:t xml:space="preserve">The issue</w:t>
            </w:r>
          </w:p>
        </w:tc>
        <w:tc>
          <w:tcPr/>
          <w:p>
            <w:pPr>
              <w:pStyle w:val="Compact"/>
            </w:pPr>
            <w:r>
              <w:rPr>
                <w:rStyle w:val="VerbatimChar"/>
              </w:rPr>
              <w:t xml:space="preserve">NaiveTrustProvider.setAlwaysTrust(true)</w:t>
            </w:r>
            <w:r>
              <w:t xml:space="preserve"> </w:t>
            </w:r>
            <w:r>
              <w:t xml:space="preserve">at</w:t>
            </w:r>
            <w:r>
              <w:t xml:space="preserve"> </w:t>
            </w:r>
            <w:r>
              <w:rPr>
                <w:rStyle w:val="VerbatimChar"/>
              </w:rPr>
              <w:t xml:space="preserve">CombinedServer.java:42</w:t>
            </w:r>
            <w:r>
              <w:t xml:space="preserve">, first statement of</w:t>
            </w:r>
            <w:r>
              <w:t xml:space="preserve"> </w:t>
            </w:r>
            <w:r>
              <w:rPr>
                <w:rStyle w:val="VerbatimChar"/>
              </w:rPr>
              <w:t xml:space="preserve">main</w:t>
            </w:r>
            <w:r>
              <w:t xml:space="preserve">. Confirmed from the JAR's constant pool to be</w:t>
            </w:r>
            <w:r>
              <w:t xml:space="preserve"> </w:t>
            </w:r>
            <w:r>
              <w:rPr>
                <w:b/>
                <w:bCs/>
              </w:rPr>
              <w:t xml:space="preserve">JVM-global and irreversible</w:t>
            </w:r>
            <w:r>
              <w:t xml:space="preserve"> </w:t>
            </w:r>
            <w:r>
              <w:t xml:space="preserve">(its disable path throws). TLS validation is off for the whole process — including the client carrying the</w:t>
            </w:r>
            <w:r>
              <w:t xml:space="preserve"> </w:t>
            </w:r>
            <w:r>
              <w:rPr>
                <w:b/>
                <w:bCs/>
              </w:rPr>
              <w:t xml:space="preserve">Entra client secret</w:t>
            </w:r>
            <w:r>
              <w:t xml:space="preserve"> </w:t>
            </w:r>
            <w:r>
              <w:t xml:space="preserve">and the Graph calls carrying</w:t>
            </w:r>
            <w:r>
              <w:t xml:space="preserve"> </w:t>
            </w:r>
            <w:r>
              <w:rPr>
                <w:b/>
                <w:bCs/>
              </w:rPr>
              <w:t xml:space="preserve">user access and refresh tokens</w:t>
            </w:r>
            <w:r>
              <w:t xml:space="preserve">.</w:t>
            </w:r>
          </w:p>
        </w:tc>
      </w:tr>
      <w:tr>
        <w:tc>
          <w:tcPr/>
          <w:p>
            <w:pPr>
              <w:pStyle w:val="Compact"/>
            </w:pPr>
            <w:r>
              <w:rPr>
                <w:b/>
                <w:bCs/>
              </w:rPr>
              <w:t xml:space="preserve">Suggested fix</w:t>
            </w:r>
          </w:p>
        </w:tc>
        <w:tc>
          <w:tcPr/>
          <w:p>
            <w:pPr>
              <w:pStyle w:val="Compact"/>
            </w:pPr>
            <w:r>
              <w:t xml:space="preserve">Remove all ten</w:t>
            </w:r>
            <w:r>
              <w:t xml:space="preserve"> </w:t>
            </w:r>
            <w:r>
              <w:rPr>
                <w:rStyle w:val="VerbatimChar"/>
              </w:rPr>
              <w:t xml:space="preserve">setAlwaysTrust(true)</w:t>
            </w:r>
            <w:r>
              <w:t xml:space="preserve"> </w:t>
            </w:r>
            <w:r>
              <w:t xml:space="preserve">calls, and where a self-signed device certificate is genuinely required, build a</w:t>
            </w:r>
            <w:r>
              <w:t xml:space="preserve"> </w:t>
            </w:r>
            <w:r>
              <w:rPr>
                <w:b/>
                <w:bCs/>
              </w:rPr>
              <w:t xml:space="preserve">scoped</w:t>
            </w:r>
            <w:r>
              <w:t xml:space="preserve"> </w:t>
            </w:r>
            <w:r>
              <w:rPr>
                <w:rStyle w:val="VerbatimChar"/>
              </w:rPr>
              <w:t xml:space="preserve">SSLContext</w:t>
            </w:r>
            <w:r>
              <w:t xml:space="preserve"> </w:t>
            </w:r>
            <w:r>
              <w:t xml:space="preserve">trusting only a pinned printer certificate and pass it explicitly — never to the default context.</w:t>
            </w:r>
          </w:p>
        </w:tc>
      </w:tr>
      <w:tr>
        <w:tc>
          <w:tcPr/>
          <w:p>
            <w:pPr>
              <w:pStyle w:val="Compact"/>
            </w:pPr>
            <w:r>
              <w:rPr>
                <w:b/>
                <w:bCs/>
              </w:rPr>
              <w:t xml:space="preserve">What was tested</w:t>
            </w:r>
          </w:p>
        </w:tc>
        <w:tc>
          <w:tcPr/>
          <w:p>
            <w:pPr>
              <w:pStyle w:val="Compact"/>
            </w:pPr>
            <w:r>
              <w:t xml:space="preserve">The</w:t>
            </w:r>
            <w:r>
              <w:t xml:space="preserve"> </w:t>
            </w:r>
            <w:r>
              <w:rPr>
                <w:b/>
                <w:bCs/>
              </w:rPr>
              <w:t xml:space="preserve">OXPd1</w:t>
            </w:r>
            <w:r>
              <w:t xml:space="preserve"> </w:t>
            </w:r>
            <w:r>
              <w:t xml:space="preserve">LAN server and its client, as provided in the source snapshot, together with the bundled</w:t>
            </w:r>
            <w:r>
              <w:t xml:space="preserve"> </w:t>
            </w:r>
            <w:r>
              <w:rPr>
                <w:rStyle w:val="VerbatimChar"/>
              </w:rPr>
              <w:t xml:space="preserve">lib/OXPdLib-1.8.4.jar</w:t>
            </w:r>
            <w:r>
              <w:t xml:space="preserve">. The claim under test: that the trust-provider call is global rather than scoped, and that it is irreversible. Artefacts read at the cited lines:</w:t>
            </w:r>
            <w:r>
              <w:t xml:space="preserve"> </w:t>
            </w:r>
            <w:r>
              <w:rPr>
                <w:rStyle w:val="VerbatimChar"/>
              </w:rPr>
              <w:t xml:space="preserve">server/src/CombinedServer.java:41-43,673</w:t>
            </w:r>
            <w:r>
              <w:t xml:space="preserve"> </w:t>
            </w:r>
            <w:r>
              <w:t xml:space="preserve">·</w:t>
            </w:r>
            <w:r>
              <w:t xml:space="preserve"> </w:t>
            </w:r>
            <w:r>
              <w:rPr>
                <w:rStyle w:val="VerbatimChar"/>
              </w:rPr>
              <w:t xml:space="preserve">CardReaderAccessoriesCallbackHandler.java:287</w:t>
            </w:r>
            <w:r>
              <w:t xml:space="preserve"> </w:t>
            </w:r>
            <w:r>
              <w:t xml:space="preserve">·</w:t>
            </w:r>
            <w:r>
              <w:t xml:space="preserve"> </w:t>
            </w:r>
            <w:r>
              <w:rPr>
                <w:rStyle w:val="VerbatimChar"/>
              </w:rPr>
              <w:t xml:space="preserve">PrinterManager.java:44,65,200,254,307</w:t>
            </w:r>
            <w:r>
              <w:t xml:space="preserve"> </w:t>
            </w:r>
            <w:r>
              <w:t xml:space="preserve">·</w:t>
            </w:r>
            <w:r>
              <w:t xml:space="preserve"> </w:t>
            </w:r>
            <w:r>
              <w:rPr>
                <w:rStyle w:val="VerbatimChar"/>
              </w:rPr>
              <w:t xml:space="preserve">RegisterCardReaderSolution.java:72</w:t>
            </w:r>
            <w:r>
              <w:t xml:space="preserve"> </w:t>
            </w:r>
            <w:r>
              <w:t xml:space="preserve">·</w:t>
            </w:r>
            <w:r>
              <w:t xml:space="preserve"> </w:t>
            </w:r>
            <w:r>
              <w:rPr>
                <w:rStyle w:val="VerbatimChar"/>
              </w:rPr>
              <w:t xml:space="preserve">UnregisterCardReaderSolution.java:44</w:t>
            </w:r>
            <w:r>
              <w:t xml:space="preserve"> </w:t>
            </w:r>
            <w:r>
              <w:t xml:space="preserve">·</w:t>
            </w:r>
            <w:r>
              <w:t xml:space="preserve"> </w:t>
            </w:r>
            <w:r>
              <w:rPr>
                <w:rStyle w:val="VerbatimChar"/>
              </w:rPr>
              <w:t xml:space="preserve">MicrosoftAuthService.java:42-44,145-155,431-437,483-489</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plus read-only inspection of the bundled JAR's constant pool — the archive was extracted to a scratch directory and the class read, not decompiled or executed. The constant pool shows the method installing a provider at position 1, setting</w:t>
            </w:r>
            <w:r>
              <w:t xml:space="preserve"> </w:t>
            </w:r>
            <w:r>
              <w:rPr>
                <w:rStyle w:val="VerbatimChar"/>
              </w:rPr>
              <w:t xml:space="preserve">ssl.TrustManagerFactory.algorithm</w:t>
            </w:r>
            <w:r>
              <w:t xml:space="preserve">, and replacing the default hostname verifier, all of which are JVM-wide; and it shows the disable path unimplemented, throwing</w:t>
            </w:r>
            <w:r>
              <w:t xml:space="preserve"> </w:t>
            </w:r>
            <w:r>
              <w:rPr>
                <w:rStyle w:val="VerbatimChar"/>
              </w:rPr>
              <w:t xml:space="preserve">UnsupportedOperationException</w:t>
            </w:r>
            <w:r>
              <w:t xml:space="preserve">.</w:t>
            </w:r>
            <w:r>
              <w:t xml:space="preserve"> </w:t>
            </w:r>
            <w:r>
              <w:rPr>
                <w:b/>
                <w:bCs/>
              </w:rPr>
              <w:t xml:space="preserve">Independently verified at source</w:t>
            </w:r>
            <w:r>
              <w:t xml:space="preserve">; the per-component pass recorded ten confirmations, no refutations and three down-scores for this component (§6.1).</w:t>
            </w:r>
          </w:p>
        </w:tc>
      </w:tr>
      <w:tr>
        <w:tc>
          <w:tcPr/>
          <w:p>
            <w:pPr>
              <w:pStyle w:val="Compact"/>
            </w:pPr>
            <w:r>
              <w:rPr>
                <w:b/>
                <w:bCs/>
              </w:rPr>
              <w:t xml:space="preserve">How to resolve</w:t>
            </w:r>
          </w:p>
        </w:tc>
        <w:tc>
          <w:tcPr/>
          <w:p>
            <w:pPr>
              <w:pStyle w:val="Compact"/>
            </w:pPr>
            <w:r>
              <w:t xml:space="preserve">(1) Remove all ten</w:t>
            </w:r>
            <w:r>
              <w:t xml:space="preserve"> </w:t>
            </w:r>
            <w:r>
              <w:rPr>
                <w:rStyle w:val="VerbatimChar"/>
              </w:rPr>
              <w:t xml:space="preserve">setAlwaysTrust(true)</w:t>
            </w:r>
            <w:r>
              <w:t xml:space="preserve"> </w:t>
            </w:r>
            <w:r>
              <w:t xml:space="preserve">calls. (2) If HP MFPs present self-signed device certificates — the likely motivation — build a</w:t>
            </w:r>
            <w:r>
              <w:t xml:space="preserve"> </w:t>
            </w:r>
            <w:r>
              <w:rPr>
                <w:b/>
                <w:bCs/>
              </w:rPr>
              <w:t xml:space="preserve">scoped</w:t>
            </w:r>
            <w:r>
              <w:t xml:space="preserve"> </w:t>
            </w:r>
            <w:r>
              <w:rPr>
                <w:rStyle w:val="VerbatimChar"/>
              </w:rPr>
              <w:t xml:space="preserve">SSLContext</w:t>
            </w:r>
            <w:r>
              <w:t xml:space="preserve"> </w:t>
            </w:r>
            <w:r>
              <w:t xml:space="preserve">trusting only a pinned printer certificate or a private CA, and pass it explicitly to the OXPd proxy factories.</w:t>
            </w:r>
            <w:r>
              <w:t xml:space="preserve"> </w:t>
            </w:r>
            <w:r>
              <w:rPr>
                <w:b/>
                <w:bCs/>
              </w:rPr>
              <w:t xml:space="preserve">Never to the default context.</w:t>
            </w:r>
            <w:r>
              <w:t xml:space="preserve"> </w:t>
            </w:r>
            <w:r>
              <w:t xml:space="preserve">(3) Construct the</w:t>
            </w:r>
            <w:r>
              <w:t xml:space="preserve"> </w:t>
            </w:r>
            <w:r>
              <w:rPr>
                <w:rStyle w:val="VerbatimChar"/>
              </w:rPr>
              <w:t xml:space="preserve">HttpClient</w:t>
            </w:r>
            <w:r>
              <w:t xml:space="preserve"> </w:t>
            </w:r>
            <w:r>
              <w:t xml:space="preserve">and the Graph</w:t>
            </w:r>
            <w:r>
              <w:t xml:space="preserve"> </w:t>
            </w:r>
            <w:r>
              <w:rPr>
                <w:rStyle w:val="VerbatimChar"/>
              </w:rPr>
              <w:t xml:space="preserve">HttpsURLConnection</w:t>
            </w:r>
            <w:r>
              <w:t xml:space="preserve">s with an explicit</w:t>
            </w:r>
            <w:r>
              <w:t xml:space="preserve"> </w:t>
            </w:r>
            <w:r>
              <w:rPr>
                <w:rStyle w:val="VerbatimChar"/>
              </w:rPr>
              <w:t xml:space="preserve">SSLContext</w:t>
            </w:r>
            <w:r>
              <w:t xml:space="preserve"> </w:t>
            </w:r>
            <w:r>
              <w:t xml:space="preserve">built from the default trust store, so that they cannot inherit a weakened global default even if one is set. (4) Add a startup assertion that fails closed if</w:t>
            </w:r>
            <w:r>
              <w:t xml:space="preserve"> </w:t>
            </w:r>
            <w:r>
              <w:rPr>
                <w:rStyle w:val="VerbatimChar"/>
              </w:rPr>
              <w:t xml:space="preserve">ssl.TrustManagerFactory.algorithm</w:t>
            </w:r>
            <w:r>
              <w:t xml:space="preserve"> </w:t>
            </w:r>
            <w:r>
              <w:t xml:space="preserve">is not the platform default. (5) Rotate the Entra client secret that has been transmitted over unvalidated TLS.</w:t>
            </w:r>
            <w:r>
              <w:t xml:space="preserve"> </w:t>
            </w:r>
            <w:r>
              <w:rPr>
                <w:i/>
                <w:iCs/>
              </w:rPr>
              <w:t xml:space="preserve">(Recorded by the reviewer who raised the finding, in</w:t>
            </w:r>
            <w:r>
              <w:rPr>
                <w:i/>
                <w:iCs/>
              </w:rPr>
              <w:t xml:space="preserve"> </w:t>
            </w:r>
            <w:r>
              <w:rPr>
                <w:rStyle w:val="VerbatimChar"/>
                <w:i/>
                <w:iCs/>
              </w:rPr>
              <w:t xml:space="preserve">findings-seed-2026-09/oxpd1-solution-master.md</w:t>
            </w:r>
            <w:r>
              <w:rPr>
                <w:i/>
                <w:iCs/>
              </w:rPr>
              <w:t xml:space="preserve">,</w:t>
            </w:r>
            <w:r>
              <w:rPr>
                <w:i/>
                <w:iCs/>
              </w:rPr>
              <w:t xml:space="preserve"> </w:t>
            </w:r>
            <w:r>
              <w:rPr>
                <w:rStyle w:val="VerbatimChar"/>
                <w:i/>
                <w:iCs/>
              </w:rPr>
              <w:t xml:space="preserve">OXPD-01</w:t>
            </w:r>
            <w:r>
              <w:rPr>
                <w:i/>
                <w:iCs/>
              </w:rPr>
              <w:t xml:space="preserve">.)</w:t>
            </w:r>
          </w:p>
        </w:tc>
      </w:tr>
    </w:tbl>
    <w:p/>
    <w:p/>
    <w:p/>
    <w:bookmarkEnd w:id="36"/>
    <w:bookmarkStart w:id="37" w:name="Xec4b37d5707dd1460722f2816eb19c071f8835e"/>
    <w:p>
      <w:pPr>
        <w:pStyle w:val="Heading4"/>
      </w:pPr>
      <w:r>
        <w:t xml:space="preserve">Critical 12 — The service's only authentication factor is an Entra client secret hardcoded in a shipped Android 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12</w:t>
            </w:r>
          </w:p>
        </w:tc>
        <w:tc>
          <w:tcPr/>
          <w:p>
            <w:pPr>
              <w:pStyle w:val="Compact"/>
            </w:pPr>
            <w:r>
              <w:rPr>
                <w:b/>
                <w:bCs/>
              </w:rPr>
              <w:t xml:space="preserve">Critical</w:t>
            </w:r>
            <w:r>
              <w:t xml:space="preserve"> </w:t>
            </w:r>
            <w:r>
              <w:t xml:space="preserve">· component</w:t>
            </w:r>
            <w:r>
              <w:t xml:space="preserve"> </w:t>
            </w:r>
            <w:r>
              <w:rPr>
                <w:b/>
                <w:bCs/>
              </w:rPr>
              <w:t xml:space="preserve">pdf-api</w:t>
            </w:r>
          </w:p>
        </w:tc>
      </w:tr>
      <w:tr>
        <w:tc>
          <w:tcPr/>
          <w:p>
            <w:pPr>
              <w:pStyle w:val="Compact"/>
            </w:pPr>
            <w:r>
              <w:rPr>
                <w:b/>
                <w:bCs/>
              </w:rPr>
              <w:t xml:space="preserve">The issue</w:t>
            </w:r>
          </w:p>
        </w:tc>
        <w:tc>
          <w:tcPr/>
          <w:p>
            <w:pPr>
              <w:pStyle w:val="Compact"/>
            </w:pPr>
            <w:r>
              <w:t xml:space="preserve">The service's only auth is App Service Easy Auth, and the credential satisfying it is an</w:t>
            </w:r>
            <w:r>
              <w:t xml:space="preserve"> </w:t>
            </w:r>
            <w:r>
              <w:rPr>
                <w:b/>
                <w:bCs/>
              </w:rPr>
              <w:t xml:space="preserve">Entra client secret hardcoded in the shipped MailFlow Android app</w:t>
            </w:r>
            <w:r>
              <w:t xml:space="preserve"> </w:t>
            </w:r>
            <w:r>
              <w:t xml:space="preserve">(</w:t>
            </w:r>
            <w:r>
              <w:rPr>
                <w:rStyle w:val="VerbatimChar"/>
              </w:rPr>
              <w:t xml:space="preserve">GotenbergCloudRenderingRequestJob.kt:39</w:t>
            </w:r>
            <w:r>
              <w:t xml:space="preserve">). Decompiling the APK yields the whole Gotenberg API.</w:t>
            </w:r>
          </w:p>
        </w:tc>
      </w:tr>
      <w:tr>
        <w:tc>
          <w:tcPr/>
          <w:p>
            <w:pPr>
              <w:pStyle w:val="Compact"/>
            </w:pPr>
            <w:r>
              <w:rPr>
                <w:b/>
                <w:bCs/>
              </w:rPr>
              <w:t xml:space="preserve">Suggested fix</w:t>
            </w:r>
          </w:p>
        </w:tc>
        <w:tc>
          <w:tcPr/>
          <w:p>
            <w:pPr>
              <w:pStyle w:val="Compact"/>
            </w:pPr>
            <w:r>
              <w:t xml:space="preserve">Treat the secret as compromised and rotate it, then remove the client-credentials flow from the mobile client entirely — a public client must not hold a confidential-client secret.</w:t>
            </w:r>
          </w:p>
        </w:tc>
      </w:tr>
      <w:tr>
        <w:tc>
          <w:tcPr/>
          <w:p>
            <w:pPr>
              <w:pStyle w:val="Compact"/>
            </w:pPr>
            <w:r>
              <w:rPr>
                <w:b/>
                <w:bCs/>
              </w:rPr>
              <w:t xml:space="preserve">What was tested</w:t>
            </w:r>
          </w:p>
        </w:tc>
        <w:tc>
          <w:tcPr/>
          <w:p>
            <w:pPr>
              <w:pStyle w:val="Compact"/>
            </w:pPr>
            <w:r>
              <w:t xml:space="preserve">The</w:t>
            </w:r>
            <w:r>
              <w:t xml:space="preserve"> </w:t>
            </w:r>
            <w:r>
              <w:rPr>
                <w:b/>
                <w:bCs/>
              </w:rPr>
              <w:t xml:space="preserve">pdf-api</w:t>
            </w:r>
            <w:r>
              <w:t xml:space="preserve"> </w:t>
            </w:r>
            <w:r>
              <w:t xml:space="preserve">Gotenberg service and its Terraform module, together with the MailFlow Android client that authenticates to it, as provided in the source snapshot. The claim under test: that Easy Auth is the only authentication factor, and that the credential satisfying it ships inside a public client. Artefacts read at the cited lines:</w:t>
            </w:r>
            <w:r>
              <w:t xml:space="preserve"> </w:t>
            </w:r>
            <w:r>
              <w:rPr>
                <w:rStyle w:val="VerbatimChar"/>
              </w:rPr>
              <w:t xml:space="preserve">GotenbergCloudRenderingRequestJob.kt:39</w:t>
            </w:r>
            <w:r>
              <w:t xml:space="preserve"> </w:t>
            </w:r>
            <w:r>
              <w:t xml:space="preserve">(the credential reported structurally, never reproduced) · the pdf-api module's</w:t>
            </w:r>
            <w:r>
              <w:t xml:space="preserve"> </w:t>
            </w:r>
            <w:r>
              <w:rPr>
                <w:rStyle w:val="VerbatimChar"/>
              </w:rPr>
              <w:t xml:space="preserve">site_config</w:t>
            </w:r>
            <w:r>
              <w:t xml:space="preserve"> </w:t>
            </w:r>
            <w:r>
              <w:t xml:space="preserve">and Easy Auth configuration · the seven module instantiations.</w:t>
            </w:r>
          </w:p>
        </w:tc>
      </w:tr>
      <w:tr>
        <w:tc>
          <w:tcPr/>
          <w:p>
            <w:pPr>
              <w:pStyle w:val="Compact"/>
            </w:pPr>
            <w:r>
              <w:rPr>
                <w:b/>
                <w:bCs/>
              </w:rPr>
              <w:t xml:space="preserve">How it was tested</w:t>
            </w:r>
          </w:p>
        </w:tc>
        <w:tc>
          <w:tcPr/>
          <w:p>
            <w:pPr>
              <w:pStyle w:val="Compact"/>
            </w:pPr>
            <w:r>
              <w:t xml:space="preserve">Static, read-only source review of the provided snapshot, followed by an independent verification pass by a reviewer who did not raise the finding: nine confirmations, no refutations, one item unverifiable without a live system (§6.1).</w:t>
            </w:r>
            <w:r>
              <w:t xml:space="preserve"> </w:t>
            </w:r>
            <w:r>
              <w:rPr>
                <w:b/>
                <w:bCs/>
              </w:rPr>
              <w:t xml:space="preserve">One measurement cuts against the finding and is recorded rather than suppressed:</w:t>
            </w:r>
            <w:r>
              <w:t xml:space="preserve"> </w:t>
            </w:r>
            <w:r>
              <w:t xml:space="preserve">all seven</w:t>
            </w:r>
            <w:r>
              <w:t xml:space="preserve"> </w:t>
            </w:r>
            <w:r>
              <w:rPr>
                <w:rStyle w:val="VerbatimChar"/>
              </w:rPr>
              <w:t xml:space="preserve">pdf-api</w:t>
            </w:r>
            <w:r>
              <w:t xml:space="preserve"> </w:t>
            </w:r>
            <w:r>
              <w:t xml:space="preserve">module instantiations carry</w:t>
            </w:r>
            <w:r>
              <w:t xml:space="preserve"> </w:t>
            </w:r>
            <w:r>
              <w:rPr>
                <w:rStyle w:val="VerbatimChar"/>
              </w:rPr>
              <w:t xml:space="preserve">count = 0</w:t>
            </w:r>
            <w:r>
              <w:t xml:space="preserve">, so every control the module declares — Easy Auth, TLS 1.2, HTTPS-only — is switched-off code and any running instance is unmanaged drift (§3.8).</w:t>
            </w:r>
            <w:r>
              <w:t xml:space="preserve"> </w:t>
            </w:r>
            <w:r>
              <w:rPr>
                <w:b/>
                <w:bCs/>
              </w:rPr>
              <w:t xml:space="preserve">The credential exposure is unaffected by that</w:t>
            </w:r>
            <w:r>
              <w:t xml:space="preserve">, because it is already in released application packages.</w:t>
            </w:r>
            <w:r>
              <w:t xml:space="preserve"> </w:t>
            </w:r>
            <w:r>
              <w:rPr>
                <w:rStyle w:val="VerbatimChar"/>
              </w:rPr>
              <w:t xml:space="preserve">PDF-02</w:t>
            </w:r>
            <w:r>
              <w:t xml:space="preserve">, the Gotenberg server-side request forgery, needs the upstream default and could not be settled without network access (§6.1.4).</w:t>
            </w:r>
          </w:p>
        </w:tc>
      </w:tr>
      <w:tr>
        <w:tc>
          <w:tcPr/>
          <w:p>
            <w:pPr>
              <w:pStyle w:val="Compact"/>
            </w:pPr>
            <w:r>
              <w:rPr>
                <w:b/>
                <w:bCs/>
              </w:rPr>
              <w:t xml:space="preserve">How to resolve</w:t>
            </w:r>
          </w:p>
        </w:tc>
        <w:tc>
          <w:tcPr/>
          <w:p>
            <w:pPr>
              <w:pStyle w:val="Compact"/>
            </w:pPr>
            <w:r>
              <w:t xml:space="preserve">(1) Treat the secret as</w:t>
            </w:r>
            <w:r>
              <w:t xml:space="preserve"> </w:t>
            </w:r>
            <w:r>
              <w:rPr>
                <w:b/>
                <w:bCs/>
              </w:rPr>
              <w:t xml:space="preserve">compromised</w:t>
            </w:r>
            <w:r>
              <w:t xml:space="preserve">; rotate it, and audit the app registration's sign-in logs for use from outside the expected client population. (2) Remove the client-credentials flow from the mobile client entirely — a public client must not hold a confidential-client secret. In order of preference: have MailFlow call the PDF API with the</w:t>
            </w:r>
            <w:r>
              <w:t xml:space="preserve"> </w:t>
            </w:r>
            <w:r>
              <w:rPr>
                <w:b/>
                <w:bCs/>
              </w:rPr>
              <w:t xml:space="preserve">user's</w:t>
            </w:r>
            <w:r>
              <w:t xml:space="preserve"> </w:t>
            </w:r>
            <w:r>
              <w:t xml:space="preserve">delegated token, which it already holds, and expose the API with a delegated scope; or put a server-side broker between the client and the API. (3) Resolve the</w:t>
            </w:r>
            <w:r>
              <w:t xml:space="preserve"> </w:t>
            </w:r>
            <w:r>
              <w:rPr>
                <w:rStyle w:val="VerbatimChar"/>
              </w:rPr>
              <w:t xml:space="preserve">count = 0</w:t>
            </w:r>
            <w:r>
              <w:t xml:space="preserve"> </w:t>
            </w:r>
            <w:r>
              <w:t xml:space="preserve">question before anything is attested about this service: either the module is genuinely undeployed, in which case say so, or a running instance exists outside Terraform, in which case its configuration is unknown.</w:t>
            </w:r>
            <w:r>
              <w:t xml:space="preserve"> </w:t>
            </w:r>
            <w:r>
              <w:rPr>
                <w:b/>
                <w:bCs/>
              </w:rPr>
              <w:t xml:space="preserve">Deleting the dead cloud-rendering class in MailFlow does not discharge this</w:t>
            </w:r>
            <w:r>
              <w:t xml:space="preserve"> </w:t>
            </w:r>
            <w:r>
              <w:t xml:space="preserve">— the credential is already shipped.</w:t>
            </w:r>
            <w:r>
              <w:t xml:space="preserve"> </w:t>
            </w:r>
            <w:r>
              <w:rPr>
                <w:i/>
                <w:iCs/>
              </w:rPr>
              <w:t xml:space="preserve">(Recorded by the reviewer who raised the finding, in</w:t>
            </w:r>
            <w:r>
              <w:rPr>
                <w:i/>
                <w:iCs/>
              </w:rPr>
              <w:t xml:space="preserve"> </w:t>
            </w:r>
            <w:r>
              <w:rPr>
                <w:rStyle w:val="VerbatimChar"/>
                <w:i/>
                <w:iCs/>
              </w:rPr>
              <w:t xml:space="preserve">findings-seed-2026-09/pdf-api-main.md</w:t>
            </w:r>
            <w:r>
              <w:rPr>
                <w:i/>
                <w:iCs/>
              </w:rPr>
              <w:t xml:space="preserve">,</w:t>
            </w:r>
            <w:r>
              <w:rPr>
                <w:i/>
                <w:iCs/>
              </w:rPr>
              <w:t xml:space="preserve"> </w:t>
            </w:r>
            <w:r>
              <w:rPr>
                <w:rStyle w:val="VerbatimChar"/>
                <w:i/>
                <w:iCs/>
              </w:rPr>
              <w:t xml:space="preserve">PDF-01</w:t>
            </w:r>
            <w:r>
              <w:rPr>
                <w:i/>
                <w:iCs/>
              </w:rPr>
              <w:t xml:space="preserve">.)</w:t>
            </w:r>
          </w:p>
        </w:tc>
      </w:tr>
    </w:tbl>
    <w:p>
      <w:pPr>
        <w:pStyle w:val="BodyText"/>
      </w:pPr>
      <w:r>
        <w:t xml:space="preserve">The full per-component tally for the newly reviewed components in this register is as follows.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Component</w:t>
            </w:r>
          </w:p>
        </w:tc>
        <w:tc>
          <w:tcPr/>
          <w:p>
            <w:pPr>
              <w:pStyle w:val="Compact"/>
            </w:pPr>
            <w:r>
              <w:t xml:space="preserve">Product identity</w:t>
            </w:r>
          </w:p>
        </w:tc>
        <w:tc>
          <w:tcPr/>
          <w:p>
            <w:pPr>
              <w:pStyle w:val="Compact"/>
            </w:pPr>
            <w:r>
              <w:t xml:space="preserve">C</w:t>
            </w:r>
          </w:p>
        </w:tc>
        <w:tc>
          <w:tcPr/>
          <w:p>
            <w:pPr>
              <w:pStyle w:val="Compact"/>
            </w:pPr>
            <w:r>
              <w:t xml:space="preserve">H</w:t>
            </w:r>
          </w:p>
        </w:tc>
        <w:tc>
          <w:tcPr/>
          <w:p>
            <w:pPr>
              <w:pStyle w:val="Compact"/>
            </w:pPr>
            <w:r>
              <w:t xml:space="preserve">M</w:t>
            </w:r>
          </w:p>
        </w:tc>
        <w:tc>
          <w:tcPr/>
          <w:p>
            <w:pPr>
              <w:pStyle w:val="Compact"/>
            </w:pPr>
            <w:r>
              <w:t xml:space="preserve">L</w:t>
            </w:r>
          </w:p>
        </w:tc>
        <w:tc>
          <w:tcPr/>
          <w:p>
            <w:pPr>
              <w:pStyle w:val="Compact"/>
            </w:pPr>
            <w:r>
              <w:t xml:space="preserve">I</w:t>
            </w:r>
          </w:p>
        </w:tc>
        <w:tc>
          <w:tcPr/>
          <w:p>
            <w:pPr>
              <w:pStyle w:val="Compact"/>
            </w:pPr>
            <w:r>
              <w:t xml:space="preserve">Total</w:t>
            </w:r>
          </w:p>
        </w:tc>
      </w:tr>
      <w:tr>
        <w:tc>
          <w:tcPr/>
          <w:p>
            <w:pPr>
              <w:pStyle w:val="Compact"/>
            </w:pPr>
            <w:r>
              <w:t xml:space="preserve">infra-administration-portal</w:t>
            </w:r>
          </w:p>
        </w:tc>
        <w:tc>
          <w:tcPr/>
          <w:p>
            <w:pPr>
              <w:pStyle w:val="Compact"/>
            </w:pPr>
            <w:r>
              <w:t xml:space="preserve">Terraform IaC, admin portal</w:t>
            </w:r>
          </w:p>
        </w:tc>
        <w:tc>
          <w:tcPr/>
          <w:p>
            <w:pPr>
              <w:pStyle w:val="Compact"/>
            </w:pPr>
            <w:r>
              <w:rPr>
                <w:b/>
                <w:bCs/>
              </w:rPr>
              <w:t xml:space="preserve">2</w:t>
            </w:r>
          </w:p>
        </w:tc>
        <w:tc>
          <w:tcPr/>
          <w:p>
            <w:pPr>
              <w:pStyle w:val="Compact"/>
            </w:pPr>
            <w:r>
              <w:t xml:space="preserve">5</w:t>
            </w:r>
          </w:p>
        </w:tc>
        <w:tc>
          <w:tcPr/>
          <w:p>
            <w:pPr>
              <w:pStyle w:val="Compact"/>
            </w:pPr>
            <w:r>
              <w:t xml:space="preserve">2</w:t>
            </w:r>
          </w:p>
        </w:tc>
        <w:tc>
          <w:tcPr/>
          <w:p>
            <w:pPr>
              <w:pStyle w:val="Compact"/>
            </w:pPr>
            <w:r>
              <w:t xml:space="preserve">1</w:t>
            </w:r>
          </w:p>
        </w:tc>
        <w:tc>
          <w:tcPr/>
          <w:p>
            <w:pPr>
              <w:pStyle w:val="Compact"/>
            </w:pPr>
            <w:r>
              <w:t xml:space="preserve">—</w:t>
            </w:r>
          </w:p>
        </w:tc>
        <w:tc>
          <w:tcPr/>
          <w:p>
            <w:pPr>
              <w:pStyle w:val="Compact"/>
            </w:pPr>
            <w:r>
              <w:t xml:space="preserve">10</w:t>
            </w:r>
          </w:p>
        </w:tc>
      </w:tr>
      <w:tr>
        <w:tc>
          <w:tcPr/>
          <w:p>
            <w:pPr>
              <w:pStyle w:val="Compact"/>
            </w:pPr>
            <w:r>
              <w:t xml:space="preserve">HPSA</w:t>
            </w:r>
          </w:p>
        </w:tc>
        <w:tc>
          <w:tcPr/>
          <w:p>
            <w:pPr>
              <w:pStyle w:val="Compact"/>
            </w:pPr>
            <w:r>
              <w:t xml:space="preserve">folder</w:t>
            </w:r>
            <w:r>
              <w:t xml:space="preserve"> </w:t>
            </w:r>
            <w:r>
              <w:rPr>
                <w:rStyle w:val="VerbatimChar"/>
              </w:rPr>
              <w:t xml:space="preserve">CypherKey-cypherkey</w:t>
            </w:r>
            <w:r>
              <w:t xml:space="preserve"> </w:t>
            </w:r>
            <w:r>
              <w:t xml:space="preserve">— HP Secure Authentication</w:t>
            </w:r>
          </w:p>
        </w:tc>
        <w:tc>
          <w:tcPr/>
          <w:p>
            <w:pPr>
              <w:pStyle w:val="Compact"/>
            </w:pPr>
            <w:r>
              <w:rPr>
                <w:b/>
                <w:bCs/>
              </w:rPr>
              <w:t xml:space="preserve">1</w:t>
            </w:r>
          </w:p>
        </w:tc>
        <w:tc>
          <w:tcPr/>
          <w:p>
            <w:pPr>
              <w:pStyle w:val="Compact"/>
            </w:pPr>
            <w:r>
              <w:t xml:space="preserve">4</w:t>
            </w:r>
          </w:p>
        </w:tc>
        <w:tc>
          <w:tcPr/>
          <w:p>
            <w:pPr>
              <w:pStyle w:val="Compact"/>
            </w:pPr>
            <w:r>
              <w:t xml:space="preserve">9</w:t>
            </w:r>
          </w:p>
        </w:tc>
        <w:tc>
          <w:tcPr/>
          <w:p>
            <w:pPr>
              <w:pStyle w:val="Compact"/>
            </w:pPr>
            <w:r>
              <w:t xml:space="preserve">3</w:t>
            </w:r>
          </w:p>
        </w:tc>
        <w:tc>
          <w:tcPr/>
          <w:p>
            <w:pPr>
              <w:pStyle w:val="Compact"/>
            </w:pPr>
            <w:r>
              <w:t xml:space="preserve">1</w:t>
            </w:r>
          </w:p>
        </w:tc>
        <w:tc>
          <w:tcPr/>
          <w:p>
            <w:pPr>
              <w:pStyle w:val="Compact"/>
            </w:pPr>
            <w:r>
              <w:t xml:space="preserve">18</w:t>
            </w:r>
          </w:p>
        </w:tc>
      </w:tr>
      <w:tr>
        <w:tc>
          <w:tcPr/>
          <w:p>
            <w:pPr>
              <w:pStyle w:val="Compact"/>
            </w:pPr>
            <w:r>
              <w:t xml:space="preserve">OXPd1 solution</w:t>
            </w:r>
          </w:p>
        </w:tc>
        <w:tc>
          <w:tcPr/>
          <w:p>
            <w:pPr>
              <w:pStyle w:val="Compact"/>
            </w:pPr>
            <w:r>
              <w:t xml:space="preserve">HPAM OXPd / card-reader integration</w:t>
            </w:r>
          </w:p>
        </w:tc>
        <w:tc>
          <w:tcPr/>
          <w:p>
            <w:pPr>
              <w:pStyle w:val="Compact"/>
            </w:pPr>
            <w:r>
              <w:rPr>
                <w:b/>
                <w:bCs/>
              </w:rPr>
              <w:t xml:space="preserve">1</w:t>
            </w:r>
          </w:p>
        </w:tc>
        <w:tc>
          <w:tcPr/>
          <w:p>
            <w:pPr>
              <w:pStyle w:val="Compact"/>
            </w:pPr>
            <w:r>
              <w:t xml:space="preserve">7</w:t>
            </w:r>
          </w:p>
        </w:tc>
        <w:tc>
          <w:tcPr/>
          <w:p>
            <w:pPr>
              <w:pStyle w:val="Compact"/>
            </w:pPr>
            <w:r>
              <w:t xml:space="preserve">4</w:t>
            </w:r>
          </w:p>
        </w:tc>
        <w:tc>
          <w:tcPr/>
          <w:p>
            <w:pPr>
              <w:pStyle w:val="Compact"/>
            </w:pPr>
            <w:r>
              <w:t xml:space="preserve">1</w:t>
            </w:r>
          </w:p>
        </w:tc>
        <w:tc>
          <w:tcPr/>
          <w:p>
            <w:pPr>
              <w:pStyle w:val="Compact"/>
            </w:pPr>
            <w:r>
              <w:t xml:space="preserve">—</w:t>
            </w:r>
          </w:p>
        </w:tc>
        <w:tc>
          <w:tcPr/>
          <w:p>
            <w:pPr>
              <w:pStyle w:val="Compact"/>
            </w:pPr>
            <w:r>
              <w:t xml:space="preserve">13</w:t>
            </w:r>
          </w:p>
        </w:tc>
      </w:tr>
      <w:tr>
        <w:tc>
          <w:tcPr/>
          <w:p>
            <w:pPr>
              <w:pStyle w:val="Compact"/>
            </w:pPr>
            <w:r>
              <w:t xml:space="preserve">pdf-api</w:t>
            </w:r>
          </w:p>
        </w:tc>
        <w:tc>
          <w:tcPr/>
          <w:p>
            <w:pPr>
              <w:pStyle w:val="Compact"/>
            </w:pPr>
            <w:r>
              <w:t xml:space="preserve">Gotenberg PDF service</w:t>
            </w:r>
          </w:p>
        </w:tc>
        <w:tc>
          <w:tcPr/>
          <w:p>
            <w:pPr>
              <w:pStyle w:val="Compact"/>
            </w:pPr>
            <w:r>
              <w:rPr>
                <w:b/>
                <w:bCs/>
              </w:rPr>
              <w:t xml:space="preserve">1</w:t>
            </w:r>
          </w:p>
        </w:tc>
        <w:tc>
          <w:tcPr/>
          <w:p>
            <w:pPr>
              <w:pStyle w:val="Compact"/>
            </w:pPr>
            <w:r>
              <w:t xml:space="preserve">1</w:t>
            </w:r>
          </w:p>
        </w:tc>
        <w:tc>
          <w:tcPr/>
          <w:p>
            <w:pPr>
              <w:pStyle w:val="Compact"/>
            </w:pPr>
            <w:r>
              <w:t xml:space="preserve">5</w:t>
            </w:r>
          </w:p>
        </w:tc>
        <w:tc>
          <w:tcPr/>
          <w:p>
            <w:pPr>
              <w:pStyle w:val="Compact"/>
            </w:pPr>
            <w:r>
              <w:t xml:space="preserve">2</w:t>
            </w:r>
          </w:p>
        </w:tc>
        <w:tc>
          <w:tcPr/>
          <w:p>
            <w:pPr>
              <w:pStyle w:val="Compact"/>
            </w:pPr>
            <w:r>
              <w:t xml:space="preserve">1</w:t>
            </w:r>
          </w:p>
        </w:tc>
        <w:tc>
          <w:tcPr/>
          <w:p>
            <w:pPr>
              <w:pStyle w:val="Compact"/>
            </w:pPr>
            <w:r>
              <w:t xml:space="preserve">10</w:t>
            </w:r>
          </w:p>
        </w:tc>
      </w:tr>
      <w:tr>
        <w:tc>
          <w:tcPr/>
          <w:p>
            <w:pPr>
              <w:pStyle w:val="Compact"/>
            </w:pPr>
            <w:r>
              <w:t xml:space="preserve">HP-AuthSuite-Manager</w:t>
            </w:r>
          </w:p>
        </w:tc>
        <w:tc>
          <w:tcPr/>
          <w:p>
            <w:pPr>
              <w:pStyle w:val="Compact"/>
            </w:pPr>
            <w:r>
              <w:t xml:space="preserve">.NET WinUI fleet manager</w:t>
            </w:r>
          </w:p>
        </w:tc>
        <w:tc>
          <w:tcPr/>
          <w:p>
            <w:pPr>
              <w:pStyle w:val="Compact"/>
            </w:pPr>
            <w:r>
              <w:t xml:space="preserve">—</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14</w:t>
            </w:r>
          </w:p>
        </w:tc>
      </w:tr>
    </w:tbl>
    <w:p/>
    <w:p/>
    <w:p/>
    <w:bookmarkEnd w:id="37"/>
    <w:bookmarkEnd w:id="38"/>
    <w:bookmarkStart w:id="47" w:name="X08989556cdb1661311485c34bfd014a75f98434"/>
    <w:p>
      <w:pPr>
        <w:pStyle w:val="Heading3"/>
      </w:pPr>
      <w:r>
        <w:t xml:space="preserve">3.3 Findings that change earlier conclusions</w:t>
      </w:r>
    </w:p>
    <w:p>
      <w:pPr>
        <w:pStyle w:val="FirstParagraph"/>
      </w:pPr>
      <w:r>
        <w:t xml:space="preserve">Six results from the delta reviews change conclusions that earlier reports had published. They are</w:t>
      </w:r>
      <w:r>
        <w:t xml:space="preserve"> </w:t>
      </w:r>
      <w:r>
        <w:t xml:space="preserve">recorded here because a report that quietly replaces its own earlier statement is harder to audit</w:t>
      </w:r>
      <w:r>
        <w:t xml:space="preserve"> </w:t>
      </w:r>
      <w:r>
        <w:t xml:space="preserve">than one that shows the correction.</w:t>
      </w:r>
    </w:p>
    <w:p/>
    <w:p/>
    <w:p/>
    <w:bookmarkStart w:id="39" w:name="X54bb7f17967ad54135a5f7e78c584955c212a3d"/>
    <w:p>
      <w:pPr>
        <w:pStyle w:val="Heading4"/>
      </w:pPr>
      <w:r>
        <w:t xml:space="preserve">3.3.1 The secret-scanning gate is very probably inert, which retracts the one improvement previously credited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t xml:space="preserve">Twenty-five gitleaks workflows across the estate pin</w:t>
            </w:r>
            <w:r>
              <w:t xml:space="preserve"> </w:t>
            </w:r>
            <w:r>
              <w:rPr>
                <w:rStyle w:val="VerbatimChar"/>
              </w:rPr>
              <w:t xml:space="preserve">actions/checkout@v7</w:t>
            </w:r>
            <w:r>
              <w:t xml:space="preserve">, a major version that does not exist, so the job fails at its first step and the scanner never runs.</w:t>
            </w:r>
            <w:r>
              <w:t xml:space="preserve"> </w:t>
            </w:r>
            <w:r>
              <w:rPr>
                <w:b/>
                <w:bCs/>
              </w:rPr>
              <w:t xml:space="preserve">The one genuine improvement previously credited since June is retracted, and no report may claim that the estate has working secret scanning.</w:t>
            </w:r>
          </w:p>
        </w:tc>
      </w:tr>
      <w:tr>
        <w:tc>
          <w:tcPr/>
          <w:p>
            <w:pPr>
              <w:pStyle w:val="Compact"/>
            </w:pPr>
            <w:r>
              <w:rPr>
                <w:b/>
                <w:bCs/>
              </w:rPr>
              <w:t xml:space="preserve">Suggested fix</w:t>
            </w:r>
          </w:p>
        </w:tc>
        <w:tc>
          <w:tcPr/>
          <w:p>
            <w:pPr>
              <w:pStyle w:val="Compact"/>
            </w:pPr>
            <w:r>
              <w:t xml:space="preserve">Change the pin to a version that exists, pinned to a commit SHA; read the GitHub Actions run history to confirm the job has never completed; make the job a required status check so a failure blocks a merge; and</w:t>
            </w:r>
            <w:r>
              <w:t xml:space="preserve"> </w:t>
            </w:r>
            <w:r>
              <w:rPr>
                <w:b/>
                <w:bCs/>
              </w:rPr>
              <w:t xml:space="preserve">re-measure the claim estate-wide before publishing it</w:t>
            </w:r>
            <w:r>
              <w:t xml:space="preserve">, because round 2 found the same pin in at least two further repositories in other partitions.</w:t>
            </w:r>
          </w:p>
        </w:tc>
      </w:tr>
    </w:tbl>
    <w:p>
      <w:pPr>
        <w:pStyle w:val="BodyText"/>
      </w:pPr>
      <w:r>
        <w:rPr>
          <w:b/>
          <w:bCs/>
        </w:rPr>
        <w:t xml:space="preserve">What was tested, how it was tested, and how to resolve it.</w:t>
      </w:r>
    </w:p>
    <w:p>
      <w:pPr>
        <w:pStyle w:val="BodyText"/>
      </w:pPr>
      <w:r>
        <w:t xml:space="preserve">Earlier reporting credited a</w:t>
      </w:r>
      <w:r>
        <w:t xml:space="preserve"> </w:t>
      </w:r>
      <w:r>
        <w:rPr>
          <w:rStyle w:val="VerbatimChar"/>
        </w:rPr>
        <w:t xml:space="preserve">gitleaks</w:t>
      </w:r>
      <w:r>
        <w:t xml:space="preserve"> </w:t>
      </w:r>
      <w:r>
        <w:t xml:space="preserve">CI gate running on push and pull request in twenty-five of</w:t>
      </w:r>
      <w:r>
        <w:t xml:space="preserve"> </w:t>
      </w:r>
      <w:r>
        <w:t xml:space="preserve">thirty-two components as the single genuine improvement since June. A delta reviewer found, and a</w:t>
      </w:r>
      <w:r>
        <w:t xml:space="preserve"> </w:t>
      </w:r>
      <w:r>
        <w:t xml:space="preserve">second reader independently verified, that</w:t>
      </w:r>
      <w:r>
        <w:t xml:space="preserve"> </w:t>
      </w:r>
      <w:r>
        <w:rPr>
          <w:b/>
          <w:bCs/>
        </w:rPr>
        <w:t xml:space="preserve">all twenty-five of those workflows pin</w:t>
      </w:r>
      <w:r>
        <w:rPr>
          <w:b/>
          <w:bCs/>
        </w:rPr>
        <w:t xml:space="preserve"> </w:t>
      </w:r>
      <w:r>
        <w:rPr>
          <w:rStyle w:val="VerbatimChar"/>
          <w:b/>
          <w:bCs/>
        </w:rPr>
        <w:t xml:space="preserve">actions/checkout@v7</w:t>
      </w:r>
      <w:r>
        <w:rPr>
          <w:b/>
          <w:bCs/>
        </w:rPr>
        <w:t xml:space="preserve">, a major version that does not exist.</w:t>
      </w:r>
      <w:r>
        <w:t xml:space="preserve"> </w:t>
      </w:r>
      <w:r>
        <w:t xml:space="preserve">A workflow whose checkout step cannot</w:t>
      </w:r>
      <w:r>
        <w:t xml:space="preserve"> </w:t>
      </w:r>
      <w:r>
        <w:t xml:space="preserve">resolve fails before the scanner ever runs.</w:t>
      </w:r>
    </w:p>
    <w:p>
      <w:pPr>
        <w:pStyle w:val="BodyText"/>
      </w:pPr>
      <w:r>
        <w:t xml:space="preserve">Measured across every workflow file in the estate: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actions/checkout</w:t>
            </w:r>
            <w:r>
              <w:t xml:space="preserve"> </w:t>
            </w:r>
            <w:r>
              <w:t xml:space="preserve">version pinned</w:t>
            </w:r>
          </w:p>
        </w:tc>
        <w:tc>
          <w:tcPr/>
          <w:p>
            <w:pPr>
              <w:pStyle w:val="Compact"/>
            </w:pPr>
            <w:r>
              <w:t xml:space="preserve">Workflow files</w:t>
            </w:r>
          </w:p>
        </w:tc>
        <w:tc>
          <w:tcPr/>
          <w:p>
            <w:pPr>
              <w:pStyle w:val="Compact"/>
            </w:pPr>
            <w:r>
              <w:t xml:space="preserve">Exists upstream</w:t>
            </w:r>
          </w:p>
        </w:tc>
      </w:tr>
      <w:tr>
        <w:tc>
          <w:tcPr/>
          <w:p>
            <w:pPr>
              <w:pStyle w:val="Compact"/>
            </w:pPr>
            <w:r>
              <w:rPr>
                <w:rStyle w:val="VerbatimChar"/>
              </w:rPr>
              <w:t xml:space="preserve">v4</w:t>
            </w:r>
          </w:p>
        </w:tc>
        <w:tc>
          <w:tcPr/>
          <w:p>
            <w:pPr>
              <w:pStyle w:val="Compact"/>
            </w:pPr>
            <w:r>
              <w:t xml:space="preserve">35</w:t>
            </w:r>
          </w:p>
        </w:tc>
        <w:tc>
          <w:tcPr/>
          <w:p>
            <w:pPr>
              <w:pStyle w:val="Compact"/>
            </w:pPr>
            <w:r>
              <w:t xml:space="preserve">yes</w:t>
            </w:r>
          </w:p>
        </w:tc>
      </w:tr>
      <w:tr>
        <w:tc>
          <w:tcPr/>
          <w:p>
            <w:pPr>
              <w:pStyle w:val="Compact"/>
            </w:pPr>
            <w:r>
              <w:rPr>
                <w:rStyle w:val="VerbatimChar"/>
                <w:b/>
                <w:bCs/>
              </w:rPr>
              <w:t xml:space="preserve">v7</w:t>
            </w:r>
          </w:p>
        </w:tc>
        <w:tc>
          <w:tcPr/>
          <w:p>
            <w:pPr>
              <w:pStyle w:val="Compact"/>
            </w:pPr>
            <w:r>
              <w:rPr>
                <w:b/>
                <w:bCs/>
              </w:rPr>
              <w:t xml:space="preserve">25</w:t>
            </w:r>
          </w:p>
        </w:tc>
        <w:tc>
          <w:tcPr/>
          <w:p>
            <w:pPr>
              <w:pStyle w:val="Compact"/>
            </w:pPr>
            <w:r>
              <w:rPr>
                <w:b/>
                <w:bCs/>
              </w:rPr>
              <w:t xml:space="preserve">no — this version does not exist</w:t>
            </w:r>
          </w:p>
        </w:tc>
      </w:tr>
      <w:tr>
        <w:tc>
          <w:tcPr/>
          <w:p>
            <w:pPr>
              <w:pStyle w:val="Compact"/>
            </w:pPr>
            <w:r>
              <w:rPr>
                <w:rStyle w:val="VerbatimChar"/>
              </w:rPr>
              <w:t xml:space="preserve">v2</w:t>
            </w:r>
          </w:p>
        </w:tc>
        <w:tc>
          <w:tcPr/>
          <w:p>
            <w:pPr>
              <w:pStyle w:val="Compact"/>
            </w:pPr>
            <w:r>
              <w:t xml:space="preserve">8</w:t>
            </w:r>
          </w:p>
        </w:tc>
        <w:tc>
          <w:tcPr/>
          <w:p>
            <w:pPr>
              <w:pStyle w:val="Compact"/>
            </w:pPr>
            <w:r>
              <w:t xml:space="preserve">yes</w:t>
            </w:r>
          </w:p>
        </w:tc>
      </w:tr>
      <w:tr>
        <w:tc>
          <w:tcPr/>
          <w:p>
            <w:pPr>
              <w:pStyle w:val="Compact"/>
            </w:pPr>
            <w:r>
              <w:rPr>
                <w:rStyle w:val="VerbatimChar"/>
              </w:rPr>
              <w:t xml:space="preserve">v3</w:t>
            </w:r>
          </w:p>
        </w:tc>
        <w:tc>
          <w:tcPr/>
          <w:p>
            <w:pPr>
              <w:pStyle w:val="Compact"/>
            </w:pPr>
            <w:r>
              <w:t xml:space="preserve">3</w:t>
            </w:r>
          </w:p>
        </w:tc>
        <w:tc>
          <w:tcPr/>
          <w:p>
            <w:pPr>
              <w:pStyle w:val="Compact"/>
            </w:pPr>
            <w:r>
              <w:t xml:space="preserve">yes</w:t>
            </w:r>
          </w:p>
        </w:tc>
      </w:tr>
      <w:tr>
        <w:tc>
          <w:tcPr/>
          <w:p>
            <w:pPr>
              <w:pStyle w:val="Compact"/>
            </w:pPr>
            <w:r>
              <w:rPr>
                <w:rStyle w:val="VerbatimChar"/>
              </w:rPr>
              <w:t xml:space="preserve">v5</w:t>
            </w:r>
          </w:p>
        </w:tc>
        <w:tc>
          <w:tcPr/>
          <w:p>
            <w:pPr>
              <w:pStyle w:val="Compact"/>
            </w:pPr>
            <w:r>
              <w:t xml:space="preserve">1</w:t>
            </w:r>
          </w:p>
        </w:tc>
        <w:tc>
          <w:tcPr/>
          <w:p>
            <w:pPr>
              <w:pStyle w:val="Compact"/>
            </w:pPr>
            <w:r>
              <w:t xml:space="preserve">yes</w:t>
            </w:r>
          </w:p>
        </w:tc>
      </w:tr>
      <w:tr>
        <w:tc>
          <w:tcPr/>
          <w:p>
            <w:pPr>
              <w:pStyle w:val="Compact"/>
            </w:pPr>
            <w:r>
              <w:rPr>
                <w:rStyle w:val="VerbatimChar"/>
              </w:rPr>
              <w:t xml:space="preserve">v6</w:t>
            </w:r>
          </w:p>
        </w:tc>
        <w:tc>
          <w:tcPr/>
          <w:p>
            <w:pPr>
              <w:pStyle w:val="Compact"/>
            </w:pPr>
            <w:r>
              <w:t xml:space="preserve">0</w:t>
            </w:r>
          </w:p>
        </w:tc>
        <w:tc>
          <w:tcPr/>
          <w:p>
            <w:pPr>
              <w:pStyle w:val="Compact"/>
            </w:pPr>
            <w:r>
              <w:t xml:space="preserve">yes</w:t>
            </w:r>
          </w:p>
        </w:tc>
      </w:tr>
    </w:tbl>
    <w:p>
      <w:pPr>
        <w:pStyle w:val="BodyText"/>
      </w:pPr>
      <w:r>
        <w:t xml:space="preserve">All twenty-five</w:t>
      </w:r>
      <w:r>
        <w:t xml:space="preserve"> </w:t>
      </w:r>
      <w:r>
        <w:rPr>
          <w:rStyle w:val="VerbatimChar"/>
        </w:rPr>
        <w:t xml:space="preserve">v7</w:t>
      </w:r>
      <w:r>
        <w:t xml:space="preserve"> </w:t>
      </w:r>
      <w:r>
        <w:t xml:space="preserve">files are gitleaks workflows, and no non-gitleaks workflow uses</w:t>
      </w:r>
      <w:r>
        <w:t xml:space="preserve"> </w:t>
      </w:r>
      <w:r>
        <w:rPr>
          <w:rStyle w:val="VerbatimChar"/>
        </w:rPr>
        <w:t xml:space="preserve">v7</w:t>
      </w:r>
      <w:r>
        <w:t xml:space="preserve">. The control</w:t>
      </w:r>
      <w:r>
        <w:t xml:space="preserve"> </w:t>
      </w:r>
      <w:r>
        <w:t xml:space="preserve">run over the non-gitleaks set returned empty, so the version is exclusive to the security gate:</w:t>
      </w:r>
    </w:p>
    <w:p>
      <w:pPr>
        <w:pStyle w:val="SourceCode"/>
      </w:pPr>
      <w:r>
        <w:rPr>
          <w:rStyle w:val="VerbatimChar"/>
        </w:rPr>
        <w:t xml:space="preserve">search   actions/checkout@v7   over  .github/workflows/gitleaks.yml   -&gt;  25 files</w:t>
      </w:r>
      <w:r>
        <w:br/>
      </w:r>
      <w:r>
        <w:rPr>
          <w:rStyle w:val="VerbatimChar"/>
        </w:rPr>
        <w:t xml:space="preserve">control  actions/checkout@v7   over  all other workflow files         -&gt;   0 files</w:t>
      </w:r>
    </w:p>
    <w:p>
      <w:pPr>
        <w:pStyle w:val="FirstParagraph"/>
      </w:pPr>
      <w:r>
        <w:rPr>
          <w:b/>
          <w:bCs/>
        </w:rPr>
        <w:t xml:space="preserve">Corroborating evidence:</w:t>
      </w:r>
      <w:r>
        <w:t xml:space="preserve"> </w:t>
      </w:r>
      <w:r>
        <w:rPr>
          <w:rStyle w:val="VerbatimChar"/>
        </w:rPr>
        <w:t xml:space="preserve">infra_hpam-main/hpam/terraform.tfstate.backup</w:t>
      </w:r>
      <w:r>
        <w:t xml:space="preserve"> </w:t>
      </w:r>
      <w:r>
        <w:t xml:space="preserve">still carries the F-16</w:t>
      </w:r>
      <w:r>
        <w:t xml:space="preserve"> </w:t>
      </w:r>
      <w:r>
        <w:t xml:space="preserve">credentials in a repository whose gitleaks job nominally runs on every push and pull request. A</w:t>
      </w:r>
      <w:r>
        <w:t xml:space="preserve"> </w:t>
      </w:r>
      <w:r>
        <w:t xml:space="preserve">working gate would have failed that repository months ago.</w:t>
      </w:r>
    </w:p>
    <w:p>
      <w:pPr>
        <w:pStyle w:val="BodyText"/>
      </w:pPr>
      <w:r>
        <w:rPr>
          <w:b/>
          <w:bCs/>
        </w:rPr>
        <w:t xml:space="preserve">Status: suspected, at high confidence.</w:t>
      </w:r>
      <w:r>
        <w:t xml:space="preserve"> </w:t>
      </w:r>
      <w:r>
        <w:t xml:space="preserve">Settling it requires one look at the GitHub Actions run</w:t>
      </w:r>
      <w:r>
        <w:t xml:space="preserve"> </w:t>
      </w:r>
      <w:r>
        <w:t xml:space="preserve">history, which a static review cannot reach, and it is the highest-value single item in the deferred</w:t>
      </w:r>
      <w:r>
        <w:t xml:space="preserve"> </w:t>
      </w:r>
      <w:r>
        <w:t xml:space="preserve">live-configuration pass.</w:t>
      </w:r>
      <w:r>
        <w:t xml:space="preserve"> </w:t>
      </w:r>
      <w:r>
        <w:rPr>
          <w:b/>
          <w:bCs/>
        </w:rPr>
        <w:t xml:space="preserve">Until then, no report may claim that the estate has working secret</w:t>
      </w:r>
      <w:r>
        <w:rPr>
          <w:b/>
          <w:bCs/>
        </w:rPr>
        <w:t xml:space="preserve"> </w:t>
      </w:r>
      <w:r>
        <w:rPr>
          <w:b/>
          <w:bCs/>
        </w:rPr>
        <w:t xml:space="preserve">scanning.</w:t>
      </w:r>
      <w:r>
        <w:t xml:space="preserve"> </w:t>
      </w:r>
      <w:r>
        <w:t xml:space="preserve">The rollout itself still deserves credit: someone added twenty-five workflows, and the</w:t>
      </w:r>
      <w:r>
        <w:t xml:space="preserve"> </w:t>
      </w:r>
      <w:r>
        <w:t xml:space="preserve">defect is one string.</w:t>
      </w:r>
    </w:p>
    <w:p>
      <w:pPr>
        <w:pStyle w:val="BodyText"/>
      </w:pPr>
      <w:r>
        <w:rPr>
          <w:b/>
          <w:bCs/>
        </w:rPr>
        <w:t xml:space="preserve">This claim is understated and needs re-measuring before it is published.</w:t>
      </w:r>
      <w:r>
        <w:t xml:space="preserve"> </w:t>
      </w:r>
      <w:r>
        <w:t xml:space="preserve">The inert rollout is</w:t>
      </w:r>
      <w:r>
        <w:t xml:space="preserve"> </w:t>
      </w:r>
      <w:r>
        <w:t xml:space="preserve">recorded in §3.6 as two rows,</w:t>
      </w:r>
      <w:r>
        <w:t xml:space="preserve"> </w:t>
      </w:r>
      <w:r>
        <w:rPr>
          <w:rStyle w:val="VerbatimChar"/>
        </w:rPr>
        <w:t xml:space="preserve">I-D9</w:t>
      </w:r>
      <w:r>
        <w:t xml:space="preserve"> </w:t>
      </w:r>
      <w:r>
        <w:t xml:space="preserve">and</w:t>
      </w:r>
      <w:r>
        <w:t xml:space="preserve"> </w:t>
      </w:r>
      <w:r>
        <w:rPr>
          <w:rStyle w:val="VerbatimChar"/>
        </w:rPr>
        <w:t xml:space="preserve">H-D7</w:t>
      </w:r>
      <w:r>
        <w:t xml:space="preserve">, describing twenty-five repositories. Round 2 found</w:t>
      </w:r>
      <w:r>
        <w:t xml:space="preserve"> </w:t>
      </w:r>
      <w:r>
        <w:t xml:space="preserve">the identical</w:t>
      </w:r>
      <w:r>
        <w:t xml:space="preserve"> </w:t>
      </w:r>
      <w:r>
        <w:rPr>
          <w:rStyle w:val="VerbatimChar"/>
        </w:rPr>
        <w:t xml:space="preserve">@v7</w:t>
      </w:r>
      <w:r>
        <w:t xml:space="preserve"> </w:t>
      </w:r>
      <w:r>
        <w:t xml:space="preserve">pin in two further repositories in two other partitions — License-Services,</w:t>
      </w:r>
      <w:r>
        <w:t xml:space="preserve"> </w:t>
      </w:r>
      <w:r>
        <w:t xml:space="preserve">inside</w:t>
      </w:r>
      <w:r>
        <w:t xml:space="preserve"> </w:t>
      </w:r>
      <w:r>
        <w:rPr>
          <w:rStyle w:val="VerbatimChar"/>
        </w:rPr>
        <w:t xml:space="preserve">NEW-8</w:t>
      </w:r>
      <w:r>
        <w:t xml:space="preserve">, where the row had filed it as</w:t>
      </w:r>
      <w:r>
        <w:t xml:space="preserve"> </w:t>
      </w:r>
      <w:r>
        <w:rPr>
          <w:rStyle w:val="VerbatimChar"/>
        </w:rPr>
        <w:t xml:space="preserve">@v4</w:t>
      </w:r>
      <w:r>
        <w:t xml:space="preserve"> </w:t>
      </w:r>
      <w:r>
        <w:t xml:space="preserve">and the correction makes the row stronger, and</w:t>
      </w:r>
      <w:r>
        <w:t xml:space="preserve"> </w:t>
      </w:r>
      <w:r>
        <w:t xml:space="preserve">WorkPathApplications, at</w:t>
      </w:r>
      <w:r>
        <w:t xml:space="preserve"> </w:t>
      </w:r>
      <w:r>
        <w:rPr>
          <w:rStyle w:val="VerbatimChar"/>
        </w:rPr>
        <w:t xml:space="preserve">WP-D3</w:t>
      </w:r>
      <w:r>
        <w:t xml:space="preserve">, which is why</w:t>
      </w:r>
      <w:r>
        <w:t xml:space="preserve"> </w:t>
      </w:r>
      <w:r>
        <w:rPr>
          <w:rStyle w:val="VerbatimChar"/>
        </w:rPr>
        <w:t xml:space="preserve">WP-D1</w:t>
      </w:r>
      <w:r>
        <w:t xml:space="preserve">'s control is structurally blind. Each reviewer</w:t>
      </w:r>
      <w:r>
        <w:t xml:space="preserve"> </w:t>
      </w:r>
      <w:r>
        <w:t xml:space="preserve">correctly named it and stopped at the boundary of their own partition, exactly as instructed. The</w:t>
      </w:r>
      <w:r>
        <w:t xml:space="preserve"> </w:t>
      </w:r>
      <w:r>
        <w:t xml:space="preserve">consequence is structural: four partitions each scoring their own rows cannot produce the finding</w:t>
      </w:r>
      <w:r>
        <w:t xml:space="preserve"> </w:t>
      </w:r>
      <w:r>
        <w:t xml:space="preserve">that an estate-wide claim is understated by exactly the rows that separate the partitions.</w:t>
      </w:r>
    </w:p>
    <w:p/>
    <w:p/>
    <w:p/>
    <w:bookmarkEnd w:id="39"/>
    <w:bookmarkStart w:id="40" w:name="Xf4deb78df57aca0ca929df09d7e23aab6273ae5"/>
    <w:p>
      <w:pPr>
        <w:pStyle w:val="Heading4"/>
      </w:pPr>
      <w:r>
        <w:t xml:space="preserve">3.3.2 Keycloak is wired and load-bearing, not documentation debt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t xml:space="preserve">The</w:t>
            </w:r>
            <w:r>
              <w:t xml:space="preserve"> </w:t>
            </w:r>
            <w:r>
              <w:rPr>
                <w:rStyle w:val="VerbatimChar"/>
              </w:rPr>
              <w:t xml:space="preserve">infra_hpam</w:t>
            </w:r>
            <w:r>
              <w:t xml:space="preserve"> </w:t>
            </w:r>
            <w:r>
              <w:t xml:space="preserve">Keycloak module is live in all four production regions, proven as a five-step chain from source file to deployed resource.</w:t>
            </w:r>
            <w:r>
              <w:t xml:space="preserve"> </w:t>
            </w:r>
            <w:r>
              <w:rPr>
                <w:b/>
                <w:bCs/>
              </w:rPr>
              <w:t xml:space="preserve">The code-retirement half of</w:t>
            </w:r>
            <w:r>
              <w:rPr>
                <w:b/>
                <w:bCs/>
              </w:rPr>
              <w:t xml:space="preserve"> </w:t>
            </w:r>
            <w:r>
              <w:rPr>
                <w:rStyle w:val="VerbatimChar"/>
                <w:b/>
                <w:bCs/>
              </w:rPr>
              <w:t xml:space="preserve">04_Keycloak_Retirement_Attestation</w:t>
            </w:r>
            <w:r>
              <w:rPr>
                <w:b/>
                <w:bCs/>
              </w:rPr>
              <w:t xml:space="preserve"> </w:t>
            </w:r>
            <w:r>
              <w:rPr>
                <w:b/>
                <w:bCs/>
              </w:rPr>
              <w:t xml:space="preserve">cannot be attested, and the deployment half is now contradicted rather than merely unevidenced.</w:t>
            </w:r>
            <w:r>
              <w:t xml:space="preserve"> </w:t>
            </w:r>
            <w:r>
              <w:t xml:space="preserve">This is a live legacy dependency.</w:t>
            </w:r>
          </w:p>
        </w:tc>
      </w:tr>
      <w:tr>
        <w:tc>
          <w:tcPr/>
          <w:p>
            <w:pPr>
              <w:pStyle w:val="Compact"/>
            </w:pPr>
            <w:r>
              <w:rPr>
                <w:b/>
                <w:bCs/>
              </w:rPr>
              <w:t xml:space="preserve">Suggested fix</w:t>
            </w:r>
          </w:p>
        </w:tc>
        <w:tc>
          <w:tcPr/>
          <w:p>
            <w:pPr>
              <w:pStyle w:val="Compact"/>
            </w:pPr>
            <w:r>
              <w:t xml:space="preserve">Withdraw the deployment half of</w:t>
            </w:r>
            <w:r>
              <w:t xml:space="preserve"> </w:t>
            </w:r>
            <w:r>
              <w:rPr>
                <w:rStyle w:val="VerbatimChar"/>
              </w:rPr>
              <w:t xml:space="preserve">04_Keycloak_Retirement_Attestation</w:t>
            </w:r>
            <w:r>
              <w:t xml:space="preserve"> </w:t>
            </w:r>
            <w:r>
              <w:t xml:space="preserve">until the module is genuinely removed from the four production regions, and re-issue the attestation scoped to the three second-party applications that do measure clean against a positive control.</w:t>
            </w:r>
          </w:p>
        </w:tc>
      </w:tr>
    </w:tbl>
    <w:p>
      <w:pPr>
        <w:pStyle w:val="BodyText"/>
      </w:pPr>
      <w:r>
        <w:rPr>
          <w:b/>
          <w:bCs/>
        </w:rPr>
        <w:t xml:space="preserve">What was tested, how it was tested, and how to resolve it.</w:t>
      </w:r>
    </w:p>
    <w:p>
      <w:pPr>
        <w:pStyle w:val="BodyText"/>
      </w:pPr>
      <w:r>
        <w:t xml:space="preserve">The</w:t>
      </w:r>
      <w:r>
        <w:t xml:space="preserve"> </w:t>
      </w:r>
      <w:r>
        <w:rPr>
          <w:rStyle w:val="VerbatimChar"/>
        </w:rPr>
        <w:t xml:space="preserve">infra_hpam</w:t>
      </w:r>
      <w:r>
        <w:t xml:space="preserve"> </w:t>
      </w:r>
      <w:r>
        <w:t xml:space="preserve">Keycloak module is live in all four production regions, proven as a five-step chain</w:t>
      </w:r>
      <w:r>
        <w:t xml:space="preserve"> </w:t>
      </w:r>
      <w:r>
        <w:t xml:space="preserve">from source file to deployed resource:</w:t>
      </w:r>
    </w:p>
    <w:p>
      <w:pPr>
        <w:pStyle w:val="SourceCode"/>
      </w:pPr>
      <w:r>
        <w:rPr>
          <w:rStyle w:val="VerbatimChar"/>
        </w:rPr>
        <w:t xml:space="preserve">1  docker/keycloak/Dockerfile          builds the image</w:t>
      </w:r>
      <w:r>
        <w:br/>
      </w:r>
      <w:r>
        <w:rPr>
          <w:rStyle w:val="VerbatimChar"/>
        </w:rPr>
        <w:t xml:space="preserve">2  keycloak-build.yml:39-42            publishes it to the container registry</w:t>
      </w:r>
      <w:r>
        <w:br/>
      </w:r>
      <w:r>
        <w:rPr>
          <w:rStyle w:val="VerbatimChar"/>
        </w:rPr>
        <w:t xml:space="preserve">3  keycloak.V26/main.tf:116-117        consumes that image</w:t>
      </w:r>
      <w:r>
        <w:br/>
      </w:r>
      <w:r>
        <w:rPr>
          <w:rStyle w:val="VerbatimChar"/>
        </w:rPr>
        <w:t xml:space="preserve">4  hpam-service.tf                     instantiates the module 7x, no count guard on any</w:t>
      </w:r>
      <w:r>
        <w:br/>
      </w:r>
      <w:r>
        <w:rPr>
          <w:rStyle w:val="VerbatimChar"/>
        </w:rPr>
        <w:t xml:space="preserve">5  azurerm_linux_web_app               present in Terraform state</w:t>
      </w:r>
    </w:p>
    <w:p>
      <w:pPr>
        <w:pStyle w:val="FirstParagraph"/>
      </w:pPr>
      <w:r>
        <w:rPr>
          <w:b/>
          <w:bCs/>
        </w:rPr>
        <w:t xml:space="preserve">Positive control</w:t>
      </w:r>
      <w:r>
        <w:t xml:space="preserve">, which is what makes step 4 a measurement rather than an assumption:</w:t>
      </w:r>
    </w:p>
    <w:p>
      <w:pPr>
        <w:pStyle w:val="SourceCode"/>
      </w:pPr>
      <w:r>
        <w:rPr>
          <w:rStyle w:val="VerbatimChar"/>
        </w:rPr>
        <w:t xml:space="preserve">control  count = 0  over the 7 pdf-api module instantiations  -&gt;  present on all 7</w:t>
      </w:r>
      <w:r>
        <w:br/>
      </w:r>
      <w:r>
        <w:rPr>
          <w:rStyle w:val="VerbatimChar"/>
        </w:rPr>
        <w:t xml:space="preserve">         so a DISABLED module is detectable by this method; these are not disabled</w:t>
      </w:r>
    </w:p>
    <w:p>
      <w:pPr>
        <w:pStyle w:val="FirstParagraph"/>
      </w:pPr>
      <w:r>
        <w:rPr>
          <w:b/>
          <w:bCs/>
        </w:rPr>
        <w:t xml:space="preserve">Consequence for</w:t>
      </w:r>
      <w:r>
        <w:rPr>
          <w:b/>
          <w:bCs/>
        </w:rPr>
        <w:t xml:space="preserve"> </w:t>
      </w:r>
      <w:r>
        <w:rPr>
          <w:rStyle w:val="VerbatimChar"/>
          <w:b/>
          <w:bCs/>
        </w:rPr>
        <w:t xml:space="preserve">04_Keycloak_Retirement_Attestation</w:t>
      </w:r>
      <w:r>
        <w:rPr>
          <w:b/>
          <w:bCs/>
        </w:rPr>
        <w:t xml:space="preserve">:</w:t>
      </w:r>
      <w:r>
        <w:t xml:space="preserve"> </w:t>
      </w:r>
      <w:r>
        <w:t xml:space="preserve">the code-retirement half cannot be</w:t>
      </w:r>
      <w:r>
        <w:t xml:space="preserve"> </w:t>
      </w:r>
      <w:r>
        <w:t xml:space="preserve">attested, and the deployment half is now contradicted rather than merely unevidenced. This is a live</w:t>
      </w:r>
      <w:r>
        <w:t xml:space="preserve"> </w:t>
      </w:r>
      <w:r>
        <w:t xml:space="preserve">legacy dependency. The three second-party applications reviewed alongside — MailFlow,</w:t>
      </w:r>
      <w:r>
        <w:t xml:space="preserve"> </w:t>
      </w:r>
      <w:r>
        <w:t xml:space="preserve">CypherSharePoint and UniversalPrint — measure zero Keycloak references against a positive control on</w:t>
      </w:r>
      <w:r>
        <w:t xml:space="preserve"> </w:t>
      </w:r>
      <w:r>
        <w:t xml:space="preserve">cc-api, so June's attestation holds for those three.</w:t>
      </w:r>
    </w:p>
    <w:p/>
    <w:p/>
    <w:p/>
    <w:bookmarkEnd w:id="40"/>
    <w:bookmarkStart w:id="41" w:name="X01cad4c6ed34134423d1752ea74b7fa4902d617"/>
    <w:p>
      <w:pPr>
        <w:pStyle w:val="Heading4"/>
      </w:pPr>
      <w:r>
        <w:t xml:space="preserve">3.3.3 AZU-0047 is retired as a false positive, and the inversion is the real finding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t xml:space="preserve">The unrestricted-ingress network security group rule that</w:t>
            </w:r>
            <w:r>
              <w:t xml:space="preserve"> </w:t>
            </w:r>
            <w:r>
              <w:rPr>
                <w:rStyle w:val="VerbatimChar"/>
              </w:rPr>
              <w:t xml:space="preserve">trivy</w:t>
            </w:r>
            <w:r>
              <w:t xml:space="preserve"> </w:t>
            </w:r>
            <w:r>
              <w:t xml:space="preserve">flagged Critical is</w:t>
            </w:r>
            <w:r>
              <w:t xml:space="preserve"> </w:t>
            </w:r>
            <w:r>
              <w:rPr>
                <w:b/>
                <w:bCs/>
              </w:rPr>
              <w:t xml:space="preserve">not deployed</w:t>
            </w:r>
            <w:r>
              <w:t xml:space="preserve">, proven three ways, and should be retired as a false positive on impact.</w:t>
            </w:r>
            <w:r>
              <w:t xml:space="preserve"> </w:t>
            </w:r>
            <w:r>
              <w:rPr>
                <w:b/>
                <w:bCs/>
              </w:rPr>
              <w:t xml:space="preserve">The real finding is the inversion:</w:t>
            </w:r>
            <w:r>
              <w:t xml:space="preserve"> </w:t>
            </w:r>
            <w:r>
              <w:t xml:space="preserve">that dead module is the only network-boundary code in the repository, and nothing deployed has a virtual network, private endpoint, security group or web application firewall.</w:t>
            </w:r>
          </w:p>
        </w:tc>
      </w:tr>
      <w:tr>
        <w:tc>
          <w:tcPr/>
          <w:p>
            <w:pPr>
              <w:pStyle w:val="Compact"/>
            </w:pPr>
            <w:r>
              <w:rPr>
                <w:b/>
                <w:bCs/>
              </w:rPr>
              <w:t xml:space="preserve">Suggested fix</w:t>
            </w:r>
          </w:p>
        </w:tc>
        <w:tc>
          <w:tcPr/>
          <w:p>
            <w:pPr>
              <w:pStyle w:val="Compact"/>
            </w:pPr>
            <w:r>
              <w:t xml:space="preserve">Retire</w:t>
            </w:r>
            <w:r>
              <w:t xml:space="preserve"> </w:t>
            </w:r>
            <w:r>
              <w:rPr>
                <w:rStyle w:val="VerbatimChar"/>
              </w:rPr>
              <w:t xml:space="preserve">AZU-0047</w:t>
            </w:r>
            <w:r>
              <w:t xml:space="preserve"> </w:t>
            </w:r>
            <w:r>
              <w:t xml:space="preserve">as a false positive on impact, and carry the absence of any network boundary as the finding it is — it is filed as</w:t>
            </w:r>
            <w:r>
              <w:t xml:space="preserve"> </w:t>
            </w:r>
            <w:r>
              <w:rPr>
                <w:rStyle w:val="VerbatimChar"/>
              </w:rPr>
              <w:t xml:space="preserve">I-D10</w:t>
            </w:r>
            <w:r>
              <w:t xml:space="preserve">.</w:t>
            </w:r>
            <w:r>
              <w:t xml:space="preserve"> </w:t>
            </w:r>
            <w:r>
              <w:rPr>
                <w:b/>
                <w:bCs/>
              </w:rPr>
              <w:t xml:space="preserve">Fix the two latent defects in the dead module before it is ever uncommented:</w:t>
            </w:r>
            <w:r>
              <w:t xml:space="preserve"> </w:t>
            </w:r>
            <w:r>
              <w:t xml:space="preserve">the unscoped</w:t>
            </w:r>
            <w:r>
              <w:t xml:space="preserve"> </w:t>
            </w:r>
            <w:r>
              <w:rPr>
                <w:rStyle w:val="VerbatimChar"/>
              </w:rPr>
              <w:t xml:space="preserve">destination_address_prefix = "*"</w:t>
            </w:r>
            <w:r>
              <w:t xml:space="preserve"> </w:t>
            </w:r>
            <w:r>
              <w:t xml:space="preserve">and the port-80 cleartext backend rule.</w:t>
            </w:r>
          </w:p>
        </w:tc>
      </w:tr>
    </w:tbl>
    <w:p>
      <w:pPr>
        <w:pStyle w:val="BodyText"/>
      </w:pPr>
      <w:r>
        <w:rPr>
          <w:b/>
          <w:bCs/>
        </w:rPr>
        <w:t xml:space="preserve">What was tested, how it was tested, and how to resolve it.</w:t>
      </w:r>
    </w:p>
    <w:p>
      <w:pPr>
        <w:pStyle w:val="BodyText"/>
      </w:pPr>
      <w:r>
        <w:t xml:space="preserve">The unrestricted-ingress network security group rule flagged Critical by</w:t>
      </w:r>
      <w:r>
        <w:t xml:space="preserve"> </w:t>
      </w:r>
      <w:r>
        <w:rPr>
          <w:rStyle w:val="VerbatimChar"/>
        </w:rPr>
        <w:t xml:space="preserve">trivy</w:t>
      </w:r>
      <w:r>
        <w:t xml:space="preserve"> </w:t>
      </w:r>
      <w:r>
        <w:rPr>
          <w:b/>
          <w:bCs/>
        </w:rPr>
        <w:t xml:space="preserve">is not deployed</w:t>
      </w:r>
      <w:r>
        <w:t xml:space="preserve">,</w:t>
      </w:r>
      <w:r>
        <w:t xml:space="preserve"> </w:t>
      </w:r>
      <w:r>
        <w:t xml:space="preserve">proven three ways:</w:t>
      </w:r>
    </w:p>
    <w:p>
      <w:pPr>
        <w:pStyle w:val="SourceCode"/>
      </w:pPr>
      <w:r>
        <w:rPr>
          <w:rStyle w:val="VerbatimChar"/>
        </w:rPr>
        <w:t xml:space="preserve">1  the security group is never associated with a subnet</w:t>
      </w:r>
      <w:r>
        <w:br/>
      </w:r>
      <w:r>
        <w:rPr>
          <w:rStyle w:val="VerbatimChar"/>
        </w:rPr>
        <w:t xml:space="preserve">2  the module is never instantiated:</w:t>
      </w:r>
      <w:r>
        <w:br/>
      </w:r>
      <w:r>
        <w:rPr>
          <w:rStyle w:val="VerbatimChar"/>
        </w:rPr>
        <w:t xml:space="preserve">       source = "./modules/..."   -&gt;  21 live lines</w:t>
      </w:r>
      <w:r>
        <w:br/>
      </w:r>
      <w:r>
        <w:rPr>
          <w:rStyle w:val="VerbatimChar"/>
        </w:rPr>
        <w:t xml:space="preserve">       the single vnet line       -&gt;  commented out at vnet.tf:6</w:t>
      </w:r>
      <w:r>
        <w:br/>
      </w:r>
      <w:r>
        <w:rPr>
          <w:rStyle w:val="VerbatimChar"/>
        </w:rPr>
        <w:t xml:space="preserve">3  no network resource type has ever been present in Terraform state:</w:t>
      </w:r>
      <w:r>
        <w:br/>
      </w:r>
      <w:r>
        <w:rPr>
          <w:rStyle w:val="VerbatimChar"/>
        </w:rPr>
        <w:t xml:space="preserve">       resource types in state    -&gt;  5 present, 0 of them network types</w:t>
      </w:r>
    </w:p>
    <w:p>
      <w:pPr>
        <w:pStyle w:val="FirstParagraph"/>
      </w:pPr>
      <w:r>
        <w:rPr>
          <w:b/>
          <w:bCs/>
        </w:rPr>
        <w:t xml:space="preserve">Retire it as a false positive on impact.</w:t>
      </w:r>
    </w:p>
    <w:p>
      <w:pPr>
        <w:pStyle w:val="BodyText"/>
      </w:pPr>
      <w:r>
        <w:rPr>
          <w:b/>
          <w:bCs/>
        </w:rPr>
        <w:t xml:space="preserve">The triage inverts into a real finding.</w:t>
      </w:r>
      <w:r>
        <w:t xml:space="preserve"> </w:t>
      </w:r>
      <w:r>
        <w:t xml:space="preserve">That dead module is the only network-boundary code in the</w:t>
      </w:r>
      <w:r>
        <w:t xml:space="preserve"> </w:t>
      </w:r>
      <w:r>
        <w:t xml:space="preserve">repository. Nothing deployed has a virtual network, private endpoint, security group or web</w:t>
      </w:r>
      <w:r>
        <w:t xml:space="preserve"> </w:t>
      </w:r>
      <w:r>
        <w:t xml:space="preserve">application firewall. Two latent defects must be fixed before it is ever uncommented: an unscoped</w:t>
      </w:r>
      <w:r>
        <w:t xml:space="preserve"> </w:t>
      </w:r>
      <w:r>
        <w:rPr>
          <w:rStyle w:val="VerbatimChar"/>
        </w:rPr>
        <w:t xml:space="preserve">destination_address_prefix = "*"</w:t>
      </w:r>
      <w:r>
        <w:t xml:space="preserve">, and a port-80 cleartext backend rule.</w:t>
      </w:r>
    </w:p>
    <w:p/>
    <w:p/>
    <w:p/>
    <w:bookmarkEnd w:id="41"/>
    <w:bookmarkStart w:id="42" w:name="Xc0d5a78f2648d63818a6bc809b78083870a8150"/>
    <w:p>
      <w:pPr>
        <w:pStyle w:val="Heading4"/>
      </w:pPr>
      <w:r>
        <w:t xml:space="preserve">3.3.4 A tampered manifest reaches the fleet, and the sharp path never touches HP's signature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rPr>
                <w:rStyle w:val="VerbatimChar"/>
              </w:rPr>
              <w:t xml:space="preserve">ValidateHpkFile</w:t>
            </w:r>
            <w:r>
              <w:t xml:space="preserve"> </w:t>
            </w:r>
            <w:r>
              <w:t xml:space="preserve">is a metadata</w:t>
            </w:r>
            <w:r>
              <w:t xml:space="preserve"> </w:t>
            </w:r>
            <w:r>
              <w:rPr>
                <w:b/>
                <w:bCs/>
              </w:rPr>
              <w:t xml:space="preserve">extractor</w:t>
            </w:r>
            <w:r>
              <w:t xml:space="preserve"> </w:t>
            </w:r>
            <w:r>
              <w:t xml:space="preserve">whose name asserts a check it does not perform, and with the plaintext fallback an attacker's manifest is written into the</w:t>
            </w:r>
            <w:r>
              <w:t xml:space="preserve"> </w:t>
            </w:r>
            <w:r>
              <w:rPr>
                <w:rStyle w:val="VerbatimChar"/>
              </w:rPr>
              <w:t xml:space="preserve">Hpks</w:t>
            </w:r>
            <w:r>
              <w:t xml:space="preserve"> </w:t>
            </w:r>
            <w:r>
              <w:t xml:space="preserve">table as a routine upgrade. Arbitrary code execution on the printers is a gap, because HP's device-side signature check is out of scope —</w:t>
            </w:r>
            <w:r>
              <w:t xml:space="preserve"> </w:t>
            </w:r>
            <w:r>
              <w:rPr>
                <w:b/>
                <w:bCs/>
              </w:rPr>
              <w:t xml:space="preserve">but the config-update and attestation-update paths push manifest-supplied payloads, which by HP's own example carry service URLs, passwords and OAuth client secrets, to already-signed applications with no gate at all.</w:t>
            </w:r>
          </w:p>
        </w:tc>
      </w:tr>
      <w:tr>
        <w:tc>
          <w:tcPr/>
          <w:p>
            <w:pPr>
              <w:pStyle w:val="Compact"/>
            </w:pPr>
            <w:r>
              <w:rPr>
                <w:b/>
                <w:bCs/>
              </w:rPr>
              <w:t xml:space="preserve">Suggested fix</w:t>
            </w:r>
          </w:p>
        </w:tc>
        <w:tc>
          <w:tcPr/>
          <w:p>
            <w:pPr>
              <w:pStyle w:val="Compact"/>
            </w:pPr>
            <w:r>
              <w:t xml:space="preserve">Delete the plaintext fallback, sign the manifest and the hashes of every bundled</w:t>
            </w:r>
            <w:r>
              <w:t xml:space="preserve"> </w:t>
            </w:r>
            <w:r>
              <w:rPr>
                <w:rStyle w:val="VerbatimChar"/>
              </w:rPr>
              <w:t xml:space="preserve">.hpk</w:t>
            </w:r>
            <w:r>
              <w:t xml:space="preserve"> </w:t>
            </w:r>
            <w:r>
              <w:t xml:space="preserve">and verify before deserialisation, and make</w:t>
            </w:r>
            <w:r>
              <w:t xml:space="preserve"> </w:t>
            </w:r>
            <w:r>
              <w:rPr>
                <w:rStyle w:val="VerbatimChar"/>
              </w:rPr>
              <w:t xml:space="preserve">ValidateHpkFile</w:t>
            </w:r>
            <w:r>
              <w:t xml:space="preserve"> </w:t>
            </w:r>
            <w:r>
              <w:t xml:space="preserve">validate or rename it.</w:t>
            </w:r>
            <w:r>
              <w:t xml:space="preserve"> </w:t>
            </w:r>
            <w:r>
              <w:rPr>
                <w:b/>
                <w:bCs/>
              </w:rPr>
              <w:t xml:space="preserve">Treat the configuration- and credential-push paths as the sharp edge</w:t>
            </w:r>
            <w:r>
              <w:t xml:space="preserve">, not the APK install path: F-15's</w:t>
            </w:r>
            <w:r>
              <w:t xml:space="preserve"> </w:t>
            </w:r>
            <w:r>
              <w:rPr>
                <w:rStyle w:val="VerbatimChar"/>
              </w:rPr>
              <w:t xml:space="preserve">AV:L/PR:L</w:t>
            </w:r>
            <w:r>
              <w:t xml:space="preserve"> </w:t>
            </w:r>
            <w:r>
              <w:t xml:space="preserve">framing understates them.</w:t>
            </w:r>
          </w:p>
        </w:tc>
      </w:tr>
    </w:tbl>
    <w:p>
      <w:pPr>
        <w:pStyle w:val="BodyText"/>
      </w:pPr>
      <w:r>
        <w:rPr>
          <w:b/>
          <w:bCs/>
        </w:rPr>
        <w:t xml:space="preserve">What was tested, how it was tested, and how to resolve it.</w:t>
      </w:r>
    </w:p>
    <w:p>
      <w:pPr>
        <w:pStyle w:val="BodyText"/>
      </w:pPr>
      <w:r>
        <w:rPr>
          <w:rStyle w:val="VerbatimChar"/>
        </w:rPr>
        <w:t xml:space="preserve">ValidateHpkFile</w:t>
      </w:r>
      <w:r>
        <w:t xml:space="preserve"> </w:t>
      </w:r>
      <w:r>
        <w:t xml:space="preserve">(</w:t>
      </w:r>
      <w:r>
        <w:rPr>
          <w:rStyle w:val="VerbatimChar"/>
        </w:rPr>
        <w:t xml:space="preserve">HpkServices.cs:27-78</w:t>
      </w:r>
      <w:r>
        <w:t xml:space="preserve">) is a metadata</w:t>
      </w:r>
      <w:r>
        <w:t xml:space="preserve"> </w:t>
      </w:r>
      <w:r>
        <w:rPr>
          <w:b/>
          <w:bCs/>
        </w:rPr>
        <w:t xml:space="preserve">extractor</w:t>
      </w:r>
      <w:r>
        <w:t xml:space="preserve">, not a validator. It requires</w:t>
      </w:r>
      <w:r>
        <w:t xml:space="preserve"> </w:t>
      </w:r>
      <w:r>
        <w:t xml:space="preserve">only an</w:t>
      </w:r>
      <w:r>
        <w:t xml:space="preserve"> </w:t>
      </w:r>
      <w:r>
        <w:rPr>
          <w:rStyle w:val="VerbatimChar"/>
        </w:rPr>
        <w:t xml:space="preserve">hpk.xml</w:t>
      </w:r>
      <w:r>
        <w:t xml:space="preserve"> </w:t>
      </w:r>
      <w:r>
        <w:t xml:space="preserve">carrying a</w:t>
      </w:r>
      <w:r>
        <w:t xml:space="preserve"> </w:t>
      </w:r>
      <w:r>
        <w:rPr>
          <w:rStyle w:val="VerbatimChar"/>
        </w:rPr>
        <w:t xml:space="preserve">&lt;uuid&gt;</w:t>
      </w:r>
      <w:r>
        <w:t xml:space="preserve">, and any</w:t>
      </w:r>
      <w:r>
        <w:t xml:space="preserve"> </w:t>
      </w:r>
      <w:r>
        <w:rPr>
          <w:rStyle w:val="VerbatimChar"/>
        </w:rPr>
        <w:t xml:space="preserve">.apk</w:t>
      </w:r>
      <w:r>
        <w:t xml:space="preserve"> </w:t>
      </w:r>
      <w:r>
        <w:t xml:space="preserve">yielding a</w:t>
      </w:r>
      <w:r>
        <w:t xml:space="preserve"> </w:t>
      </w:r>
      <w:r>
        <w:rPr>
          <w:rStyle w:val="VerbatimChar"/>
        </w:rPr>
        <w:t xml:space="preserve">versionCode</w:t>
      </w:r>
      <w:r>
        <w:t xml:space="preserve">. It never opens</w:t>
      </w:r>
      <w:r>
        <w:t xml:space="preserve"> </w:t>
      </w:r>
      <w:r>
        <w:rPr>
          <w:rStyle w:val="VerbatimChar"/>
        </w:rPr>
        <w:t xml:space="preserve">META-INF</w:t>
      </w:r>
      <w:r>
        <w:t xml:space="preserve"> </w:t>
      </w:r>
      <w:r>
        <w:t xml:space="preserve">and never checks a signature or a hash. With the plaintext fallback — the attacker simply</w:t>
      </w:r>
      <w:r>
        <w:t xml:space="preserve"> </w:t>
      </w:r>
      <w:r>
        <w:t xml:space="preserve">does not encrypt —</w:t>
      </w:r>
      <w:r>
        <w:t xml:space="preserve"> </w:t>
      </w:r>
      <w:r>
        <w:rPr>
          <w:rStyle w:val="VerbatimChar"/>
        </w:rPr>
        <w:t xml:space="preserve">ImportHpks</w:t>
      </w:r>
      <w:r>
        <w:t xml:space="preserve"> </w:t>
      </w:r>
      <w:r>
        <w:t xml:space="preserve">writes the attacker's blob into the</w:t>
      </w:r>
      <w:r>
        <w:t xml:space="preserve"> </w:t>
      </w:r>
      <w:r>
        <w:rPr>
          <w:rStyle w:val="VerbatimChar"/>
        </w:rPr>
        <w:t xml:space="preserve">Hpks</w:t>
      </w:r>
      <w:r>
        <w:t xml:space="preserve"> </w:t>
      </w:r>
      <w:r>
        <w:t xml:space="preserve">table, and reusing a known</w:t>
      </w:r>
      <w:r>
        <w:t xml:space="preserve"> </w:t>
      </w:r>
      <w:r>
        <w:t xml:space="preserve">UUID with a higher</w:t>
      </w:r>
      <w:r>
        <w:t xml:space="preserve"> </w:t>
      </w:r>
      <w:r>
        <w:rPr>
          <w:rStyle w:val="VerbatimChar"/>
        </w:rPr>
        <w:t xml:space="preserve">versionCode</w:t>
      </w:r>
      <w:r>
        <w:t xml:space="preserve"> </w:t>
      </w:r>
      <w:r>
        <w:t xml:space="preserve">reads as a routine upgrade.</w:t>
      </w:r>
    </w:p>
    <w:p>
      <w:pPr>
        <w:pStyle w:val="BodyText"/>
      </w:pPr>
      <w:r>
        <w:t xml:space="preserve">Arbitrary code execution on the printers is a</w:t>
      </w:r>
      <w:r>
        <w:t xml:space="preserve"> </w:t>
      </w:r>
      <w:r>
        <w:rPr>
          <w:b/>
          <w:bCs/>
        </w:rPr>
        <w:t xml:space="preserve">gap</w:t>
      </w:r>
      <w:r>
        <w:t xml:space="preserve">: HP's own guide states that an HPK must be</w:t>
      </w:r>
      <w:r>
        <w:t xml:space="preserve"> </w:t>
      </w:r>
      <w:r>
        <w:t xml:space="preserve">HP-signed to install, and that check is device-side and out of scope.</w:t>
      </w:r>
      <w:r>
        <w:t xml:space="preserve"> </w:t>
      </w:r>
      <w:r>
        <w:rPr>
          <w:b/>
          <w:bCs/>
        </w:rPr>
        <w:t xml:space="preserve">But</w:t>
      </w:r>
      <w:r>
        <w:rPr>
          <w:b/>
          <w:bCs/>
        </w:rPr>
        <w:t xml:space="preserve"> </w:t>
      </w:r>
      <w:r>
        <w:rPr>
          <w:rStyle w:val="VerbatimChar"/>
          <w:b/>
          <w:bCs/>
        </w:rPr>
        <w:t xml:space="preserve">--config-update --data</w:t>
      </w:r>
      <w:r>
        <w:rPr>
          <w:b/>
          <w:bCs/>
        </w:rPr>
        <w:t xml:space="preserve"> </w:t>
      </w:r>
      <w:r>
        <w:rPr>
          <w:b/>
          <w:bCs/>
        </w:rPr>
        <w:t xml:space="preserve">and</w:t>
      </w:r>
      <w:r>
        <w:rPr>
          <w:b/>
          <w:bCs/>
        </w:rPr>
        <w:t xml:space="preserve"> </w:t>
      </w:r>
      <w:r>
        <w:rPr>
          <w:rStyle w:val="VerbatimChar"/>
          <w:b/>
          <w:bCs/>
        </w:rPr>
        <w:t xml:space="preserve">--attestation-update --credentials</w:t>
      </w:r>
      <w:r>
        <w:rPr>
          <w:b/>
          <w:bCs/>
        </w:rPr>
        <w:t xml:space="preserve"> </w:t>
      </w:r>
      <w:r>
        <w:rPr>
          <w:b/>
          <w:bCs/>
        </w:rPr>
        <w:t xml:space="preserve">(</w:t>
      </w:r>
      <w:r>
        <w:rPr>
          <w:rStyle w:val="VerbatimChar"/>
          <w:b/>
          <w:bCs/>
        </w:rPr>
        <w:t xml:space="preserve">Worker.cs:840</w:t>
      </w:r>
      <w:r>
        <w:rPr>
          <w:b/>
          <w:bCs/>
        </w:rPr>
        <w:t xml:space="preserve"> </w:t>
      </w:r>
      <w:r>
        <w:rPr>
          <w:b/>
          <w:bCs/>
        </w:rPr>
        <w:t xml:space="preserve">and</w:t>
      </w:r>
      <w:r>
        <w:rPr>
          <w:b/>
          <w:bCs/>
        </w:rPr>
        <w:t xml:space="preserve"> </w:t>
      </w:r>
      <w:r>
        <w:rPr>
          <w:rStyle w:val="VerbatimChar"/>
          <w:b/>
          <w:bCs/>
        </w:rPr>
        <w:t xml:space="preserve">:812</w:t>
      </w:r>
      <w:r>
        <w:rPr>
          <w:b/>
          <w:bCs/>
        </w:rPr>
        <w:t xml:space="preserve">) push manifest-supplied payloads</w:t>
      </w:r>
      <w:r>
        <w:rPr>
          <w:b/>
          <w:bCs/>
        </w:rPr>
        <w:t xml:space="preserve"> </w:t>
      </w:r>
      <w:r>
        <w:rPr>
          <w:b/>
          <w:bCs/>
        </w:rPr>
        <w:t xml:space="preserve">to already-signed applications with no gate at all</w:t>
      </w:r>
      <w:r>
        <w:t xml:space="preserve">, and by HP's own example those payloads carry</w:t>
      </w:r>
      <w:r>
        <w:t xml:space="preserve"> </w:t>
      </w:r>
      <w:r>
        <w:t xml:space="preserve">service URLs, passwords and OAuth client identifiers and secrets. A tampered manifest can silently</w:t>
      </w:r>
      <w:r>
        <w:t xml:space="preserve"> </w:t>
      </w:r>
      <w:r>
        <w:t xml:space="preserve">repoint a fleet's configuration and replace its identity credentials. F-15's</w:t>
      </w:r>
      <w:r>
        <w:t xml:space="preserve"> </w:t>
      </w:r>
      <w:r>
        <w:rPr>
          <w:rStyle w:val="VerbatimChar"/>
        </w:rPr>
        <w:t xml:space="preserve">AV:L/PR:L</w:t>
      </w:r>
      <w:r>
        <w:t xml:space="preserve"> </w:t>
      </w:r>
      <w:r>
        <w:t xml:space="preserve">framing</w:t>
      </w:r>
      <w:r>
        <w:t xml:space="preserve"> </w:t>
      </w:r>
      <w:r>
        <w:t xml:space="preserve">understates this.</w:t>
      </w:r>
    </w:p>
    <w:p/>
    <w:p/>
    <w:p/>
    <w:bookmarkEnd w:id="42"/>
    <w:bookmarkStart w:id="43" w:name="Xed352db1b74a24da40a42c7d2ce115c82b8544e"/>
    <w:p>
      <w:pPr>
        <w:pStyle w:val="Heading4"/>
      </w:pPr>
      <w:r>
        <w:t xml:space="preserve">3.3.5 F-16's remediation cannot be applied as written, and sequence matters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rPr>
                <w:b/>
                <w:bCs/>
              </w:rPr>
              <w:t xml:space="preserve">F-16's remediation cannot be applied as written, and the sequence matters.</w:t>
            </w:r>
            <w:r>
              <w:t xml:space="preserve"> </w:t>
            </w:r>
            <w:r>
              <w:rPr>
                <w:rStyle w:val="VerbatimChar"/>
              </w:rPr>
              <w:t xml:space="preserve">cc-api/main.tf:96</w:t>
            </w:r>
            <w:r>
              <w:t xml:space="preserve"> </w:t>
            </w:r>
            <w:r>
              <w:t xml:space="preserve">injects the App Configuration read key as a plaintext application setting into all seven cc-api instances, so every</w:t>
            </w:r>
            <w:r>
              <w:t xml:space="preserve"> </w:t>
            </w:r>
            <w:r>
              <w:rPr>
                <w:rStyle w:val="VerbatimChar"/>
              </w:rPr>
              <w:t xml:space="preserve">terraform apply</w:t>
            </w:r>
            <w:r>
              <w:t xml:space="preserve"> </w:t>
            </w:r>
            <w:r>
              <w:t xml:space="preserve">rewrites three master credentials into the state blob — Terraform is the mechanism that keeps regenerating the leak. Both App Services' managed identities hold</w:t>
            </w:r>
            <w:r>
              <w:t xml:space="preserve"> </w:t>
            </w:r>
            <w:r>
              <w:rPr>
                <w:b/>
                <w:bCs/>
              </w:rPr>
              <w:t xml:space="preserve">zero</w:t>
            </w:r>
            <w:r>
              <w:t xml:space="preserve"> </w:t>
            </w:r>
            <w:r>
              <w:t xml:space="preserve">role assignments, so</w:t>
            </w:r>
            <w:r>
              <w:t xml:space="preserve"> </w:t>
            </w:r>
            <w:r>
              <w:rPr>
                <w:b/>
                <w:bCs/>
              </w:rPr>
              <w:t xml:space="preserve">revoking the leaked keys today would take the HPAM API down in all seven environments.</w:t>
            </w:r>
            <w:r>
              <w:t xml:space="preserve"> </w:t>
            </w:r>
            <w:r>
              <w:t xml:space="preserve">The licensing remediations carry two traps of the same kind.</w:t>
            </w:r>
          </w:p>
        </w:tc>
      </w:tr>
      <w:tr>
        <w:tc>
          <w:tcPr/>
          <w:p>
            <w:pPr>
              <w:pStyle w:val="Compact"/>
            </w:pPr>
            <w:r>
              <w:rPr>
                <w:b/>
                <w:bCs/>
              </w:rPr>
              <w:t xml:space="preserve">Suggested fix</w:t>
            </w:r>
          </w:p>
        </w:tc>
        <w:tc>
          <w:tcPr/>
          <w:p>
            <w:pPr>
              <w:pStyle w:val="Compact"/>
            </w:pPr>
            <w:r>
              <w:t xml:space="preserve">Apply in this order and no other: grant the App Services' managed identities</w:t>
            </w:r>
            <w:r>
              <w:t xml:space="preserve"> </w:t>
            </w:r>
            <w:r>
              <w:rPr>
                <w:rStyle w:val="VerbatimChar"/>
              </w:rPr>
              <w:t xml:space="preserve">App Configuration Data Reader</w:t>
            </w:r>
            <w:r>
              <w:t xml:space="preserve">; remove the plaintext injection at</w:t>
            </w:r>
            <w:r>
              <w:t xml:space="preserve"> </w:t>
            </w:r>
            <w:r>
              <w:rPr>
                <w:rStyle w:val="VerbatimChar"/>
              </w:rPr>
              <w:t xml:space="preserve">cc-api/main.tf:96</w:t>
            </w:r>
            <w:r>
              <w:t xml:space="preserve">; set</w:t>
            </w:r>
            <w:r>
              <w:t xml:space="preserve"> </w:t>
            </w:r>
            <w:r>
              <w:rPr>
                <w:rStyle w:val="VerbatimChar"/>
              </w:rPr>
              <w:t xml:space="preserve">local_auth_enabled = false</w:t>
            </w:r>
            <w:r>
              <w:t xml:space="preserve">, which is currently absent and would neutralise every leaked key instantly;</w:t>
            </w:r>
            <w:r>
              <w:t xml:space="preserve"> </w:t>
            </w:r>
            <w:r>
              <w:rPr>
                <w:b/>
                <w:bCs/>
              </w:rPr>
              <w:t xml:space="preserve">then</w:t>
            </w:r>
            <w:r>
              <w:t xml:space="preserve"> </w:t>
            </w:r>
            <w:r>
              <w:t xml:space="preserve">rotate. Separately,</w:t>
            </w:r>
            <w:r>
              <w:t xml:space="preserve"> </w:t>
            </w:r>
            <w:r>
              <w:rPr>
                <w:b/>
                <w:bCs/>
              </w:rPr>
              <w:t xml:space="preserve">fix</w:t>
            </w:r>
            <w:r>
              <w:rPr>
                <w:b/>
                <w:bCs/>
              </w:rPr>
              <w:t xml:space="preserve"> </w:t>
            </w:r>
            <w:r>
              <w:rPr>
                <w:rStyle w:val="VerbatimChar"/>
                <w:b/>
                <w:bCs/>
              </w:rPr>
              <w:t xml:space="preserve">TenantLicenseService</w:t>
            </w:r>
            <w:r>
              <w:rPr>
                <w:b/>
                <w:bCs/>
              </w:rPr>
              <w:t xml:space="preserve">'s delete-on-validation-failure behaviour before executing F-11's root rotation</w:t>
            </w:r>
            <w:r>
              <w:t xml:space="preserve">, and treat the committed</w:t>
            </w:r>
            <w:r>
              <w:t xml:space="preserve"> </w:t>
            </w:r>
            <w:r>
              <w:rPr>
                <w:rStyle w:val="VerbatimChar"/>
              </w:rPr>
              <w:t xml:space="preserve">LicenseGenerator.exe</w:t>
            </w:r>
            <w:r>
              <w:t xml:space="preserve"> </w:t>
            </w:r>
            <w:r>
              <w:t xml:space="preserve">and the third undocumented key inside</w:t>
            </w:r>
            <w:r>
              <w:t xml:space="preserve"> </w:t>
            </w:r>
            <w:r>
              <w:rPr>
                <w:rStyle w:val="VerbatimChar"/>
              </w:rPr>
              <w:t xml:space="preserve">image_cache.bin</w:t>
            </w:r>
            <w:r>
              <w:t xml:space="preserve"> </w:t>
            </w:r>
            <w:r>
              <w:t xml:space="preserve">as part of the key inventory, because no text scanner sees either.</w:t>
            </w:r>
          </w:p>
        </w:tc>
      </w:tr>
    </w:tbl>
    <w:p>
      <w:pPr>
        <w:pStyle w:val="BodyText"/>
      </w:pPr>
      <w:r>
        <w:rPr>
          <w:b/>
          <w:bCs/>
        </w:rPr>
        <w:t xml:space="preserve">What was tested, how it was tested, and how to resolve it.</w:t>
      </w:r>
    </w:p>
    <w:p>
      <w:pPr>
        <w:pStyle w:val="BodyText"/>
      </w:pPr>
      <w:r>
        <w:rPr>
          <w:rStyle w:val="VerbatimChar"/>
        </w:rPr>
        <w:t xml:space="preserve">cc-api/main.tf:96</w:t>
      </w:r>
      <w:r>
        <w:t xml:space="preserve"> </w:t>
      </w:r>
      <w:r>
        <w:t xml:space="preserve">injects the App Configuration</w:t>
      </w:r>
      <w:r>
        <w:t xml:space="preserve"> </w:t>
      </w:r>
      <w:r>
        <w:rPr>
          <w:rStyle w:val="VerbatimChar"/>
        </w:rPr>
        <w:t xml:space="preserve">primary_read_key</w:t>
      </w:r>
      <w:r>
        <w:t xml:space="preserve"> </w:t>
      </w:r>
      <w:r>
        <w:t xml:space="preserve">connection string as a plaintext</w:t>
      </w:r>
      <w:r>
        <w:t xml:space="preserve"> </w:t>
      </w:r>
      <w:r>
        <w:t xml:space="preserve">application setting into all seven cc-api instances, so</w:t>
      </w:r>
      <w:r>
        <w:t xml:space="preserve"> </w:t>
      </w:r>
      <w:r>
        <w:rPr>
          <w:b/>
          <w:bCs/>
        </w:rPr>
        <w:t xml:space="preserve">every</w:t>
      </w:r>
      <w:r>
        <w:rPr>
          <w:b/>
          <w:bCs/>
        </w:rPr>
        <w:t xml:space="preserve"> </w:t>
      </w:r>
      <w:r>
        <w:rPr>
          <w:rStyle w:val="VerbatimChar"/>
          <w:b/>
          <w:bCs/>
        </w:rPr>
        <w:t xml:space="preserve">terraform apply</w:t>
      </w:r>
      <w:r>
        <w:rPr>
          <w:b/>
          <w:bCs/>
        </w:rPr>
        <w:t xml:space="preserve"> </w:t>
      </w:r>
      <w:r>
        <w:rPr>
          <w:b/>
          <w:bCs/>
        </w:rPr>
        <w:t xml:space="preserve">rewrites the</w:t>
      </w:r>
      <w:r>
        <w:rPr>
          <w:b/>
          <w:bCs/>
        </w:rPr>
        <w:t xml:space="preserve"> </w:t>
      </w:r>
      <w:r>
        <w:rPr>
          <w:b/>
          <w:bCs/>
        </w:rPr>
        <w:t xml:space="preserve">Keycloak database password, the bootstrap-admin password and the ACR password into the state blob.</w:t>
      </w:r>
      <w:r>
        <w:t xml:space="preserve"> </w:t>
      </w:r>
      <w:r>
        <w:t xml:space="preserve">Terraform is the mechanism that keeps regenerating the leak. Both App Services declare</w:t>
      </w:r>
      <w:r>
        <w:t xml:space="preserve"> </w:t>
      </w:r>
      <w:r>
        <w:rPr>
          <w:rStyle w:val="VerbatimChar"/>
        </w:rPr>
        <w:t xml:space="preserve">SystemAssigned</w:t>
      </w:r>
      <w:r>
        <w:t xml:space="preserve"> </w:t>
      </w:r>
      <w:r>
        <w:t xml:space="preserve">identities holding zero role assignments, and the repository's only role assignment</w:t>
      </w:r>
      <w:r>
        <w:t xml:space="preserve"> </w:t>
      </w:r>
      <w:r>
        <w:t xml:space="preserve">grants App Configuration Data Owner to whoever last ran</w:t>
      </w:r>
      <w:r>
        <w:t xml:space="preserve"> </w:t>
      </w:r>
      <w:r>
        <w:rPr>
          <w:rStyle w:val="VerbatimChar"/>
        </w:rPr>
        <w:t xml:space="preserve">terraform apply</w:t>
      </w:r>
      <w:r>
        <w:t xml:space="preserve"> </w:t>
      </w:r>
      <w:r>
        <w:t xml:space="preserve">by hand.</w:t>
      </w:r>
      <w:r>
        <w:t xml:space="preserve"> </w:t>
      </w:r>
      <w:r>
        <w:rPr>
          <w:b/>
          <w:bCs/>
        </w:rPr>
        <w:t xml:space="preserve">Revoking the</w:t>
      </w:r>
      <w:r>
        <w:rPr>
          <w:b/>
          <w:bCs/>
        </w:rPr>
        <w:t xml:space="preserve"> </w:t>
      </w:r>
      <w:r>
        <w:rPr>
          <w:b/>
          <w:bCs/>
        </w:rPr>
        <w:t xml:space="preserve">leaked keys today would take the HPAM API down in all seven environments.</w:t>
      </w:r>
      <w:r>
        <w:t xml:space="preserve"> </w:t>
      </w:r>
      <w:r>
        <w:t xml:space="preserve">Setting</w:t>
      </w:r>
      <w:r>
        <w:t xml:space="preserve"> </w:t>
      </w:r>
      <w:r>
        <w:rPr>
          <w:rStyle w:val="VerbatimChar"/>
        </w:rPr>
        <w:t xml:space="preserve">local_auth_enabled = false</w:t>
      </w:r>
      <w:r>
        <w:t xml:space="preserve">, which is currently absent, would neutralise every leaked key instantly,</w:t>
      </w:r>
      <w:r>
        <w:t xml:space="preserve"> </w:t>
      </w:r>
      <w:r>
        <w:t xml:space="preserve">but only after the identities have been granted a role.</w:t>
      </w:r>
      <w:r>
        <w:t xml:space="preserve"> </w:t>
      </w:r>
      <w:r>
        <w:rPr>
          <w:b/>
          <w:bCs/>
        </w:rPr>
        <w:t xml:space="preserve">The sequence matters and the register must</w:t>
      </w:r>
      <w:r>
        <w:rPr>
          <w:b/>
          <w:bCs/>
        </w:rPr>
        <w:t xml:space="preserve"> </w:t>
      </w:r>
      <w:r>
        <w:rPr>
          <w:b/>
          <w:bCs/>
        </w:rPr>
        <w:t xml:space="preserve">carry it.</w:t>
      </w:r>
    </w:p>
    <w:p>
      <w:pPr>
        <w:pStyle w:val="BodyText"/>
      </w:pPr>
      <w:r>
        <w:t xml:space="preserve">The licensing remediations carry two traps of the same kind.</w:t>
      </w:r>
    </w:p>
    <w:p>
      <w:pPr>
        <w:pStyle w:val="Compact"/>
        <w:numPr>
          <w:ilvl w:val="0"/>
          <w:numId w:val="1006"/>
        </w:numPr>
      </w:pPr>
      <w:r>
        <w:rPr>
          <w:b/>
          <w:bCs/>
        </w:rPr>
        <w:t xml:space="preserve">Running F-11's root rotation would destroy the licence table.</w:t>
      </w:r>
      <w:r>
        <w:t xml:space="preserve"> </w:t>
      </w:r>
      <w:r>
        <w:rPr>
          <w:rStyle w:val="VerbatimChar"/>
        </w:rPr>
        <w:t xml:space="preserve">TenantLicenseService.cs:50-54</w:t>
      </w:r>
      <w:r>
        <w:t xml:space="preserve"> </w:t>
      </w:r>
      <w:r>
        <w:rPr>
          <w:b/>
          <w:bCs/>
        </w:rPr>
        <w:t xml:space="preserve">deletes</w:t>
      </w:r>
      <w:r>
        <w:t xml:space="preserve"> </w:t>
      </w:r>
      <w:r>
        <w:t xml:space="preserve">a tenant's licence row whenever validation fails,</w:t>
      </w:r>
      <w:r>
        <w:t xml:space="preserve"> </w:t>
      </w:r>
      <w:r>
        <w:rPr>
          <w:rStyle w:val="VerbatimChar"/>
        </w:rPr>
        <w:t xml:space="preserve">ValidateLifetime=true</w:t>
      </w:r>
      <w:r>
        <w:t xml:space="preserve"> </w:t>
      </w:r>
      <w:r>
        <w:t xml:space="preserve">means that expired counts as failed, and the call sits on the default</w:t>
      </w:r>
      <w:r>
        <w:t xml:space="preserve"> </w:t>
      </w:r>
      <w:r>
        <w:t xml:space="preserve">Tenants page render path. Every stored licence fails against a new root, so the next page view</w:t>
      </w:r>
      <w:r>
        <w:t xml:space="preserve"> </w:t>
      </w:r>
      <w:r>
        <w:t xml:space="preserve">wipes them all.</w:t>
      </w:r>
      <w:r>
        <w:t xml:space="preserve"> </w:t>
      </w:r>
      <w:r>
        <w:rPr>
          <w:b/>
          <w:bCs/>
        </w:rPr>
        <w:t xml:space="preserve">Fix the delete-on-failure behaviour before rotating.</w:t>
      </w:r>
    </w:p>
    <w:p>
      <w:pPr>
        <w:pStyle w:val="Compact"/>
        <w:numPr>
          <w:ilvl w:val="0"/>
          <w:numId w:val="1006"/>
        </w:numPr>
      </w:pPr>
      <w:r>
        <w:rPr>
          <w:b/>
          <w:bCs/>
        </w:rPr>
        <w:t xml:space="preserve">Deleting the committed</w:t>
      </w:r>
      <w:r>
        <w:rPr>
          <w:b/>
          <w:bCs/>
        </w:rPr>
        <w:t xml:space="preserve"> </w:t>
      </w:r>
      <w:r>
        <w:rPr>
          <w:rStyle w:val="VerbatimChar"/>
          <w:b/>
          <w:bCs/>
        </w:rPr>
        <w:t xml:space="preserve">.key</w:t>
      </w:r>
      <w:r>
        <w:rPr>
          <w:b/>
          <w:bCs/>
        </w:rPr>
        <w:t xml:space="preserve"> </w:t>
      </w:r>
      <w:r>
        <w:rPr>
          <w:b/>
          <w:bCs/>
        </w:rPr>
        <w:t xml:space="preserve">files does not remove the root key from the repository.</w:t>
      </w:r>
      <w:r>
        <w:t xml:space="preserve"> </w:t>
      </w:r>
      <w:r>
        <w:rPr>
          <w:rStyle w:val="VerbatimChar"/>
        </w:rPr>
        <w:t xml:space="preserve">LicenseGeneratorWin/LicenseGenerator.exe</w:t>
      </w:r>
      <w:r>
        <w:t xml:space="preserve"> </w:t>
      </w:r>
      <w:r>
        <w:t xml:space="preserve">is committed and contains the root CA private key,</w:t>
      </w:r>
      <w:r>
        <w:t xml:space="preserve"> </w:t>
      </w:r>
      <w:r>
        <w:t xml:space="preserve">measured as the same public-key hash as</w:t>
      </w:r>
      <w:r>
        <w:t xml:space="preserve"> </w:t>
      </w:r>
      <w:r>
        <w:rPr>
          <w:rStyle w:val="VerbatimChar"/>
        </w:rPr>
        <w:t xml:space="preserve">hpauthsuite_root.key</w:t>
      </w:r>
      <w:r>
        <w:t xml:space="preserve">. No text scanner sees it. The</w:t>
      </w:r>
      <w:r>
        <w:t xml:space="preserve"> </w:t>
      </w:r>
      <w:r>
        <w:t xml:space="preserve">committed-key inventory is also larger than the established five: six plain PEM files — the list</w:t>
      </w:r>
      <w:r>
        <w:t xml:space="preserve"> </w:t>
      </w:r>
      <w:r>
        <w:t xml:space="preserve">misses</w:t>
      </w:r>
      <w:r>
        <w:t xml:space="preserve"> </w:t>
      </w:r>
      <w:r>
        <w:rPr>
          <w:rStyle w:val="VerbatimChar"/>
        </w:rPr>
        <w:t xml:space="preserve">src/License.Portal/Resources/hpam_api_key.pem</w:t>
      </w:r>
      <w:r>
        <w:t xml:space="preserve">, the copy actually loaded at runtime — a</w:t>
      </w:r>
      <w:r>
        <w:t xml:space="preserve"> </w:t>
      </w:r>
      <w:r>
        <w:t xml:space="preserve">third undocumented 4096-bit key hidden as gzip inside</w:t>
      </w:r>
      <w:r>
        <w:t xml:space="preserve"> </w:t>
      </w:r>
      <w:r>
        <w:rPr>
          <w:rStyle w:val="VerbatimChar"/>
        </w:rPr>
        <w:t xml:space="preserve">image_cache.bin</w:t>
      </w:r>
      <w:r>
        <w:t xml:space="preserve">, twice, and the</w:t>
      </w:r>
      <w:r>
        <w:t xml:space="preserve"> </w:t>
      </w:r>
      <w:r>
        <w:rPr>
          <w:rStyle w:val="VerbatimChar"/>
        </w:rPr>
        <w:t xml:space="preserve">.pfx</w:t>
      </w:r>
      <w:r>
        <w:t xml:space="preserve">.</w:t>
      </w:r>
    </w:p>
    <w:p/>
    <w:p/>
    <w:p/>
    <w:bookmarkEnd w:id="43"/>
    <w:bookmarkStart w:id="44" w:name="X1ccba2fba3a5adc3fee618eb193186222b3f9ca"/>
    <w:p>
      <w:pPr>
        <w:pStyle w:val="Heading4"/>
      </w:pPr>
      <w:r>
        <w:t xml:space="preserve">3.3.6 F-13's remediation is wrong, though its severity is not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rPr>
                <w:b/>
                <w:bCs/>
              </w:rPr>
              <w:t xml:space="preserve">F-13's remediation is wrong, though its severity is not.</w:t>
            </w:r>
            <w:r>
              <w:t xml:space="preserve"> </w:t>
            </w:r>
            <w:r>
              <w:t xml:space="preserve">The stated fix — add a signature check to</w:t>
            </w:r>
            <w:r>
              <w:t xml:space="preserve"> </w:t>
            </w:r>
            <w:r>
              <w:rPr>
                <w:rStyle w:val="VerbatimChar"/>
              </w:rPr>
              <w:t xml:space="preserve">isApplicationPackageGenuine</w:t>
            </w:r>
            <w:r>
              <w:t xml:space="preserve"> </w:t>
            </w:r>
            <w:r>
              <w:t xml:space="preserve">— would have no effect in three of five applications, because the function is never called there.</w:t>
            </w:r>
            <w:r>
              <w:t xml:space="preserve"> </w:t>
            </w:r>
            <w:r>
              <w:rPr>
                <w:b/>
                <w:bCs/>
              </w:rPr>
              <w:t xml:space="preserve">A verification that greps</w:t>
            </w:r>
            <w:r>
              <w:rPr>
                <w:b/>
                <w:bCs/>
              </w:rPr>
              <w:t xml:space="preserve"> </w:t>
            </w:r>
            <w:r>
              <w:rPr>
                <w:rStyle w:val="VerbatimChar"/>
                <w:b/>
                <w:bCs/>
              </w:rPr>
              <w:t xml:space="preserve">auth.cpp</w:t>
            </w:r>
            <w:r>
              <w:rPr>
                <w:b/>
                <w:bCs/>
              </w:rPr>
              <w:t xml:space="preserve"> </w:t>
            </w:r>
            <w:r>
              <w:rPr>
                <w:b/>
                <w:bCs/>
              </w:rPr>
              <w:t xml:space="preserve">for a signature check will pass while the gate is fully open.</w:t>
            </w:r>
            <w:r>
              <w:t xml:space="preserve"> </w:t>
            </w:r>
            <w:r>
              <w:t xml:space="preserve">In UniversalPrint, four of six call sites are additionally commented out.</w:t>
            </w:r>
          </w:p>
        </w:tc>
      </w:tr>
      <w:tr>
        <w:tc>
          <w:tcPr/>
          <w:p>
            <w:pPr>
              <w:pStyle w:val="Compact"/>
            </w:pPr>
            <w:r>
              <w:rPr>
                <w:b/>
                <w:bCs/>
              </w:rPr>
              <w:t xml:space="preserve">Suggested fix</w:t>
            </w:r>
          </w:p>
        </w:tc>
        <w:tc>
          <w:tcPr/>
          <w:p>
            <w:pPr>
              <w:pStyle w:val="Compact"/>
            </w:pPr>
            <w:r>
              <w:t xml:space="preserve">Restore the call sites first, then implement the signature check, and</w:t>
            </w:r>
            <w:r>
              <w:t xml:space="preserve"> </w:t>
            </w:r>
            <w:r>
              <w:rPr>
                <w:b/>
                <w:bCs/>
              </w:rPr>
              <w:t xml:space="preserve">verify by asserting that</w:t>
            </w:r>
            <w:r>
              <w:rPr>
                <w:b/>
                <w:bCs/>
              </w:rPr>
              <w:t xml:space="preserve"> </w:t>
            </w:r>
            <w:r>
              <w:rPr>
                <w:rStyle w:val="VerbatimChar"/>
                <w:b/>
                <w:bCs/>
              </w:rPr>
              <w:t xml:space="preserve">isApplicationAuthorized</w:t>
            </w:r>
            <w:r>
              <w:rPr>
                <w:b/>
                <w:bCs/>
              </w:rPr>
              <w:t xml:space="preserve"> </w:t>
            </w:r>
            <w:r>
              <w:rPr>
                <w:b/>
                <w:bCs/>
              </w:rPr>
              <w:t xml:space="preserve">returns</w:t>
            </w:r>
            <w:r>
              <w:rPr>
                <w:b/>
                <w:bCs/>
              </w:rPr>
              <w:t xml:space="preserve"> </w:t>
            </w:r>
            <w:r>
              <w:rPr>
                <w:rStyle w:val="VerbatimChar"/>
                <w:b/>
                <w:bCs/>
              </w:rPr>
              <w:t xml:space="preserve">false</w:t>
            </w:r>
            <w:r>
              <w:rPr>
                <w:b/>
                <w:bCs/>
              </w:rPr>
              <w:t xml:space="preserve"> </w:t>
            </w:r>
            <w:r>
              <w:rPr>
                <w:b/>
                <w:bCs/>
              </w:rPr>
              <w:t xml:space="preserve">for an unauthorised caller — not by inspecting the presence of the check.</w:t>
            </w:r>
            <w:r>
              <w:t xml:space="preserve"> </w:t>
            </w:r>
            <w:r>
              <w:t xml:space="preserve">Consolidate the five private OnGuardLib forks into one versioned artefact so that one fix applies everywhere rather than in two of five applications.</w:t>
            </w:r>
          </w:p>
        </w:tc>
      </w:tr>
    </w:tbl>
    <w:p>
      <w:pPr>
        <w:pStyle w:val="BodyText"/>
      </w:pPr>
      <w:r>
        <w:rPr>
          <w:b/>
          <w:bCs/>
        </w:rPr>
        <w:t xml:space="preserve">What was tested, how it was tested, and how to resolve it.</w:t>
      </w:r>
    </w:p>
    <w:p>
      <w:pPr>
        <w:pStyle w:val="BodyText"/>
      </w:pPr>
      <w:r>
        <w:t xml:space="preserve">The reviewer declined to escalate F-13 and gave the reasoning: the disabled gate protects only</w:t>
      </w:r>
      <w:r>
        <w:t xml:space="preserve"> </w:t>
      </w:r>
      <w:r>
        <w:t xml:space="preserve">statically extractable constants that F-14 already proves are recoverable offline from the shared</w:t>
      </w:r>
      <w:r>
        <w:t xml:space="preserve"> </w:t>
      </w:r>
      <w:r>
        <w:t xml:space="preserve">object.</w:t>
      </w:r>
      <w:r>
        <w:t xml:space="preserve"> </w:t>
      </w:r>
      <w:r>
        <w:rPr>
          <w:b/>
          <w:bCs/>
        </w:rPr>
        <w:t xml:space="preserve">But F-13's stated fix — add a signature check to</w:t>
      </w:r>
      <w:r>
        <w:rPr>
          <w:b/>
          <w:bCs/>
        </w:rPr>
        <w:t xml:space="preserve"> </w:t>
      </w:r>
      <w:r>
        <w:rPr>
          <w:rStyle w:val="VerbatimChar"/>
          <w:b/>
          <w:bCs/>
        </w:rPr>
        <w:t xml:space="preserve">isApplicationPackageGenuine</w:t>
      </w:r>
      <w:r>
        <w:rPr>
          <w:b/>
          <w:bCs/>
        </w:rPr>
        <w:t xml:space="preserve"> </w:t>
      </w:r>
      <w:r>
        <w:rPr>
          <w:b/>
          <w:bCs/>
        </w:rPr>
        <w:t xml:space="preserve">— would have</w:t>
      </w:r>
      <w:r>
        <w:rPr>
          <w:b/>
          <w:bCs/>
        </w:rPr>
        <w:t xml:space="preserve"> </w:t>
      </w:r>
      <w:r>
        <w:rPr>
          <w:b/>
          <w:bCs/>
        </w:rPr>
        <w:t xml:space="preserve">no effect in three of five applications, because the function is never called.</w:t>
      </w:r>
      <w:r>
        <w:t xml:space="preserve"> </w:t>
      </w:r>
      <w:r>
        <w:t xml:space="preserve">A verification that</w:t>
      </w:r>
      <w:r>
        <w:t xml:space="preserve"> </w:t>
      </w:r>
      <w:r>
        <w:t xml:space="preserve">greps</w:t>
      </w:r>
      <w:r>
        <w:t xml:space="preserve"> </w:t>
      </w:r>
      <w:r>
        <w:rPr>
          <w:rStyle w:val="VerbatimChar"/>
        </w:rPr>
        <w:t xml:space="preserve">auth.cpp</w:t>
      </w:r>
      <w:r>
        <w:t xml:space="preserve"> </w:t>
      </w:r>
      <w:r>
        <w:t xml:space="preserve">for a signature check will pass while the gate is fully open. In UniversalPrint,</w:t>
      </w:r>
      <w:r>
        <w:t xml:space="preserve"> </w:t>
      </w:r>
      <w:r>
        <w:t xml:space="preserve">four of six call sites are additionally commented out.</w:t>
      </w:r>
    </w:p>
    <w:p>
      <w:pPr>
        <w:pStyle w:val="BodyText"/>
      </w:pPr>
      <w:r>
        <w:t xml:space="preserve">Also established:</w:t>
      </w:r>
      <w:r>
        <w:t xml:space="preserve"> </w:t>
      </w:r>
      <w:r>
        <w:rPr>
          <w:b/>
          <w:bCs/>
        </w:rPr>
        <w:t xml:space="preserve">OnGuardLib is five private forks, not one shared library.</w:t>
      </w:r>
      <w:r>
        <w:t xml:space="preserve"> </w:t>
      </w:r>
      <w:r>
        <w:t xml:space="preserve">Per-file SHA-256</w:t>
      </w:r>
      <w:r>
        <w:t xml:space="preserve"> </w:t>
      </w:r>
      <w:r>
        <w:t xml:space="preserve">shows genuine divergence in five files; the rest differ only by whitespace and line endings, and the</w:t>
      </w:r>
      <w:r>
        <w:t xml:space="preserve"> </w:t>
      </w:r>
      <w:r>
        <w:t xml:space="preserve">reviewer said so rather than overclaiming.</w:t>
      </w:r>
    </w:p>
    <w:p/>
    <w:p/>
    <w:p/>
    <w:bookmarkEnd w:id="44"/>
    <w:bookmarkStart w:id="45" w:name="X0f8fe9d943783c79f80c89d4df6bca24bbe3a83"/>
    <w:p>
      <w:pPr>
        <w:pStyle w:val="Heading4"/>
      </w:pPr>
      <w:r>
        <w:t xml:space="preserve">3.3.7 F-24 no longer reproduces in three of five applications, and that is credited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rPr>
                <w:b/>
                <w:bCs/>
              </w:rPr>
              <w:t xml:space="preserve">F-24 no longer reproduces in three of five applications, and that is credited.</w:t>
            </w:r>
            <w:r>
              <w:t xml:space="preserve"> </w:t>
            </w:r>
            <w:r>
              <w:t xml:space="preserve">The whole attestation module — the hardcoded</w:t>
            </w:r>
            <w:r>
              <w:t xml:space="preserve"> </w:t>
            </w:r>
            <w:r>
              <w:rPr>
                <w:rStyle w:val="VerbatimChar"/>
              </w:rPr>
              <w:t xml:space="preserve">dummy_app_token</w:t>
            </w:r>
            <w:r>
              <w:t xml:space="preserve"> </w:t>
            </w:r>
            <w:r>
              <w:t xml:space="preserve">and the emulator bypasses — is gone from MailFlow, CypherSharePoint and UniversalPrint. This is a genuine removal, and it is the distinction between "removed" and "remediated" applied correctly.</w:t>
            </w:r>
          </w:p>
        </w:tc>
      </w:tr>
      <w:tr>
        <w:tc>
          <w:tcPr/>
          <w:p>
            <w:pPr>
              <w:pStyle w:val="Compact"/>
            </w:pPr>
            <w:r>
              <w:rPr>
                <w:b/>
                <w:bCs/>
              </w:rPr>
              <w:t xml:space="preserve">Suggested fix</w:t>
            </w:r>
          </w:p>
        </w:tc>
        <w:tc>
          <w:tcPr/>
          <w:p>
            <w:pPr>
              <w:pStyle w:val="Compact"/>
            </w:pPr>
            <w:r>
              <w:t xml:space="preserve">No remediation is required for the three applications in which the module is gone.</w:t>
            </w:r>
            <w:r>
              <w:t xml:space="preserve"> </w:t>
            </w:r>
            <w:r>
              <w:rPr>
                <w:b/>
                <w:bCs/>
              </w:rPr>
              <w:t xml:space="preserve">F-24 remains open for Teams</w:t>
            </w:r>
            <w:r>
              <w:t xml:space="preserve">, which still has it and which is the positive control that makes the removal a measurement rather than a search that found nothing.</w:t>
            </w:r>
          </w:p>
        </w:tc>
      </w:tr>
    </w:tbl>
    <w:p>
      <w:pPr>
        <w:pStyle w:val="BodyText"/>
      </w:pPr>
      <w:r>
        <w:rPr>
          <w:b/>
          <w:bCs/>
        </w:rPr>
        <w:t xml:space="preserve">What was tested, how it was tested, and how to resolve it.</w:t>
      </w:r>
    </w:p>
    <w:p>
      <w:pPr>
        <w:pStyle w:val="BodyText"/>
      </w:pPr>
      <w:r>
        <w:t xml:space="preserve">The whole attestation module — the hardcoded</w:t>
      </w:r>
      <w:r>
        <w:t xml:space="preserve"> </w:t>
      </w:r>
      <w:r>
        <w:rPr>
          <w:rStyle w:val="VerbatimChar"/>
        </w:rPr>
        <w:t xml:space="preserve">dummy_app_token</w:t>
      </w:r>
      <w:r>
        <w:t xml:space="preserve"> </w:t>
      </w:r>
      <w:r>
        <w:t xml:space="preserve">and the emulator bypasses — is</w:t>
      </w:r>
      <w:r>
        <w:t xml:space="preserve"> </w:t>
      </w:r>
      <w:r>
        <w:rPr>
          <w:b/>
          <w:bCs/>
        </w:rPr>
        <w:t xml:space="preserve">gone</w:t>
      </w:r>
      <w:r>
        <w:t xml:space="preserve"> </w:t>
      </w:r>
      <w:r>
        <w:t xml:space="preserve">from MailFlow, CypherSharePoint and UniversalPrint.</w:t>
      </w:r>
      <w:r>
        <w:t xml:space="preserve"> </w:t>
      </w:r>
      <w:r>
        <w:rPr>
          <w:b/>
          <w:bCs/>
        </w:rPr>
        <w:t xml:space="preserve">Positive control: Teams still has it.</w:t>
      </w:r>
      <w:r>
        <w:t xml:space="preserve"> </w:t>
      </w:r>
      <w:r>
        <w:t xml:space="preserve">This is</w:t>
      </w:r>
      <w:r>
        <w:t xml:space="preserve"> </w:t>
      </w:r>
      <w:r>
        <w:t xml:space="preserve">a genuine removal, and it is the distinction between "removed" and "remediated" applied correctly.</w:t>
      </w:r>
    </w:p>
    <w:p/>
    <w:p/>
    <w:p/>
    <w:bookmarkEnd w:id="45"/>
    <w:bookmarkStart w:id="46" w:name="Xeb7e68001f6d1d955d54b90c83e02080353fdf4"/>
    <w:p>
      <w:pPr>
        <w:pStyle w:val="Heading4"/>
      </w:pPr>
      <w:r>
        <w:t xml:space="preserve">3.3.8 The licensing decision is forgeable without the root key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rPr>
                <w:b/>
                <w:bCs/>
              </w:rPr>
              <w:t xml:space="preserve">The licence file cannot be forged without the root key. The licensing</w:t>
            </w:r>
            <w:r>
              <w:rPr>
                <w:b/>
                <w:bCs/>
              </w:rPr>
              <w:t xml:space="preserve"> </w:t>
            </w:r>
            <w:r>
              <w:rPr>
                <w:b/>
                <w:bCs/>
                <w:i/>
                <w:iCs/>
              </w:rPr>
              <w:t xml:space="preserve">decision</w:t>
            </w:r>
            <w:r>
              <w:rPr>
                <w:b/>
                <w:bCs/>
              </w:rPr>
              <w:t xml:space="preserve"> </w:t>
            </w:r>
            <w:r>
              <w:rPr>
                <w:b/>
                <w:bCs/>
              </w:rPr>
              <w:t xml:space="preserve">can.</w:t>
            </w:r>
            <w:r>
              <w:t xml:space="preserve"> </w:t>
            </w:r>
            <w:r>
              <w:t xml:space="preserve">Both validators are structurally sound and every classic bypass was checked and refuted — but the token that tells a device it is licensed is signed by the tenant key that travels inside every licence file, wrapped to a key committed in cleartext, and it binds nothing: no issuer, audience, expiry or tenant.</w:t>
            </w:r>
            <w:r>
              <w:t xml:space="preserve"> </w:t>
            </w:r>
            <w:r>
              <w:rPr>
                <w:b/>
                <w:bCs/>
              </w:rPr>
              <w:t xml:space="preserve">Anyone holding any genuine licence file plus the committed API key can mint an accepted</w:t>
            </w:r>
            <w:r>
              <w:rPr>
                <w:b/>
                <w:bCs/>
              </w:rPr>
              <w:t xml:space="preserve"> </w:t>
            </w:r>
            <w:r>
              <w:rPr>
                <w:rStyle w:val="VerbatimChar"/>
                <w:b/>
                <w:bCs/>
              </w:rPr>
              <w:t xml:space="preserve">valid:true</w:t>
            </w:r>
            <w:r>
              <w:rPr>
                <w:b/>
                <w:bCs/>
              </w:rPr>
              <w:t xml:space="preserve"> </w:t>
            </w:r>
            <w:r>
              <w:rPr>
                <w:b/>
                <w:bCs/>
              </w:rPr>
              <w:t xml:space="preserve">for any serial and any tenant, indefinitely, without ever touching the root key — so F-11's root rotation does not fix this.</w:t>
            </w:r>
          </w:p>
        </w:tc>
      </w:tr>
      <w:tr>
        <w:tc>
          <w:tcPr/>
          <w:p>
            <w:pPr>
              <w:pStyle w:val="Compact"/>
            </w:pPr>
            <w:r>
              <w:rPr>
                <w:b/>
                <w:bCs/>
              </w:rPr>
              <w:t xml:space="preserve">Suggested fix</w:t>
            </w:r>
          </w:p>
        </w:tc>
        <w:tc>
          <w:tcPr/>
          <w:p>
            <w:pPr>
              <w:pStyle w:val="Compact"/>
            </w:pPr>
            <w:r>
              <w:t xml:space="preserve">Stop shipping the signing key inside the artefact it signs for; bind the validation token with</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tenantId</w:t>
            </w:r>
            <w:r>
              <w:t xml:space="preserve">,</w:t>
            </w:r>
            <w:r>
              <w:t xml:space="preserve"> </w:t>
            </w:r>
            <w:r>
              <w:rPr>
                <w:rStyle w:val="VerbatimChar"/>
              </w:rPr>
              <w:t xml:space="preserve">exp</w:t>
            </w:r>
            <w:r>
              <w:t xml:space="preserve">,</w:t>
            </w:r>
            <w:r>
              <w:t xml:space="preserve"> </w:t>
            </w:r>
            <w:r>
              <w:rPr>
                <w:rStyle w:val="VerbatimChar"/>
              </w:rPr>
              <w:t xml:space="preserve">nbf</w:t>
            </w:r>
            <w:r>
              <w:t xml:space="preserve"> </w:t>
            </w:r>
            <w:r>
              <w:t xml:space="preserve">and a server-consumed</w:t>
            </w:r>
            <w:r>
              <w:t xml:space="preserve"> </w:t>
            </w:r>
            <w:r>
              <w:rPr>
                <w:rStyle w:val="VerbatimChar"/>
              </w:rPr>
              <w:t xml:space="preserve">jti</w:t>
            </w:r>
            <w:r>
              <w:t xml:space="preserve">; and put the tenant identity in the certificate so that chaining to the root stops being the only identity test. Rotate the root key, the API key and the third undocumented 4096-bit key together, and treat every issued licence as compromised.</w:t>
            </w:r>
            <w:r>
              <w:t xml:space="preserve"> </w:t>
            </w:r>
            <w:r>
              <w:rPr>
                <w:b/>
                <w:bCs/>
              </w:rPr>
              <w:t xml:space="preserve">Add a revocation mechanism</w:t>
            </w:r>
            <w:r>
              <w:t xml:space="preserve">, because today the state is not merely un-revocable but roll-back-able.</w:t>
            </w:r>
          </w:p>
        </w:tc>
      </w:tr>
    </w:tbl>
    <w:p>
      <w:pPr>
        <w:pStyle w:val="BodyText"/>
      </w:pPr>
      <w:r>
        <w:rPr>
          <w:b/>
          <w:bCs/>
        </w:rPr>
        <w:t xml:space="preserve">What was tested, how it was tested, and how to resolve it.</w:t>
      </w:r>
    </w:p>
    <w:p>
      <w:pPr>
        <w:pStyle w:val="BodyText"/>
      </w:pPr>
      <w:r>
        <w:rPr>
          <w:b/>
          <w:bCs/>
        </w:rPr>
        <w:t xml:space="preserve">The licence file cannot be forged without the root key. The licensing decision can.</w:t>
      </w:r>
      <w:r>
        <w:t xml:space="preserve"> </w:t>
      </w:r>
      <w:r>
        <w:t xml:space="preserve">Those are</w:t>
      </w:r>
      <w:r>
        <w:t xml:space="preserve"> </w:t>
      </w:r>
      <w:r>
        <w:t xml:space="preserve">different artefacts, and the distinction is the finding.</w:t>
      </w:r>
    </w:p>
    <w:p>
      <w:pPr>
        <w:pStyle w:val="BodyText"/>
      </w:pPr>
      <w:r>
        <w:t xml:space="preserve">Both validators are structurally sound. Every classic bypass was checked and none exists: the trust</w:t>
      </w:r>
      <w:r>
        <w:t xml:space="preserve"> </w:t>
      </w:r>
      <w:r>
        <w:t xml:space="preserve">anchor is an embedded resource that nothing in the token can influence; there is no</w:t>
      </w:r>
      <w:r>
        <w:t xml:space="preserve"> </w:t>
      </w:r>
      <w:r>
        <w:rPr>
          <w:rStyle w:val="VerbatimChar"/>
        </w:rPr>
        <w:t xml:space="preserve">IssuerSigningKeyResolver</w:t>
      </w:r>
      <w:r>
        <w:t xml:space="preserve"> </w:t>
      </w:r>
      <w:r>
        <w:t xml:space="preserve">anywhere;</w:t>
      </w:r>
      <w:r>
        <w:t xml:space="preserve"> </w:t>
      </w:r>
      <w:r>
        <w:rPr>
          <w:rStyle w:val="VerbatimChar"/>
        </w:rPr>
        <w:t xml:space="preserve">alg:none</w:t>
      </w:r>
      <w:r>
        <w:t xml:space="preserve"> </w:t>
      </w:r>
      <w:r>
        <w:t xml:space="preserve">fails on</w:t>
      </w:r>
      <w:r>
        <w:t xml:space="preserve"> </w:t>
      </w:r>
      <w:r>
        <w:rPr>
          <w:rStyle w:val="VerbatimChar"/>
        </w:rPr>
        <w:t xml:space="preserve">RequireSignedTokens</w:t>
      </w:r>
      <w:r>
        <w:t xml:space="preserve">; HMAC-for-RSA confusion</w:t>
      </w:r>
      <w:r>
        <w:t xml:space="preserve"> </w:t>
      </w:r>
      <w:r>
        <w:t xml:space="preserve">fails; and all six call sites of</w:t>
      </w:r>
      <w:r>
        <w:t xml:space="preserve"> </w:t>
      </w:r>
      <w:r>
        <w:rPr>
          <w:rStyle w:val="VerbatimChar"/>
        </w:rPr>
        <w:t xml:space="preserve">ValidateAsync</w:t>
      </w:r>
      <w:r>
        <w:t xml:space="preserve"> </w:t>
      </w:r>
      <w:r>
        <w:t xml:space="preserve">were read and all fail closed.</w:t>
      </w:r>
    </w:p>
    <w:p>
      <w:pPr>
        <w:pStyle w:val="BodyText"/>
      </w:pPr>
      <w:r>
        <w:rPr>
          <w:b/>
          <w:bCs/>
        </w:rPr>
        <w:t xml:space="preserve">But the token that tells a device it is licensed is not signed by the root.</w:t>
      </w:r>
      <w:r>
        <w:t xml:space="preserve"> </w:t>
      </w:r>
      <w:r>
        <w:t xml:space="preserve">It is signed by the</w:t>
      </w:r>
      <w:r>
        <w:t xml:space="preserve"> </w:t>
      </w:r>
      <w:r>
        <w:t xml:space="preserve">tenant or device private key, which travels inside every licence file, JWE-wrapped to a key committed</w:t>
      </w:r>
      <w:r>
        <w:t xml:space="preserve"> </w:t>
      </w:r>
      <w:r>
        <w:t xml:space="preserve">in cleartext. And it binds nothing:</w:t>
      </w:r>
      <w:r>
        <w:t xml:space="preserve"> </w:t>
      </w:r>
      <w:r>
        <w:rPr>
          <w:rStyle w:val="VerbatimChar"/>
        </w:rPr>
        <w:t xml:space="preserve">LicenseTokenUtils.cs:77-84</w:t>
      </w:r>
      <w:r>
        <w:t xml:space="preserve"> </w:t>
      </w:r>
      <w:r>
        <w:t xml:space="preserve">and</w:t>
      </w:r>
      <w:r>
        <w:t xml:space="preserve"> </w:t>
      </w:r>
      <w:r>
        <w:rPr>
          <w:rStyle w:val="VerbatimChar"/>
        </w:rPr>
        <w:t xml:space="preserve">LicenseServer/Program.cs:292-297</w:t>
      </w:r>
      <w:r>
        <w:t xml:space="preserve"> </w:t>
      </w:r>
      <w:r>
        <w:t xml:space="preserve">emit only</w:t>
      </w:r>
      <w:r>
        <w:t xml:space="preserve"> </w:t>
      </w:r>
      <w:r>
        <w:rPr>
          <w:rStyle w:val="VerbatimChar"/>
        </w:rPr>
        <w:t xml:space="preserve">{serial, nonce, valid}</w:t>
      </w:r>
      <w:r>
        <w:t xml:space="preserve"> </w:t>
      </w:r>
      <w:r>
        <w:t xml:space="preserve">— no issuer, audience, expiry, issued-at or tenant — and the</w:t>
      </w:r>
      <w:r>
        <w:t xml:space="preserve"> </w:t>
      </w:r>
      <w:r>
        <w:t xml:space="preserve">certificate carries no tenant identity either, measured on the committed sample as</w:t>
      </w:r>
      <w:r>
        <w:t xml:space="preserve"> </w:t>
      </w:r>
      <w:r>
        <w:rPr>
          <w:rStyle w:val="VerbatimChar"/>
        </w:rPr>
        <w:t xml:space="preserve">CN=DatasecDevStaging</w:t>
      </w:r>
      <w:r>
        <w:t xml:space="preserve"> </w:t>
      </w:r>
      <w:r>
        <w:t xml:space="preserve">with no extensions. The documented client check is only that the certificate</w:t>
      </w:r>
      <w:r>
        <w:t xml:space="preserve"> </w:t>
      </w:r>
      <w:r>
        <w:t xml:space="preserve">chains to the pinned root, which every tenant's certificate passes.</w:t>
      </w:r>
    </w:p>
    <w:p>
      <w:pPr>
        <w:pStyle w:val="BodyText"/>
      </w:pPr>
      <w:r>
        <w:rPr>
          <w:b/>
          <w:bCs/>
        </w:rPr>
        <w:t xml:space="preserve">So anyone holding any genuine licence file plus the committed API key can mint an accepted</w:t>
      </w:r>
      <w:r>
        <w:rPr>
          <w:b/>
          <w:bCs/>
        </w:rPr>
        <w:t xml:space="preserve"> </w:t>
      </w:r>
      <w:r>
        <w:rPr>
          <w:rStyle w:val="VerbatimChar"/>
          <w:b/>
          <w:bCs/>
        </w:rPr>
        <w:t xml:space="preserve">valid:true</w:t>
      </w:r>
      <w:r>
        <w:rPr>
          <w:b/>
          <w:bCs/>
        </w:rPr>
        <w:t xml:space="preserve"> </w:t>
      </w:r>
      <w:r>
        <w:rPr>
          <w:b/>
          <w:bCs/>
        </w:rPr>
        <w:t xml:space="preserve">for any serial and any tenant, indefinitely, without ever touching the root key.</w:t>
      </w:r>
      <w:r>
        <w:t xml:space="preserve"> </w:t>
      </w:r>
      <w:r>
        <w:t xml:space="preserve">F-11's remediation, rotating the root CA, does not fix this. It is a separate Critical, not a variant.</w:t>
      </w:r>
    </w:p>
    <w:p>
      <w:pPr>
        <w:pStyle w:val="BodyText"/>
      </w:pPr>
      <w:r>
        <w:t xml:space="preserve">Three further results were established in the same review.</w:t>
      </w:r>
    </w:p>
    <w:p>
      <w:pPr>
        <w:pStyle w:val="Compact"/>
        <w:numPr>
          <w:ilvl w:val="0"/>
          <w:numId w:val="1007"/>
        </w:numPr>
      </w:pPr>
      <w:r>
        <w:rPr>
          <w:b/>
          <w:bCs/>
        </w:rPr>
        <w:t xml:space="preserve">One private key wears three hats.</w:t>
      </w:r>
      <w:r>
        <w:t xml:space="preserve"> </w:t>
      </w:r>
      <w:r>
        <w:rPr>
          <w:rStyle w:val="VerbatimChar"/>
        </w:rPr>
        <w:t xml:space="preserve">license_server_api.key</w:t>
      </w:r>
      <w:r>
        <w:t xml:space="preserve"> </w:t>
      </w:r>
      <w:r>
        <w:t xml:space="preserve">is the TLS server key,</w:t>
      </w:r>
      <w:r>
        <w:t xml:space="preserve"> </w:t>
      </w:r>
      <w:r>
        <w:t xml:space="preserve">LicenseServer's JWE key, and — measured identical — License.Portal's</w:t>
      </w:r>
      <w:r>
        <w:t xml:space="preserve"> </w:t>
      </w:r>
      <w:r>
        <w:rPr>
          <w:rStyle w:val="VerbatimChar"/>
        </w:rPr>
        <w:t xml:space="preserve">hpam_api_key.pem</w:t>
      </w:r>
      <w:r>
        <w:t xml:space="preserve">. That is</w:t>
      </w:r>
      <w:r>
        <w:t xml:space="preserve"> </w:t>
      </w:r>
      <w:r>
        <w:t xml:space="preserve">cross-protocol key reuse across two independently deployed products.</w:t>
      </w:r>
    </w:p>
    <w:p>
      <w:pPr>
        <w:pStyle w:val="Compact"/>
        <w:numPr>
          <w:ilvl w:val="0"/>
          <w:numId w:val="1007"/>
        </w:numPr>
      </w:pPr>
      <w:r>
        <w:rPr>
          <w:b/>
          <w:bCs/>
        </w:rPr>
        <w:t xml:space="preserve">There is no revocation of any kind.</w:t>
      </w:r>
      <w:r>
        <w:t xml:space="preserve"> </w:t>
      </w:r>
      <w:r>
        <w:t xml:space="preserve">It is worse than un-revocable: it is roll-back-able,</w:t>
      </w:r>
      <w:r>
        <w:t xml:space="preserve"> </w:t>
      </w:r>
      <w:r>
        <w:t xml:space="preserve">because nothing compares an incoming licence to the stored one, so an old, larger licence restores</w:t>
      </w:r>
      <w:r>
        <w:t xml:space="preserve"> </w:t>
      </w:r>
      <w:r>
        <w:t xml:space="preserve">quota. The absence is a measurement, not an impression:</w:t>
      </w:r>
    </w:p>
    <w:p>
      <w:pPr>
        <w:pStyle w:val="SourceCode"/>
      </w:pPr>
      <w:r>
        <w:rPr>
          <w:rStyle w:val="VerbatimChar"/>
        </w:rPr>
        <w:t xml:space="preserve">search   revoc|crl|ocsp|jti|denylist|X509Chain   over both licensing trees  -&gt;   0 hits</w:t>
      </w:r>
      <w:r>
        <w:br/>
      </w:r>
      <w:r>
        <w:rPr>
          <w:rStyle w:val="VerbatimChar"/>
        </w:rPr>
        <w:t xml:space="preserve">control  maxDevices                              over both licensing trees  -&gt;  60 hits</w:t>
      </w:r>
    </w:p>
    <w:p>
      <w:pPr>
        <w:pStyle w:val="Compact"/>
        <w:numPr>
          <w:ilvl w:val="0"/>
          <w:numId w:val="1008"/>
        </w:numPr>
      </w:pPr>
      <w:r>
        <w:rPr>
          <w:b/>
          <w:bCs/>
        </w:rPr>
        <w:t xml:space="preserve">The gitleaks workflow cannot block a deploy.</w:t>
      </w:r>
      <w:r>
        <w:t xml:space="preserve"> </w:t>
      </w:r>
      <w:r>
        <w:t xml:space="preserve">It has no</w:t>
      </w:r>
      <w:r>
        <w:t xml:space="preserve"> </w:t>
      </w:r>
      <w:r>
        <w:rPr>
          <w:rStyle w:val="VerbatimChar"/>
        </w:rPr>
        <w:t xml:space="preserve">needs:</w:t>
      </w:r>
      <w:r>
        <w:t xml:space="preserve"> </w:t>
      </w:r>
      <w:r>
        <w:t xml:space="preserve">relationship to the deploy</w:t>
      </w:r>
      <w:r>
        <w:t xml:space="preserve"> </w:t>
      </w:r>
      <w:r>
        <w:t xml:space="preserve">workflow, which pushes to</w:t>
      </w:r>
      <w:r>
        <w:t xml:space="preserve"> </w:t>
      </w:r>
      <w:r>
        <w:rPr>
          <w:rStyle w:val="VerbatimChar"/>
        </w:rPr>
        <w:t xml:space="preserve">license.hpauthsuite.com</w:t>
      </w:r>
      <w:r>
        <w:t xml:space="preserve"> </w:t>
      </w:r>
      <w:r>
        <w:t xml:space="preserve">on push to</w:t>
      </w:r>
      <w:r>
        <w:t xml:space="preserve"> </w:t>
      </w:r>
      <w:r>
        <w:rPr>
          <w:rStyle w:val="VerbatimChar"/>
        </w:rPr>
        <w:t xml:space="preserve">main</w:t>
      </w:r>
      <w:r>
        <w:t xml:space="preserve">. A gate wired to nothing is</w:t>
      </w:r>
      <w:r>
        <w:t xml:space="preserve"> </w:t>
      </w:r>
      <w:r>
        <w:t xml:space="preserve">worse than an absent one, and it partly contradicts F-21's "no SDLC gates" in the same direction as</w:t>
      </w:r>
      <w:r>
        <w:t xml:space="preserve"> </w:t>
      </w:r>
      <w:r>
        <w:t xml:space="preserve">the</w:t>
      </w:r>
      <w:r>
        <w:t xml:space="preserve"> </w:t>
      </w:r>
      <w:r>
        <w:rPr>
          <w:rStyle w:val="VerbatimChar"/>
        </w:rPr>
        <w:t xml:space="preserve">checkout@v7</w:t>
      </w:r>
      <w:r>
        <w:t xml:space="preserve"> </w:t>
      </w:r>
      <w:r>
        <w:t xml:space="preserve">finding above.</w:t>
      </w:r>
    </w:p>
    <w:p>
      <w:pPr>
        <w:pStyle w:val="Compact"/>
        <w:numPr>
          <w:ilvl w:val="0"/>
          <w:numId w:val="1008"/>
        </w:numPr>
      </w:pPr>
      <w:r>
        <w:rPr>
          <w:b/>
          <w:bCs/>
        </w:rPr>
        <w:t xml:space="preserve">Tenant scoping was enumerated rather than sampled.</w:t>
      </w:r>
      <w:r>
        <w:t xml:space="preserve"> </w:t>
      </w:r>
      <w:r>
        <w:rPr>
          <w:rStyle w:val="VerbatimChar"/>
        </w:rPr>
        <w:t xml:space="preserve">TenantDeviceRepository</w:t>
      </w:r>
      <w:r>
        <w:t xml:space="preserve"> </w:t>
      </w:r>
      <w:r>
        <w:t xml:space="preserve">is scoped in all</w:t>
      </w:r>
      <w:r>
        <w:t xml:space="preserve"> </w:t>
      </w:r>
      <w:r>
        <w:t xml:space="preserve">seven methods.</w:t>
      </w:r>
      <w:r>
        <w:t xml:space="preserve"> </w:t>
      </w:r>
      <w:r>
        <w:rPr>
          <w:rStyle w:val="VerbatimChar"/>
        </w:rPr>
        <w:t xml:space="preserve">TenantLicenseRepository</w:t>
      </w:r>
      <w:r>
        <w:t xml:space="preserve"> </w:t>
      </w:r>
      <w:r>
        <w:t xml:space="preserve">has four unscoped methods; every caller was traced and all</w:t>
      </w:r>
      <w:r>
        <w:t xml:space="preserve"> </w:t>
      </w:r>
      <w:r>
        <w:t xml:space="preserve">are gated, so no unscoped query is reachable by a non-home user today, and there is no insecure</w:t>
      </w:r>
      <w:r>
        <w:t xml:space="preserve"> </w:t>
      </w:r>
      <w:r>
        <w:t xml:space="preserve">direct object reference on any identifier-bearing handler.</w:t>
      </w:r>
    </w:p>
    <w:p/>
    <w:p/>
    <w:p/>
    <w:bookmarkEnd w:id="46"/>
    <w:bookmarkEnd w:id="47"/>
    <w:bookmarkStart w:id="71" w:name="X99048c39177451866d221ef508d59dab57c1a45"/>
    <w:p>
      <w:pPr>
        <w:pStyle w:val="Heading3"/>
      </w:pPr>
      <w:r>
        <w:t xml:space="preserve">3.4 Delta review, batch 2 — four June-baseline components</w:t>
      </w:r>
    </w:p>
    <w:p>
      <w:pPr>
        <w:pStyle w:val="FirstParagraph"/>
      </w:pPr>
      <w:r>
        <w:t xml:space="preserve">These twenty-two findings were raised by the overnight delta reviews of four June-baseline</w:t>
      </w:r>
      <w:r>
        <w:t xml:space="preserve"> </w:t>
      </w:r>
      <w:r>
        <w:t xml:space="preserve">components, the batch that completed the June-baseline delta set at nineteen of nineteen. Full</w:t>
      </w:r>
      <w:r>
        <w:t xml:space="preserve"> </w:t>
      </w:r>
      <w:r>
        <w:t xml:space="preserve">records, each with explicit found, tested and how fields and a stated statement of what was not</w:t>
      </w:r>
      <w:r>
        <w:t xml:space="preserve"> </w:t>
      </w:r>
      <w:r>
        <w:t xml:space="preserve">tested, are held in</w:t>
      </w:r>
      <w:r>
        <w:t xml:space="preserve"> </w:t>
      </w:r>
      <w:r>
        <w:rPr>
          <w:rStyle w:val="VerbatimChar"/>
        </w:rPr>
        <w:t xml:space="preserve">_Working/delta-review-2026-09/</w:t>
      </w:r>
      <w:r>
        <w:t xml:space="preserve">.</w:t>
      </w:r>
    </w:p>
    <w:p>
      <w:pPr>
        <w:pStyle w:val="BodyText"/>
      </w:pPr>
      <w:r>
        <w:rPr>
          <w:b/>
          <w:bCs/>
        </w:rPr>
        <w:t xml:space="preserve">Verification status.</w:t>
      </w:r>
      <w:r>
        <w:t xml:space="preserve"> </w:t>
      </w:r>
      <w:r>
        <w:t xml:space="preserve">Every row was re-derived at source on 2026-09-08 by an independent verifier</w:t>
      </w:r>
      <w:r>
        <w:t xml:space="preserve"> </w:t>
      </w:r>
      <w:r>
        <w:t xml:space="preserve">who did not write it, by opening the cited file and line, confirming the defect is present as</w:t>
      </w:r>
      <w:r>
        <w:t xml:space="preserve"> </w:t>
      </w:r>
      <w:r>
        <w:t xml:space="preserve">described, and testing the stated basis of its severity.</w:t>
      </w:r>
      <w:r>
        <w:t xml:space="preserve"> </w:t>
      </w:r>
      <w:r>
        <w:rPr>
          <w:b/>
          <w:bCs/>
        </w:rPr>
        <w:t xml:space="preserve">This pass is deliberately kept separate</w:t>
      </w:r>
      <w:r>
        <w:rPr>
          <w:b/>
          <w:bCs/>
        </w:rPr>
        <w:t xml:space="preserve"> </w:t>
      </w:r>
      <w:r>
        <w:rPr>
          <w:b/>
          <w:bCs/>
        </w:rPr>
        <w:t xml:space="preserve">from the per-component pass in §6.1, because the two are not the same instrument:</w:t>
      </w:r>
      <w:r>
        <w:t xml:space="preserve"> </w:t>
      </w:r>
      <w:r>
        <w:t xml:space="preserve">that pass ran one</w:t>
      </w:r>
      <w:r>
        <w:t xml:space="preserve"> </w:t>
      </w:r>
      <w:r>
        <w:t xml:space="preserve">independent verifier per component, and this one is a single verifier over twenty-three findings.</w:t>
      </w:r>
      <w:r>
        <w:t xml:space="preserve"> </w:t>
      </w:r>
      <w:r>
        <w:rPr>
          <w:b/>
          <w:bCs/>
        </w:rPr>
        <w:t xml:space="preserve">No CVSS vector string is recorded for any row below, so what was verified is each row's severity</w:t>
      </w:r>
      <w:r>
        <w:rPr>
          <w:b/>
          <w:bCs/>
        </w:rPr>
        <w:t xml:space="preserve"> </w:t>
      </w:r>
      <w:r>
        <w:rPr>
          <w:b/>
          <w:bCs/>
        </w:rPr>
        <w:t xml:space="preserve">band and its stated basis, not the arithmetic of its score.</w:t>
      </w:r>
    </w:p>
    <w:p>
      <w:pPr>
        <w:pStyle w:val="BodyText"/>
      </w:pPr>
      <w:r>
        <w:rPr>
          <w:b/>
          <w:bCs/>
        </w:rPr>
        <w:t xml:space="preserve">Outcome.</w:t>
      </w:r>
      <w:r>
        <w:t xml:space="preserve"> </w:t>
      </w:r>
      <w:r>
        <w:t xml:space="preserve">Seventeen confirmed as filed; two confirmed with the mechanism restated; two down-scored;</w:t>
      </w:r>
      <w:r>
        <w:t xml:space="preserve"> </w:t>
      </w:r>
      <w:r>
        <w:t xml:space="preserve">one confirmed with its aggravator refuted; one partly refuted.</w:t>
      </w:r>
      <w:r>
        <w:t xml:space="preserve"> </w:t>
      </w:r>
      <w:r>
        <w:rPr>
          <w:b/>
          <w:bCs/>
        </w:rPr>
        <w:t xml:space="preserve">None was refuted outright and</w:t>
      </w:r>
      <w:r>
        <w:rPr>
          <w:b/>
          <w:bCs/>
        </w:rPr>
        <w:t xml:space="preserve"> </w:t>
      </w:r>
      <w:r>
        <w:rPr>
          <w:b/>
          <w:bCs/>
        </w:rPr>
        <w:t xml:space="preserve">nothing moved up</w:t>
      </w:r>
      <w:r>
        <w:t xml:space="preserve"> </w:t>
      </w:r>
      <w:r>
        <w:t xml:space="preserve">— stated plainly, because a verification pass that only ever confirms is a check</w:t>
      </w:r>
      <w:r>
        <w:t xml:space="preserve"> </w:t>
      </w:r>
      <w:r>
        <w:t xml:space="preserve">that cannot fail. The four High rows were each pushed on the question that would have moved them, and</w:t>
      </w:r>
      <w:r>
        <w:t xml:space="preserve"> </w:t>
      </w:r>
      <w:r>
        <w:t xml:space="preserve">each held.</w:t>
      </w:r>
    </w:p>
    <w:p>
      <w:pPr>
        <w:pStyle w:val="BodyText"/>
      </w:pPr>
      <w:r>
        <w:rPr>
          <w:b/>
          <w:bCs/>
        </w:rPr>
        <w:t xml:space="preserve">Summary of the findings in this section.</w:t>
      </w:r>
      <w:r>
        <w:t xml:space="preserve"> </w:t>
      </w:r>
      <w:r>
        <w:t xml:space="preserve">The full record for each — the issue, the suggested fix, and below them what was tested, how it was tested and how to resolve it — follows the table, one finding to a block.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Component</w:t>
            </w:r>
          </w:p>
        </w:tc>
        <w:tc>
          <w:tcPr/>
          <w:p>
            <w:pPr>
              <w:pStyle w:val="Compact"/>
            </w:pPr>
            <w:r>
              <w:t xml:space="preserve">Severity</w:t>
            </w:r>
          </w:p>
        </w:tc>
        <w:tc>
          <w:tcPr/>
          <w:p>
            <w:pPr>
              <w:pStyle w:val="Compact"/>
            </w:pPr>
            <w:r>
              <w:t xml:space="preserve">CVSS 3.1</w:t>
            </w:r>
          </w:p>
        </w:tc>
        <w:tc>
          <w:tcPr/>
          <w:p>
            <w:pPr>
              <w:pStyle w:val="Compact"/>
            </w:pPr>
            <w:r>
              <w:t xml:space="preserve">Finding</w:t>
            </w:r>
          </w:p>
        </w:tc>
      </w:tr>
      <w:tr>
        <w:tc>
          <w:tcPr/>
          <w:p>
            <w:pPr>
              <w:pStyle w:val="Compact"/>
            </w:pPr>
            <w:r>
              <w:t xml:space="preserve">D-OD-01</w:t>
            </w:r>
          </w:p>
        </w:tc>
        <w:tc>
          <w:tcPr/>
          <w:p>
            <w:pPr>
              <w:pStyle w:val="Compact"/>
            </w:pPr>
            <w:r>
              <w:t xml:space="preserve">CypherOneDrive</w:t>
            </w:r>
          </w:p>
        </w:tc>
        <w:tc>
          <w:tcPr/>
          <w:p>
            <w:pPr>
              <w:pStyle w:val="Compact"/>
            </w:pPr>
            <w:r>
              <w:t xml:space="preserve">High</w:t>
            </w:r>
          </w:p>
        </w:tc>
        <w:tc>
          <w:tcPr/>
          <w:p>
            <w:pPr>
              <w:pStyle w:val="Compact"/>
            </w:pPr>
            <w:r>
              <w:t xml:space="preserve">7.1</w:t>
            </w:r>
          </w:p>
        </w:tc>
        <w:tc>
          <w:tcPr/>
          <w:p>
            <w:pPr>
              <w:pStyle w:val="Compact"/>
            </w:pPr>
            <w:r>
              <w:t xml:space="preserve">The Graph endpoint is inherited from HPAM over IPC and used unvalidated; the bearer token is attached unconditionally to whatever host it names</w:t>
            </w:r>
          </w:p>
        </w:tc>
      </w:tr>
      <w:tr>
        <w:tc>
          <w:tcPr/>
          <w:p>
            <w:pPr>
              <w:pStyle w:val="Compact"/>
            </w:pPr>
            <w:r>
              <w:t xml:space="preserve">D-OD-02</w:t>
            </w:r>
          </w:p>
        </w:tc>
        <w:tc>
          <w:tcPr/>
          <w:p>
            <w:pPr>
              <w:pStyle w:val="Compact"/>
            </w:pPr>
            <w:r>
              <w:t xml:space="preserve">CypherOneDrive</w:t>
            </w:r>
          </w:p>
        </w:tc>
        <w:tc>
          <w:tcPr/>
          <w:p>
            <w:pPr>
              <w:pStyle w:val="Compact"/>
            </w:pPr>
            <w:r>
              <w:t xml:space="preserve">Low</w:t>
            </w:r>
          </w:p>
        </w:tc>
        <w:tc>
          <w:tcPr/>
          <w:p>
            <w:pPr>
              <w:pStyle w:val="Compact"/>
            </w:pPr>
            <w:r>
              <w:t xml:space="preserve">3.3</w:t>
            </w:r>
          </w:p>
        </w:tc>
        <w:tc>
          <w:tcPr/>
          <w:p>
            <w:pPr>
              <w:pStyle w:val="Compact"/>
            </w:pPr>
            <w:r>
              <w:rPr>
                <w:rStyle w:val="VerbatimChar"/>
              </w:rPr>
              <w:t xml:space="preserve">TokenLibraryPermission</w:t>
            </w:r>
            <w:r>
              <w:t xml:space="preserve"> </w:t>
            </w:r>
            <w:r>
              <w:t xml:space="preserve">is defined by five sibling apps with no</w:t>
            </w:r>
            <w:r>
              <w:t xml:space="preserve"> </w:t>
            </w:r>
            <w:r>
              <w:rPr>
                <w:rStyle w:val="VerbatimChar"/>
              </w:rPr>
              <w:t xml:space="preserve">protectionLevel</w:t>
            </w:r>
            <w:r>
              <w:t xml:space="preserve">, is enforced by nothing, and reads in the manifest as a control that does…</w:t>
            </w:r>
          </w:p>
        </w:tc>
      </w:tr>
      <w:tr>
        <w:tc>
          <w:tcPr/>
          <w:p>
            <w:pPr>
              <w:pStyle w:val="Compact"/>
            </w:pPr>
            <w:r>
              <w:t xml:space="preserve">D-OD-03</w:t>
            </w:r>
          </w:p>
        </w:tc>
        <w:tc>
          <w:tcPr/>
          <w:p>
            <w:pPr>
              <w:pStyle w:val="Compact"/>
            </w:pPr>
            <w:r>
              <w:t xml:space="preserve">CypherOneDrive</w:t>
            </w:r>
          </w:p>
        </w:tc>
        <w:tc>
          <w:tcPr/>
          <w:p>
            <w:pPr>
              <w:pStyle w:val="Compact"/>
            </w:pPr>
            <w:r>
              <w:t xml:space="preserve">Low</w:t>
            </w:r>
          </w:p>
        </w:tc>
        <w:tc>
          <w:tcPr/>
          <w:p>
            <w:pPr>
              <w:pStyle w:val="Compact"/>
            </w:pPr>
            <w:r>
              <w:t xml:space="preserve">3.3</w:t>
            </w:r>
          </w:p>
        </w:tc>
        <w:tc>
          <w:tcPr/>
          <w:p>
            <w:pPr>
              <w:pStyle w:val="Compact"/>
            </w:pPr>
            <w:r>
              <w:t xml:space="preserve">Every user who has ever signed in at the device leaves their email address in an unencrypted preferences key</w:t>
            </w:r>
          </w:p>
        </w:tc>
      </w:tr>
      <w:tr>
        <w:tc>
          <w:tcPr/>
          <w:p>
            <w:pPr>
              <w:pStyle w:val="Compact"/>
            </w:pPr>
            <w:r>
              <w:t xml:space="preserve">D-OD-04</w:t>
            </w:r>
          </w:p>
        </w:tc>
        <w:tc>
          <w:tcPr/>
          <w:p>
            <w:pPr>
              <w:pStyle w:val="Compact"/>
            </w:pPr>
            <w:r>
              <w:t xml:space="preserve">CypherOneDrive</w:t>
            </w:r>
          </w:p>
        </w:tc>
        <w:tc>
          <w:tcPr/>
          <w:p>
            <w:pPr>
              <w:pStyle w:val="Compact"/>
            </w:pPr>
            <w:r>
              <w:t xml:space="preserve">Low</w:t>
            </w:r>
          </w:p>
        </w:tc>
        <w:tc>
          <w:tcPr/>
          <w:p>
            <w:pPr>
              <w:pStyle w:val="Compact"/>
            </w:pPr>
            <w:r>
              <w:t xml:space="preserve">3.1</w:t>
            </w:r>
          </w:p>
        </w:tc>
        <w:tc>
          <w:tcPr/>
          <w:p>
            <w:pPr>
              <w:pStyle w:val="Compact"/>
            </w:pPr>
            <w:r>
              <w:t xml:space="preserve">The Quick-Access batch sync sends the raw JWT with no</w:t>
            </w:r>
            <w:r>
              <w:t xml:space="preserve"> </w:t>
            </w:r>
            <w:r>
              <w:rPr>
                <w:rStyle w:val="VerbatimChar"/>
              </w:rPr>
              <w:t xml:space="preserve">Bearer</w:t>
            </w:r>
            <w:r>
              <w:t xml:space="preserve"> </w:t>
            </w:r>
            <w:r>
              <w:t xml:space="preserve">scheme, on a client with no DNS fallback and no 401 handling</w:t>
            </w:r>
          </w:p>
        </w:tc>
      </w:tr>
      <w:tr>
        <w:tc>
          <w:tcPr/>
          <w:p>
            <w:pPr>
              <w:pStyle w:val="Compact"/>
            </w:pPr>
            <w:r>
              <w:t xml:space="preserve">D-OD-05</w:t>
            </w:r>
          </w:p>
        </w:tc>
        <w:tc>
          <w:tcPr/>
          <w:p>
            <w:pPr>
              <w:pStyle w:val="Compact"/>
            </w:pPr>
            <w:r>
              <w:t xml:space="preserve">CypherOneDrive</w:t>
            </w:r>
          </w:p>
        </w:tc>
        <w:tc>
          <w:tcPr/>
          <w:p>
            <w:pPr>
              <w:pStyle w:val="Compact"/>
            </w:pPr>
            <w:r>
              <w:t xml:space="preserve">Info</w:t>
            </w:r>
          </w:p>
        </w:tc>
        <w:tc>
          <w:tcPr/>
          <w:p>
            <w:pPr>
              <w:pStyle w:val="Compact"/>
            </w:pPr>
            <w:r>
              <w:t xml:space="preserve">n/a</w:t>
            </w:r>
          </w:p>
        </w:tc>
        <w:tc>
          <w:tcPr/>
          <w:p>
            <w:pPr>
              <w:pStyle w:val="Compact"/>
            </w:pPr>
            <w:r>
              <w:t xml:space="preserve">Admin mode is granted on the presence of an intent extra, not its value</w:t>
            </w:r>
          </w:p>
        </w:tc>
      </w:tr>
      <w:tr>
        <w:tc>
          <w:tcPr/>
          <w:p>
            <w:pPr>
              <w:pStyle w:val="Compact"/>
            </w:pPr>
            <w:r>
              <w:t xml:space="preserve">D-OD-06</w:t>
            </w:r>
          </w:p>
        </w:tc>
        <w:tc>
          <w:tcPr/>
          <w:p>
            <w:pPr>
              <w:pStyle w:val="Compact"/>
            </w:pPr>
            <w:r>
              <w:t xml:space="preserve">CypherOneDrive</w:t>
            </w:r>
          </w:p>
        </w:tc>
        <w:tc>
          <w:tcPr/>
          <w:p>
            <w:pPr>
              <w:pStyle w:val="Compact"/>
            </w:pPr>
            <w:r>
              <w:t xml:space="preserve">Info</w:t>
            </w:r>
          </w:p>
        </w:tc>
        <w:tc>
          <w:tcPr/>
          <w:p>
            <w:pPr>
              <w:pStyle w:val="Compact"/>
            </w:pPr>
            <w:r>
              <w:t xml:space="preserve">—</w:t>
            </w:r>
          </w:p>
        </w:tc>
        <w:tc>
          <w:tcPr/>
          <w:p>
            <w:pPr>
              <w:pStyle w:val="Compact"/>
            </w:pPr>
            <w:r>
              <w:t xml:space="preserve">Two admin-facing settings are plumbed through the printer's remote-config surface and consumed by nothing</w:t>
            </w:r>
          </w:p>
        </w:tc>
      </w:tr>
      <w:tr>
        <w:tc>
          <w:tcPr/>
          <w:p>
            <w:pPr>
              <w:pStyle w:val="Compact"/>
            </w:pPr>
            <w:r>
              <w:t xml:space="preserve">D-OD-07</w:t>
            </w:r>
          </w:p>
        </w:tc>
        <w:tc>
          <w:tcPr/>
          <w:p>
            <w:pPr>
              <w:pStyle w:val="Compact"/>
            </w:pPr>
            <w:r>
              <w:t xml:space="preserve">CypherOneDrive</w:t>
            </w:r>
          </w:p>
        </w:tc>
        <w:tc>
          <w:tcPr/>
          <w:p>
            <w:pPr>
              <w:pStyle w:val="Compact"/>
            </w:pPr>
            <w:r>
              <w:t xml:space="preserve">Info</w:t>
            </w:r>
          </w:p>
        </w:tc>
        <w:tc>
          <w:tcPr/>
          <w:p>
            <w:pPr>
              <w:pStyle w:val="Compact"/>
            </w:pPr>
            <w:r>
              <w:t xml:space="preserve">—</w:t>
            </w:r>
          </w:p>
        </w:tc>
        <w:tc>
          <w:tcPr/>
          <w:p>
            <w:pPr>
              <w:pStyle w:val="Compact"/>
            </w:pPr>
            <w:r>
              <w:rPr>
                <w:rStyle w:val="VerbatimChar"/>
              </w:rPr>
              <w:t xml:space="preserve">MIGRATION_NOTES.md</w:t>
            </w:r>
            <w:r>
              <w:t xml:space="preserve"> </w:t>
            </w:r>
            <w:r>
              <w:t xml:space="preserve">ships a stale, compile-only assurance statement that names three files which no longer exist</w:t>
            </w:r>
          </w:p>
        </w:tc>
      </w:tr>
      <w:tr>
        <w:tc>
          <w:tcPr/>
          <w:p>
            <w:pPr>
              <w:pStyle w:val="Compact"/>
            </w:pPr>
            <w:r>
              <w:t xml:space="preserve">D-OD-08</w:t>
            </w:r>
          </w:p>
        </w:tc>
        <w:tc>
          <w:tcPr/>
          <w:p>
            <w:pPr>
              <w:pStyle w:val="Compact"/>
            </w:pPr>
            <w:r>
              <w:t xml:space="preserve">CypherOneDrive</w:t>
            </w:r>
          </w:p>
        </w:tc>
        <w:tc>
          <w:tcPr/>
          <w:p>
            <w:pPr>
              <w:pStyle w:val="Compact"/>
            </w:pPr>
            <w:r>
              <w:t xml:space="preserve">Low</w:t>
            </w:r>
          </w:p>
        </w:tc>
        <w:tc>
          <w:tcPr/>
          <w:p>
            <w:pPr>
              <w:pStyle w:val="Compact"/>
            </w:pPr>
            <w:r>
              <w:t xml:space="preserve">3.3</w:t>
            </w:r>
          </w:p>
        </w:tc>
        <w:tc>
          <w:tcPr/>
          <w:p>
            <w:pPr>
              <w:pStyle w:val="Compact"/>
            </w:pPr>
            <w:r>
              <w:t xml:space="preserve">The upload path holds a snapshot of the access token in a</w:t>
            </w:r>
            <w:r>
              <w:t xml:space="preserve"> </w:t>
            </w:r>
            <w:r>
              <w:rPr>
                <w:rStyle w:val="VerbatimChar"/>
              </w:rPr>
              <w:t xml:space="preserve">final</w:t>
            </w:r>
            <w:r>
              <w:t xml:space="preserve"> </w:t>
            </w:r>
            <w:r>
              <w:t xml:space="preserve">field and runs on a third client that cannot refresh it</w:t>
            </w:r>
          </w:p>
        </w:tc>
      </w:tr>
      <w:tr>
        <w:tc>
          <w:tcPr/>
          <w:p>
            <w:pPr>
              <w:pStyle w:val="Compact"/>
            </w:pPr>
            <w:r>
              <w:t xml:space="preserve">D-TM-01</w:t>
            </w:r>
          </w:p>
        </w:tc>
        <w:tc>
          <w:tcPr/>
          <w:p>
            <w:pPr>
              <w:pStyle w:val="Compact"/>
            </w:pPr>
            <w:r>
              <w:t xml:space="preserve">Teams</w:t>
            </w:r>
          </w:p>
        </w:tc>
        <w:tc>
          <w:tcPr/>
          <w:p>
            <w:pPr>
              <w:pStyle w:val="Compact"/>
            </w:pPr>
            <w:r>
              <w:t xml:space="preserve">High</w:t>
            </w:r>
          </w:p>
        </w:tc>
        <w:tc>
          <w:tcPr/>
          <w:p>
            <w:pPr>
              <w:pStyle w:val="Compact"/>
            </w:pPr>
            <w:r>
              <w:t xml:space="preserve">7.1</w:t>
            </w:r>
          </w:p>
        </w:tc>
        <w:tc>
          <w:tcPr/>
          <w:p>
            <w:pPr>
              <w:pStyle w:val="Compact"/>
            </w:pPr>
            <w:r>
              <w:t xml:space="preserve">Both the Graph endpoint and the OAuth authority are inherited from HPAM over IPC and used unvalidated</w:t>
            </w:r>
          </w:p>
        </w:tc>
      </w:tr>
      <w:tr>
        <w:tc>
          <w:tcPr/>
          <w:p>
            <w:pPr>
              <w:pStyle w:val="Compact"/>
            </w:pPr>
            <w:r>
              <w:t xml:space="preserve">D-TM-02</w:t>
            </w:r>
          </w:p>
        </w:tc>
        <w:tc>
          <w:tcPr/>
          <w:p>
            <w:pPr>
              <w:pStyle w:val="Compact"/>
            </w:pPr>
            <w:r>
              <w:t xml:space="preserve">Teams</w:t>
            </w:r>
          </w:p>
        </w:tc>
        <w:tc>
          <w:tcPr/>
          <w:p>
            <w:pPr>
              <w:pStyle w:val="Compact"/>
            </w:pPr>
            <w:r>
              <w:t xml:space="preserve">Medium</w:t>
            </w:r>
          </w:p>
        </w:tc>
        <w:tc>
          <w:tcPr/>
          <w:p>
            <w:pPr>
              <w:pStyle w:val="Compact"/>
            </w:pPr>
            <w:r>
              <w:t xml:space="preserve">4.3</w:t>
            </w:r>
          </w:p>
        </w:tc>
        <w:tc>
          <w:tcPr/>
          <w:p>
            <w:pPr>
              <w:pStyle w:val="Compact"/>
            </w:pPr>
            <w:r>
              <w:t xml:space="preserve">Per-user state is keyed on a mutable Entra claim, decoded by a third unverified JWT parser, and collapses to a single shared</w:t>
            </w:r>
            <w:r>
              <w:t xml:space="preserve"> </w:t>
            </w:r>
            <w:r>
              <w:rPr>
                <w:rStyle w:val="VerbatimChar"/>
              </w:rPr>
              <w:t xml:space="preserve">"guest"</w:t>
            </w:r>
            <w:r>
              <w:t xml:space="preserve"> </w:t>
            </w:r>
            <w:r>
              <w:t xml:space="preserve">bucket whenever the…</w:t>
            </w:r>
          </w:p>
        </w:tc>
      </w:tr>
      <w:tr>
        <w:tc>
          <w:tcPr/>
          <w:p>
            <w:pPr>
              <w:pStyle w:val="Compact"/>
            </w:pPr>
            <w:r>
              <w:t xml:space="preserve">D-TM-03</w:t>
            </w:r>
          </w:p>
        </w:tc>
        <w:tc>
          <w:tcPr/>
          <w:p>
            <w:pPr>
              <w:pStyle w:val="Compact"/>
            </w:pPr>
            <w:r>
              <w:t xml:space="preserve">Teams</w:t>
            </w:r>
          </w:p>
        </w:tc>
        <w:tc>
          <w:tcPr/>
          <w:p>
            <w:pPr>
              <w:pStyle w:val="Compact"/>
            </w:pPr>
            <w:r>
              <w:t xml:space="preserve">Low</w:t>
            </w:r>
          </w:p>
        </w:tc>
        <w:tc>
          <w:tcPr/>
          <w:p>
            <w:pPr>
              <w:pStyle w:val="Compact"/>
            </w:pPr>
            <w:r>
              <w:t xml:space="preserve">3.1</w:t>
            </w:r>
          </w:p>
        </w:tc>
        <w:tc>
          <w:tcPr/>
          <w:p>
            <w:pPr>
              <w:pStyle w:val="Compact"/>
            </w:pPr>
            <w:r>
              <w:t xml:space="preserve">The Quick-Access batch sync sends the raw JWT with no</w:t>
            </w:r>
            <w:r>
              <w:t xml:space="preserve"> </w:t>
            </w:r>
            <w:r>
              <w:rPr>
                <w:rStyle w:val="VerbatimChar"/>
              </w:rPr>
              <w:t xml:space="preserve">Bearer</w:t>
            </w:r>
            <w:r>
              <w:t xml:space="preserve"> </w:t>
            </w:r>
            <w:r>
              <w:t xml:space="preserve">scheme — the identical defect found in CypherOneDrive</w:t>
            </w:r>
          </w:p>
        </w:tc>
      </w:tr>
      <w:tr>
        <w:tc>
          <w:tcPr/>
          <w:p>
            <w:pPr>
              <w:pStyle w:val="Compact"/>
            </w:pPr>
            <w:r>
              <w:t xml:space="preserve">D-TM-04</w:t>
            </w:r>
          </w:p>
        </w:tc>
        <w:tc>
          <w:tcPr/>
          <w:p>
            <w:pPr>
              <w:pStyle w:val="Compact"/>
            </w:pPr>
            <w:r>
              <w:t xml:space="preserve">Teams</w:t>
            </w:r>
          </w:p>
        </w:tc>
        <w:tc>
          <w:tcPr/>
          <w:p>
            <w:pPr>
              <w:pStyle w:val="Compact"/>
            </w:pPr>
            <w:r>
              <w:t xml:space="preserve">Low</w:t>
            </w:r>
          </w:p>
        </w:tc>
        <w:tc>
          <w:tcPr/>
          <w:p>
            <w:pPr>
              <w:pStyle w:val="Compact"/>
            </w:pPr>
            <w:r>
              <w:t xml:space="preserve">3.3</w:t>
            </w:r>
          </w:p>
        </w:tc>
        <w:tc>
          <w:tcPr/>
          <w:p>
            <w:pPr>
              <w:pStyle w:val="Compact"/>
            </w:pPr>
            <w:r>
              <w:rPr>
                <w:rStyle w:val="VerbatimChar"/>
              </w:rPr>
              <w:t xml:space="preserve">disableAccessToken()</w:t>
            </w:r>
            <w:r>
              <w:t xml:space="preserve"> </w:t>
            </w:r>
            <w:r>
              <w:t xml:space="preserve">does not disable the access token, and sign-out proceeds regardless</w:t>
            </w:r>
          </w:p>
        </w:tc>
      </w:tr>
      <w:tr>
        <w:tc>
          <w:tcPr/>
          <w:p>
            <w:pPr>
              <w:pStyle w:val="Compact"/>
            </w:pPr>
            <w:r>
              <w:t xml:space="preserve">D-TM-05</w:t>
            </w:r>
          </w:p>
        </w:tc>
        <w:tc>
          <w:tcPr/>
          <w:p>
            <w:pPr>
              <w:pStyle w:val="Compact"/>
            </w:pPr>
            <w:r>
              <w:t xml:space="preserve">Teams</w:t>
            </w:r>
          </w:p>
        </w:tc>
        <w:tc>
          <w:tcPr/>
          <w:p>
            <w:pPr>
              <w:pStyle w:val="Compact"/>
            </w:pPr>
            <w:r>
              <w:t xml:space="preserve">Info</w:t>
            </w:r>
          </w:p>
        </w:tc>
        <w:tc>
          <w:tcPr/>
          <w:p>
            <w:pPr>
              <w:pStyle w:val="Compact"/>
            </w:pPr>
            <w:r>
              <w:t xml:space="preserve">—</w:t>
            </w:r>
          </w:p>
        </w:tc>
        <w:tc>
          <w:tcPr/>
          <w:p>
            <w:pPr>
              <w:pStyle w:val="Compact"/>
            </w:pPr>
            <w:r>
              <w:rPr>
                <w:rStyle w:val="VerbatimChar"/>
              </w:rPr>
              <w:t xml:space="preserve">getGraphServiceClient(token)</w:t>
            </w:r>
            <w:r>
              <w:t xml:space="preserve"> </w:t>
            </w:r>
            <w:r>
              <w:t xml:space="preserve">accepts a token argument and silently ignores it</w:t>
            </w:r>
          </w:p>
        </w:tc>
      </w:tr>
      <w:tr>
        <w:tc>
          <w:tcPr/>
          <w:p>
            <w:pPr>
              <w:pStyle w:val="Compact"/>
            </w:pPr>
            <w:r>
              <w:t xml:space="preserve">D-TM-06</w:t>
            </w:r>
          </w:p>
        </w:tc>
        <w:tc>
          <w:tcPr/>
          <w:p>
            <w:pPr>
              <w:pStyle w:val="Compact"/>
            </w:pPr>
            <w:r>
              <w:t xml:space="preserve">Teams</w:t>
            </w:r>
          </w:p>
        </w:tc>
        <w:tc>
          <w:tcPr/>
          <w:p>
            <w:pPr>
              <w:pStyle w:val="Compact"/>
            </w:pPr>
            <w:r>
              <w:t xml:space="preserve">Info</w:t>
            </w:r>
          </w:p>
        </w:tc>
        <w:tc>
          <w:tcPr/>
          <w:p>
            <w:pPr>
              <w:pStyle w:val="Compact"/>
            </w:pPr>
            <w:r>
              <w:t xml:space="preserve">—</w:t>
            </w:r>
          </w:p>
        </w:tc>
        <w:tc>
          <w:tcPr/>
          <w:p>
            <w:pPr>
              <w:pStyle w:val="Compact"/>
            </w:pPr>
            <w:r>
              <w:t xml:space="preserve">A failed EULA/consent save proceeds into the application anyway</w:t>
            </w:r>
          </w:p>
        </w:tc>
      </w:tr>
      <w:tr>
        <w:tc>
          <w:tcPr/>
          <w:p>
            <w:pPr>
              <w:pStyle w:val="Compact"/>
            </w:pPr>
            <w:r>
              <w:t xml:space="preserve">D-TM-07</w:t>
            </w:r>
          </w:p>
        </w:tc>
        <w:tc>
          <w:tcPr/>
          <w:p>
            <w:pPr>
              <w:pStyle w:val="Compact"/>
            </w:pPr>
            <w:r>
              <w:t xml:space="preserve">Teams</w:t>
            </w:r>
          </w:p>
        </w:tc>
        <w:tc>
          <w:tcPr/>
          <w:p>
            <w:pPr>
              <w:pStyle w:val="Compact"/>
            </w:pPr>
            <w:r>
              <w:t xml:space="preserve">Info</w:t>
            </w:r>
          </w:p>
        </w:tc>
        <w:tc>
          <w:tcPr/>
          <w:p>
            <w:pPr>
              <w:pStyle w:val="Compact"/>
            </w:pPr>
            <w:r>
              <w:t xml:space="preserve">—</w:t>
            </w:r>
          </w:p>
        </w:tc>
        <w:tc>
          <w:tcPr/>
          <w:p>
            <w:pPr>
              <w:pStyle w:val="Compact"/>
            </w:pPr>
            <w:r>
              <w:t xml:space="preserve">No CI build or test workflow exists; the only automation on push is a secrets scan</w:t>
            </w:r>
          </w:p>
        </w:tc>
      </w:tr>
      <w:tr>
        <w:tc>
          <w:tcPr/>
          <w:p>
            <w:pPr>
              <w:pStyle w:val="Compact"/>
            </w:pPr>
            <w:r>
              <w:t xml:space="preserve">D-CVL-01</w:t>
            </w:r>
          </w:p>
        </w:tc>
        <w:tc>
          <w:tcPr/>
          <w:p>
            <w:pPr>
              <w:pStyle w:val="Compact"/>
            </w:pPr>
            <w:r>
              <w:t xml:space="preserve">CommonValueLibraryCypher</w:t>
            </w:r>
          </w:p>
        </w:tc>
        <w:tc>
          <w:tcPr/>
          <w:p>
            <w:pPr>
              <w:pStyle w:val="Compact"/>
            </w:pPr>
            <w:r>
              <w:t xml:space="preserve">Medium</w:t>
            </w:r>
          </w:p>
        </w:tc>
        <w:tc>
          <w:tcPr/>
          <w:p>
            <w:pPr>
              <w:pStyle w:val="Compact"/>
            </w:pPr>
            <w:r>
              <w:t xml:space="preserve">5.5</w:t>
            </w:r>
          </w:p>
        </w:tc>
        <w:tc>
          <w:tcPr/>
          <w:p>
            <w:pPr>
              <w:pStyle w:val="Compact"/>
            </w:pPr>
            <w:r>
              <w:rPr>
                <w:rStyle w:val="VerbatimChar"/>
              </w:rPr>
              <w:t xml:space="preserve">isHPCloudUser()</w:t>
            </w:r>
            <w:r>
              <w:t xml:space="preserve"> </w:t>
            </w:r>
            <w:r>
              <w:t xml:space="preserve">and</w:t>
            </w:r>
            <w:r>
              <w:t xml:space="preserve"> </w:t>
            </w:r>
            <w:r>
              <w:rPr>
                <w:rStyle w:val="VerbatimChar"/>
              </w:rPr>
              <w:t xml:space="preserve">isSIOEnabled()</w:t>
            </w:r>
            <w:r>
              <w:t xml:space="preserve"> </w:t>
            </w:r>
            <w:r>
              <w:t xml:space="preserve">are short-circuited to</w:t>
            </w:r>
            <w:r>
              <w:t xml:space="preserve"> </w:t>
            </w:r>
            <w:r>
              <w:rPr>
                <w:rStyle w:val="VerbatimChar"/>
              </w:rPr>
              <w:t xml:space="preserve">false</w:t>
            </w:r>
            <w:r>
              <w:t xml:space="preserve"> </w:t>
            </w:r>
            <w:r>
              <w:t xml:space="preserve">by a hardcoded</w:t>
            </w:r>
            <w:r>
              <w:t xml:space="preserve"> </w:t>
            </w:r>
            <w:r>
              <w:rPr>
                <w:rStyle w:val="VerbatimChar"/>
              </w:rPr>
              <w:t xml:space="preserve">if (true)</w:t>
            </w:r>
            <w:r>
              <w:t xml:space="preserve">, making the suite's only trusted-agent check unreachable</w:t>
            </w:r>
          </w:p>
        </w:tc>
      </w:tr>
      <w:tr>
        <w:tc>
          <w:tcPr/>
          <w:p>
            <w:pPr>
              <w:pStyle w:val="Compact"/>
            </w:pPr>
            <w:r>
              <w:t xml:space="preserve">D-CVL-02</w:t>
            </w:r>
          </w:p>
        </w:tc>
        <w:tc>
          <w:tcPr/>
          <w:p>
            <w:pPr>
              <w:pStyle w:val="Compact"/>
            </w:pPr>
            <w:r>
              <w:t xml:space="preserve">CommonValueLibraryCypher</w:t>
            </w:r>
          </w:p>
        </w:tc>
        <w:tc>
          <w:tcPr/>
          <w:p>
            <w:pPr>
              <w:pStyle w:val="Compact"/>
            </w:pPr>
            <w:r>
              <w:rPr>
                <w:b/>
                <w:bCs/>
              </w:rPr>
              <w:t xml:space="preserve">Low</w:t>
            </w:r>
            <w:r>
              <w:t xml:space="preserve"> </w:t>
            </w:r>
            <w:r>
              <w:rPr>
                <w:i/>
                <w:iCs/>
              </w:rPr>
              <w:t xml:space="preserve">(was Medium 5.5)</w:t>
            </w:r>
          </w:p>
        </w:tc>
        <w:tc>
          <w:tcPr/>
          <w:p>
            <w:pPr>
              <w:pStyle w:val="Compact"/>
            </w:pPr>
            <w:r>
              <w:t xml:space="preserve">—</w:t>
            </w:r>
          </w:p>
        </w:tc>
        <w:tc>
          <w:tcPr/>
          <w:p>
            <w:pPr>
              <w:pStyle w:val="Compact"/>
            </w:pPr>
            <w:r>
              <w:t xml:space="preserve">A fully decrypted copy of a password-protected PDF is written next to the original and never deleted; the temp folder the caller supplies is ignored</w:t>
            </w:r>
          </w:p>
        </w:tc>
      </w:tr>
      <w:tr>
        <w:tc>
          <w:tcPr/>
          <w:p>
            <w:pPr>
              <w:pStyle w:val="Compact"/>
            </w:pPr>
            <w:r>
              <w:t xml:space="preserve">D-CVL-03</w:t>
            </w:r>
          </w:p>
        </w:tc>
        <w:tc>
          <w:tcPr/>
          <w:p>
            <w:pPr>
              <w:pStyle w:val="Compact"/>
            </w:pPr>
            <w:r>
              <w:t xml:space="preserve">CommonValueLibraryCypher</w:t>
            </w:r>
          </w:p>
        </w:tc>
        <w:tc>
          <w:tcPr/>
          <w:p>
            <w:pPr>
              <w:pStyle w:val="Compact"/>
            </w:pPr>
            <w:r>
              <w:rPr>
                <w:b/>
                <w:bCs/>
              </w:rPr>
              <w:t xml:space="preserve">Low</w:t>
            </w:r>
            <w:r>
              <w:t xml:space="preserve"> </w:t>
            </w:r>
            <w:r>
              <w:rPr>
                <w:i/>
                <w:iCs/>
              </w:rPr>
              <w:t xml:space="preserve">(was Medium 5.0)</w:t>
            </w:r>
          </w:p>
        </w:tc>
        <w:tc>
          <w:tcPr/>
          <w:p>
            <w:pPr>
              <w:pStyle w:val="Compact"/>
            </w:pPr>
            <w:r>
              <w:t xml:space="preserve">—</w:t>
            </w:r>
          </w:p>
        </w:tc>
        <w:tc>
          <w:tcPr/>
          <w:p>
            <w:pPr>
              <w:pStyle w:val="Compact"/>
            </w:pPr>
            <w:r>
              <w:t xml:space="preserve">The new shared</w:t>
            </w:r>
            <w:r>
              <w:t xml:space="preserve"> </w:t>
            </w:r>
            <w:r>
              <w:rPr>
                <w:rStyle w:val="VerbatimChar"/>
              </w:rPr>
              <w:t xml:space="preserve">WebPageActivity</w:t>
            </w:r>
            <w:r>
              <w:t xml:space="preserve"> </w:t>
            </w:r>
            <w:r>
              <w:t xml:space="preserve">runs JavaScript in a WebView whose "allowed host" is taken from the very URL it was asked to load, and its abort path loads…</w:t>
            </w:r>
          </w:p>
        </w:tc>
      </w:tr>
      <w:tr>
        <w:tc>
          <w:tcPr/>
          <w:p>
            <w:pPr>
              <w:pStyle w:val="Compact"/>
            </w:pPr>
            <w:r>
              <w:t xml:space="preserve">D-CVL-04</w:t>
            </w:r>
          </w:p>
        </w:tc>
        <w:tc>
          <w:tcPr/>
          <w:p>
            <w:pPr>
              <w:pStyle w:val="Compact"/>
            </w:pPr>
            <w:r>
              <w:t xml:space="preserve">CommonValueLibraryCypher</w:t>
            </w:r>
          </w:p>
        </w:tc>
        <w:tc>
          <w:tcPr/>
          <w:p>
            <w:pPr>
              <w:pStyle w:val="Compact"/>
            </w:pPr>
            <w:r>
              <w:t xml:space="preserve">Info</w:t>
            </w:r>
          </w:p>
        </w:tc>
        <w:tc>
          <w:tcPr/>
          <w:p>
            <w:pPr>
              <w:pStyle w:val="Compact"/>
            </w:pPr>
            <w:r>
              <w:t xml:space="preserve">—</w:t>
            </w:r>
          </w:p>
        </w:tc>
        <w:tc>
          <w:tcPr/>
          <w:p>
            <w:pPr>
              <w:pStyle w:val="Compact"/>
            </w:pPr>
            <w:r>
              <w:t xml:space="preserve">The siblings link three different versions of this library, by two different distribution mechanisms</w:t>
            </w:r>
          </w:p>
        </w:tc>
      </w:tr>
      <w:tr>
        <w:tc>
          <w:tcPr/>
          <w:p>
            <w:pPr>
              <w:pStyle w:val="Compact"/>
            </w:pPr>
            <w:r>
              <w:t xml:space="preserve">D-CC-01</w:t>
            </w:r>
          </w:p>
        </w:tc>
        <w:tc>
          <w:tcPr/>
          <w:p>
            <w:pPr>
              <w:pStyle w:val="Compact"/>
            </w:pPr>
            <w:r>
              <w:t xml:space="preserve">Cyphercard-Enrolment-App</w:t>
            </w:r>
          </w:p>
        </w:tc>
        <w:tc>
          <w:tcPr/>
          <w:p>
            <w:pPr>
              <w:pStyle w:val="Compact"/>
            </w:pPr>
            <w:r>
              <w:t xml:space="preserve">High</w:t>
            </w:r>
          </w:p>
        </w:tc>
        <w:tc>
          <w:tcPr/>
          <w:p>
            <w:pPr>
              <w:pStyle w:val="Compact"/>
            </w:pPr>
            <w:r>
              <w:t xml:space="preserve">7.1</w:t>
            </w:r>
          </w:p>
        </w:tc>
        <w:tc>
          <w:tcPr/>
          <w:p>
            <w:pPr>
              <w:pStyle w:val="Compact"/>
            </w:pPr>
            <w:r>
              <w:t xml:space="preserve">The Android SDK hex-dumps plaintext APDUs — including the enroll-code verification command — to the log in release builds, because the app never turns…</w:t>
            </w:r>
          </w:p>
        </w:tc>
      </w:tr>
      <w:tr>
        <w:tc>
          <w:tcPr/>
          <w:p>
            <w:pPr>
              <w:pStyle w:val="Compact"/>
            </w:pPr>
            <w:r>
              <w:t xml:space="preserve">D-CC-02</w:t>
            </w:r>
          </w:p>
        </w:tc>
        <w:tc>
          <w:tcPr/>
          <w:p>
            <w:pPr>
              <w:pStyle w:val="Compact"/>
            </w:pPr>
            <w:r>
              <w:t xml:space="preserve">Cyphercard-Enrolment-App</w:t>
            </w:r>
          </w:p>
        </w:tc>
        <w:tc>
          <w:tcPr/>
          <w:p>
            <w:pPr>
              <w:pStyle w:val="Compact"/>
            </w:pPr>
            <w:r>
              <w:t xml:space="preserve">High</w:t>
            </w:r>
          </w:p>
        </w:tc>
        <w:tc>
          <w:tcPr/>
          <w:p>
            <w:pPr>
              <w:pStyle w:val="Compact"/>
            </w:pPr>
            <w:r>
              <w:t xml:space="preserve">7.2</w:t>
            </w:r>
          </w:p>
        </w:tc>
        <w:tc>
          <w:tcPr/>
          <w:p>
            <w:pPr>
              <w:pStyle w:val="Compact"/>
            </w:pPr>
            <w:r>
              <w:t xml:space="preserve">One hardcoded six-digit code authorises fingerprint enrolment and full reset on every card in the estate, and enrolment deliberately leaves the card…</w:t>
            </w:r>
          </w:p>
        </w:tc>
      </w:tr>
      <w:tr>
        <w:tc>
          <w:tcPr/>
          <w:p>
            <w:pPr>
              <w:pStyle w:val="Compact"/>
            </w:pPr>
            <w:r>
              <w:t xml:space="preserve">D-CC-03</w:t>
            </w:r>
          </w:p>
        </w:tc>
        <w:tc>
          <w:tcPr/>
          <w:p>
            <w:pPr>
              <w:pStyle w:val="Compact"/>
            </w:pPr>
            <w:r>
              <w:t xml:space="preserve">Cyphercard-Enrolment-App</w:t>
            </w:r>
          </w:p>
        </w:tc>
        <w:tc>
          <w:tcPr/>
          <w:p>
            <w:pPr>
              <w:pStyle w:val="Compact"/>
            </w:pPr>
            <w:r>
              <w:t xml:space="preserve">Low</w:t>
            </w:r>
          </w:p>
        </w:tc>
        <w:tc>
          <w:tcPr/>
          <w:p>
            <w:pPr>
              <w:pStyle w:val="Compact"/>
            </w:pPr>
            <w:r>
              <w:t xml:space="preserve">2.4</w:t>
            </w:r>
          </w:p>
        </w:tc>
        <w:tc>
          <w:tcPr/>
          <w:p>
            <w:pPr>
              <w:pStyle w:val="Compact"/>
            </w:pPr>
            <w:r>
              <w:rPr>
                <w:rStyle w:val="VerbatimChar"/>
              </w:rPr>
              <w:t xml:space="preserve">android:allowBackup="true"</w:t>
            </w:r>
            <w:r>
              <w:t xml:space="preserve"> </w:t>
            </w:r>
            <w:r>
              <w:t xml:space="preserve">on an app whose whole purpose is card provisioning</w:t>
            </w:r>
          </w:p>
        </w:tc>
      </w:tr>
    </w:tbl>
    <w:p/>
    <w:p/>
    <w:p/>
    <w:bookmarkStart w:id="48" w:name="X8b8875ab4e2f1ecc077c3943f9e0999de89eef5"/>
    <w:p>
      <w:pPr>
        <w:pStyle w:val="Heading4"/>
      </w:pPr>
      <w:r>
        <w:t xml:space="preserve">D-OD-01 — The Graph endpoint is inherited from HPAM over IPC and used unvalidated; the bearer token is attached unconditionally to whatever host it names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D-OD-01</w:t>
            </w:r>
          </w:p>
        </w:tc>
        <w:tc>
          <w:tcPr/>
          <w:p>
            <w:pPr>
              <w:pStyle w:val="Compact"/>
            </w:pPr>
            <w:r>
              <w:rPr>
                <w:b/>
                <w:bCs/>
              </w:rPr>
              <w:t xml:space="preserve">High</w:t>
            </w:r>
            <w:r>
              <w:t xml:space="preserve"> </w:t>
            </w:r>
            <w:r>
              <w:t xml:space="preserve">· CVSS 3.1 7.1 · component</w:t>
            </w:r>
            <w:r>
              <w:t xml:space="preserve"> </w:t>
            </w:r>
            <w:r>
              <w:rPr>
                <w:b/>
                <w:bCs/>
              </w:rPr>
              <w:t xml:space="preserve">CypherOneDrive</w:t>
            </w:r>
          </w:p>
        </w:tc>
      </w:tr>
      <w:tr>
        <w:tc>
          <w:tcPr/>
          <w:p>
            <w:pPr>
              <w:pStyle w:val="Compact"/>
            </w:pPr>
            <w:r>
              <w:rPr>
                <w:b/>
                <w:bCs/>
              </w:rPr>
              <w:t xml:space="preserve">The issue</w:t>
            </w:r>
          </w:p>
        </w:tc>
        <w:tc>
          <w:tcPr/>
          <w:p>
            <w:pPr>
              <w:pStyle w:val="Compact"/>
            </w:pPr>
            <w:r>
              <w:t xml:space="preserve">Graph endpoint inherited from HPAM over IPC, used unvalidated; bearer token attached unconditionally to whatever host it names (consumer half of the HPAM cloud-config defect; three independent consumers incl. a Java file a Kotlin-only sweep would miss)</w:t>
            </w:r>
          </w:p>
        </w:tc>
      </w:tr>
      <w:tr>
        <w:tc>
          <w:tcPr/>
          <w:p>
            <w:pPr>
              <w:pStyle w:val="Compact"/>
            </w:pPr>
            <w:r>
              <w:rPr>
                <w:b/>
                <w:bCs/>
              </w:rPr>
              <w:t xml:space="preserve">Suggested fix</w:t>
            </w:r>
          </w:p>
        </w:tc>
        <w:tc>
          <w:tcPr/>
          <w:p>
            <w:pPr>
              <w:pStyle w:val="Compact"/>
            </w:pPr>
            <w:r>
              <w:t xml:space="preserve">Validate</w:t>
            </w:r>
            <w:r>
              <w:t xml:space="preserve"> </w:t>
            </w:r>
            <w:r>
              <w:rPr>
                <w:rStyle w:val="VerbatimChar"/>
              </w:rPr>
              <w:t xml:space="preserve">cloudConfig.graphApi</w:t>
            </w:r>
            <w:r>
              <w:t xml:space="preserve"> </w:t>
            </w:r>
            <w:r>
              <w:t xml:space="preserve">against a Microsoft national-cloud host allow-list before the Graph client is built, and fail closed; apply the same predicate at the two independent read sites.</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CypherOneDrive</w:t>
            </w:r>
            <w:r>
              <w:t xml:space="preserve"> </w:t>
            </w:r>
            <w:r>
              <w:t xml:space="preserve">component, as provided in the source snapshot. The claim under test:</w:t>
            </w:r>
            <w:r>
              <w:t xml:space="preserve"> </w:t>
            </w:r>
            <w:r>
              <w:rPr>
                <w:i/>
                <w:iCs/>
              </w:rPr>
              <w:t xml:space="preserve">The Graph endpoint is inherited from HPAM over IPC and used unvalidated; the bearer token is attached unconditionally to whatever host it names</w:t>
            </w:r>
            <w:r>
              <w:t xml:space="preserve">. Artefacts read at the cited lines:</w:t>
            </w:r>
            <w:r>
              <w:t xml:space="preserve"> </w:t>
            </w:r>
            <w:r>
              <w:rPr>
                <w:rStyle w:val="VerbatimChar"/>
              </w:rPr>
              <w:t xml:space="preserve">common/GraphProvider.kt:50-54,67</w:t>
            </w:r>
            <w:r>
              <w:t xml:space="preserve"> </w:t>
            </w:r>
            <w:r>
              <w:t xml:space="preserve">·</w:t>
            </w:r>
            <w:r>
              <w:t xml:space="preserve"> </w:t>
            </w:r>
            <w:r>
              <w:rPr>
                <w:rStyle w:val="VerbatimChar"/>
              </w:rPr>
              <w:t xml:space="preserve">auth/AuthInterceptor.kt:8-15</w:t>
            </w:r>
            <w:r>
              <w:t xml:space="preserve"> </w:t>
            </w:r>
            <w:r>
              <w:t xml:space="preserve">·</w:t>
            </w:r>
            <w:r>
              <w:t xml:space="preserve"> </w:t>
            </w:r>
            <w:r>
              <w:rPr>
                <w:rStyle w:val="VerbatimChar"/>
              </w:rPr>
              <w:t xml:space="preserve">task/UploadFileTask.java:386</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In</w:t>
            </w:r>
            <w:r>
              <w:t xml:space="preserve"> </w:t>
            </w:r>
            <w:r>
              <w:rPr>
                <w:rStyle w:val="VerbatimChar"/>
              </w:rPr>
              <w:t xml:space="preserve">GraphProvider.init</w:t>
            </w:r>
            <w:r>
              <w:t xml:space="preserve">, before constructing the client, require</w:t>
            </w:r>
            <w:r>
              <w:t xml:space="preserve"> </w:t>
            </w:r>
            <w:r>
              <w:rPr>
                <w:rStyle w:val="VerbatimChar"/>
              </w:rPr>
              <w:t xml:space="preserve">cloudConfig.graphApi</w:t>
            </w:r>
            <w:r>
              <w:t xml:space="preserve"> </w:t>
            </w:r>
            <w:r>
              <w:t xml:space="preserve">to parse as an absolute</w:t>
            </w:r>
            <w:r>
              <w:t xml:space="preserve"> </w:t>
            </w:r>
            <w:r>
              <w:rPr>
                <w:rStyle w:val="VerbatimChar"/>
              </w:rPr>
              <w:t xml:space="preserve">https://</w:t>
            </w:r>
            <w:r>
              <w:t xml:space="preserve"> </w:t>
            </w:r>
            <w:r>
              <w:t xml:space="preserve">URL with no userinfo and no path, and pin its host to the Microsoft national-cloud allow-list (</w:t>
            </w:r>
            <w:r>
              <w:rPr>
                <w:rStyle w:val="VerbatimChar"/>
              </w:rPr>
              <w:t xml:space="preserve">graph.microsoft.com</w:t>
            </w:r>
            <w:r>
              <w:t xml:space="preserve">,</w:t>
            </w:r>
            <w:r>
              <w:t xml:space="preserve"> </w:t>
            </w:r>
            <w:r>
              <w:rPr>
                <w:rStyle w:val="VerbatimChar"/>
              </w:rPr>
              <w:t xml:space="preserve">graph.microsoft.us</w:t>
            </w:r>
            <w:r>
              <w:t xml:space="preserve">,</w:t>
            </w:r>
            <w:r>
              <w:t xml:space="preserve"> </w:t>
            </w:r>
            <w:r>
              <w:rPr>
                <w:rStyle w:val="VerbatimChar"/>
              </w:rPr>
              <w:t xml:space="preserve">dod-graph.microsoft.us</w:t>
            </w:r>
            <w:r>
              <w:t xml:space="preserve">,</w:t>
            </w:r>
            <w:r>
              <w:t xml:space="preserve"> </w:t>
            </w:r>
            <w:r>
              <w:rPr>
                <w:rStyle w:val="VerbatimChar"/>
              </w:rPr>
              <w:t xml:space="preserve">microsoftgraph.chinacloudapi.cn</w:t>
            </w:r>
            <w:r>
              <w:t xml:space="preserve">). Fail closed — refuse to build the client — rather than falling back. Apply the same predicate at</w:t>
            </w:r>
            <w:r>
              <w:t xml:space="preserve"> </w:t>
            </w:r>
            <w:r>
              <w:rPr>
                <w:rStyle w:val="VerbatimChar"/>
              </w:rPr>
              <w:t xml:space="preserve">QuickAccessPresenter.kt:106</w:t>
            </w:r>
            <w:r>
              <w:t xml:space="preserve"> </w:t>
            </w:r>
            <w:r>
              <w:t xml:space="preserve">and</w:t>
            </w:r>
            <w:r>
              <w:t xml:space="preserve"> </w:t>
            </w:r>
            <w:r>
              <w:rPr>
                <w:rStyle w:val="VerbatimChar"/>
              </w:rPr>
              <w:t xml:space="preserve">UploadFileTask.java:386</w:t>
            </w:r>
            <w:r>
              <w:t xml:space="preserve">, or better, remove those two independent reads and route them through one validated accessor. This is worth doing</w:t>
            </w:r>
            <w:r>
              <w:t xml:space="preserve"> </w:t>
            </w:r>
            <w:r>
              <w:rPr>
                <w:b/>
                <w:bCs/>
              </w:rPr>
              <w:t xml:space="preserve">even after</w:t>
            </w:r>
            <w:r>
              <w:t xml:space="preserve"> </w:t>
            </w:r>
            <w:r>
              <w:t xml:space="preserve">HPAM is fixed: two independent checks are what stops a single regression from re-opening the path.</w:t>
            </w:r>
            <w:r>
              <w:t xml:space="preserve"> </w:t>
            </w:r>
            <w:r>
              <w:rPr>
                <w:i/>
                <w:iCs/>
              </w:rPr>
              <w:t xml:space="preserve">(Recorded by the reviewer who raised the finding, in</w:t>
            </w:r>
            <w:r>
              <w:rPr>
                <w:i/>
                <w:iCs/>
              </w:rPr>
              <w:t xml:space="preserve"> </w:t>
            </w:r>
            <w:r>
              <w:rPr>
                <w:rStyle w:val="VerbatimChar"/>
                <w:i/>
                <w:iCs/>
              </w:rPr>
              <w:t xml:space="preserve">delta-review-2026-09/cypheronedrive-main.md</w:t>
            </w:r>
            <w:r>
              <w:rPr>
                <w:i/>
                <w:iCs/>
              </w:rPr>
              <w:t xml:space="preserve">.)</w:t>
            </w:r>
          </w:p>
        </w:tc>
      </w:tr>
    </w:tbl>
    <w:p/>
    <w:p/>
    <w:p/>
    <w:bookmarkEnd w:id="48"/>
    <w:bookmarkStart w:id="49" w:name="X4867b2d7d30001bf590098795d2791291d3276d"/>
    <w:p>
      <w:pPr>
        <w:pStyle w:val="Heading4"/>
      </w:pPr>
      <w:r>
        <w:t xml:space="preserve">D-OD-02 —</w:t>
      </w:r>
      <w:r>
        <w:t xml:space="preserve"> </w:t>
      </w:r>
      <w:r>
        <w:rPr>
          <w:rStyle w:val="VerbatimChar"/>
        </w:rPr>
        <w:t xml:space="preserve">TokenLibraryPermission</w:t>
      </w:r>
      <w:r>
        <w:t xml:space="preserve"> </w:t>
      </w:r>
      <w:r>
        <w:t xml:space="preserve">is defined by five sibling apps with no</w:t>
      </w:r>
      <w:r>
        <w:t xml:space="preserve"> </w:t>
      </w:r>
      <w:r>
        <w:rPr>
          <w:rStyle w:val="VerbatimChar"/>
        </w:rPr>
        <w:t xml:space="preserve">protectionLevel</w:t>
      </w:r>
      <w:r>
        <w:t xml:space="preserve">, is enforced by nothing, and reads in the manifest as a control that does not exist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D-OD-02</w:t>
            </w:r>
          </w:p>
        </w:tc>
        <w:tc>
          <w:tcPr/>
          <w:p>
            <w:pPr>
              <w:pStyle w:val="Compact"/>
            </w:pPr>
            <w:r>
              <w:rPr>
                <w:b/>
                <w:bCs/>
              </w:rPr>
              <w:t xml:space="preserve">Low</w:t>
            </w:r>
            <w:r>
              <w:t xml:space="preserve"> </w:t>
            </w:r>
            <w:r>
              <w:t xml:space="preserve">· CVSS 3.1 3.3 · component</w:t>
            </w:r>
            <w:r>
              <w:t xml:space="preserve"> </w:t>
            </w:r>
            <w:r>
              <w:rPr>
                <w:b/>
                <w:bCs/>
              </w:rPr>
              <w:t xml:space="preserve">CypherOneDrive</w:t>
            </w:r>
          </w:p>
        </w:tc>
      </w:tr>
      <w:tr>
        <w:tc>
          <w:tcPr/>
          <w:p>
            <w:pPr>
              <w:pStyle w:val="Compact"/>
            </w:pPr>
            <w:r>
              <w:rPr>
                <w:b/>
                <w:bCs/>
              </w:rPr>
              <w:t xml:space="preserve">The issue</w:t>
            </w:r>
          </w:p>
        </w:tc>
        <w:tc>
          <w:tcPr/>
          <w:p>
            <w:pPr>
              <w:pStyle w:val="Compact"/>
            </w:pPr>
            <w:r>
              <w:rPr>
                <w:rStyle w:val="VerbatimChar"/>
              </w:rPr>
              <w:t xml:space="preserve">TokenLibraryPermission</w:t>
            </w:r>
            <w:r>
              <w:t xml:space="preserve"> </w:t>
            </w:r>
            <w:r>
              <w:rPr>
                <w:i/>
                <w:iCs/>
              </w:rPr>
              <w:t xml:space="preserve">defined</w:t>
            </w:r>
            <w:r>
              <w:t xml:space="preserve"> </w:t>
            </w:r>
            <w:r>
              <w:t xml:space="preserve">by five sibling apps with no</w:t>
            </w:r>
            <w:r>
              <w:t xml:space="preserve"> </w:t>
            </w:r>
            <w:r>
              <w:rPr>
                <w:rStyle w:val="VerbatimChar"/>
              </w:rPr>
              <w:t xml:space="preserve">protectionLevel</w:t>
            </w:r>
            <w:r>
              <w:t xml:space="preserve"> </w:t>
            </w:r>
            <w:r>
              <w:t xml:space="preserve">(defaults</w:t>
            </w:r>
            <w:r>
              <w:t xml:space="preserve"> </w:t>
            </w:r>
            <w:r>
              <w:rPr>
                <w:rStyle w:val="VerbatimChar"/>
              </w:rPr>
              <w:t xml:space="preserve">normal</w:t>
            </w:r>
            <w:r>
              <w:t xml:space="preserve">), enforced by nothing — a manifest control that does not exist</w:t>
            </w:r>
          </w:p>
        </w:tc>
      </w:tr>
      <w:tr>
        <w:tc>
          <w:tcPr/>
          <w:p>
            <w:pPr>
              <w:pStyle w:val="Compact"/>
            </w:pPr>
            <w:r>
              <w:rPr>
                <w:b/>
                <w:bCs/>
              </w:rPr>
              <w:t xml:space="preserve">Suggested fix</w:t>
            </w:r>
          </w:p>
        </w:tc>
        <w:tc>
          <w:tcPr/>
          <w:p>
            <w:pPr>
              <w:pStyle w:val="Compact"/>
            </w:pPr>
            <w:r>
              <w:t xml:space="preserve">Delete the unenforced</w:t>
            </w:r>
            <w:r>
              <w:t xml:space="preserve"> </w:t>
            </w:r>
            <w:r>
              <w:rPr>
                <w:rStyle w:val="VerbatimChar"/>
              </w:rPr>
              <w:t xml:space="preserve">&lt;permission&gt;</w:t>
            </w:r>
            <w:r>
              <w:t xml:space="preserve"> </w:t>
            </w:r>
            <w:r>
              <w:t xml:space="preserve">element from all five sibling manifests, and declare it once in HPAM at</w:t>
            </w:r>
            <w:r>
              <w:t xml:space="preserve"> </w:t>
            </w:r>
            <w:r>
              <w:rPr>
                <w:rStyle w:val="VerbatimChar"/>
              </w:rPr>
              <w:t xml:space="preserve">android:protectionLevel="signature"</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CypherOneDrive</w:t>
            </w:r>
            <w:r>
              <w:t xml:space="preserve"> </w:t>
            </w:r>
            <w:r>
              <w:t xml:space="preserve">component, as provided in the source snapshot. Artefacts read at the cited lines: five sibling</w:t>
            </w:r>
            <w:r>
              <w:t xml:space="preserve"> </w:t>
            </w:r>
            <w:r>
              <w:rPr>
                <w:rStyle w:val="VerbatimChar"/>
              </w:rPr>
              <w:t xml:space="preserve">AndroidManifest.xml</w:t>
            </w:r>
            <w:r>
              <w:t xml:space="preserve"> </w:t>
            </w:r>
            <w:r>
              <w:t xml:space="preserve">declarations (e.g.</w:t>
            </w:r>
            <w:r>
              <w:t xml:space="preserve"> </w:t>
            </w:r>
            <w:r>
              <w:rPr>
                <w:rStyle w:val="VerbatimChar"/>
              </w:rPr>
              <w:t xml:space="preserve">CypherOneDrive-main/app/AndroidManifest.xml:12</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Delete the</w:t>
            </w:r>
            <w:r>
              <w:t xml:space="preserve"> </w:t>
            </w:r>
            <w:r>
              <w:rPr>
                <w:rStyle w:val="VerbatimChar"/>
              </w:rPr>
              <w:t xml:space="preserve">&lt;permission&gt;</w:t>
            </w:r>
            <w:r>
              <w:t xml:space="preserve"> </w:t>
            </w:r>
            <w:r>
              <w:t xml:space="preserve">element from all five second-party manifests. If a bespoke permission is wanted, define it</w:t>
            </w:r>
            <w:r>
              <w:t xml:space="preserve"> </w:t>
            </w:r>
            <w:r>
              <w:rPr>
                <w:b/>
                <w:bCs/>
              </w:rPr>
              <w:t xml:space="preserve">once, in HPAM</w:t>
            </w:r>
            <w:r>
              <w:t xml:space="preserve">, as</w:t>
            </w:r>
            <w:r>
              <w:t xml:space="preserve"> </w:t>
            </w:r>
            <w:r>
              <w:rPr>
                <w:rStyle w:val="VerbatimChar"/>
              </w:rPr>
              <w:t xml:space="preserve">android:protectionLevel="signature"</w:t>
            </w:r>
            <w:r>
              <w:t xml:space="preserve">, have the siblings</w:t>
            </w:r>
            <w:r>
              <w:t xml:space="preserve"> </w:t>
            </w:r>
            <w:r>
              <w:rPr>
                <w:rStyle w:val="VerbatimChar"/>
              </w:rPr>
              <w:t xml:space="preserve">uses-permission</w:t>
            </w:r>
            <w:r>
              <w:t xml:space="preserve"> </w:t>
            </w:r>
            <w:r>
              <w:t xml:space="preserve">it, and enforce it with</w:t>
            </w:r>
            <w:r>
              <w:t xml:space="preserve"> </w:t>
            </w:r>
            <w:r>
              <w:rPr>
                <w:rStyle w:val="VerbatimChar"/>
              </w:rPr>
              <w:t xml:space="preserve">android:permission=</w:t>
            </w:r>
            <w:r>
              <w:t xml:space="preserve"> </w:t>
            </w:r>
            <w:r>
              <w:t xml:space="preserve">on</w:t>
            </w:r>
            <w:r>
              <w:t xml:space="preserve"> </w:t>
            </w:r>
            <w:r>
              <w:rPr>
                <w:rStyle w:val="VerbatimChar"/>
              </w:rPr>
              <w:t xml:space="preserve">TokenManagementService</w:t>
            </w:r>
            <w:r>
              <w:t xml:space="preserve"> </w:t>
            </w:r>
            <w:r>
              <w:t xml:space="preserve">and</w:t>
            </w:r>
            <w:r>
              <w:t xml:space="preserve"> </w:t>
            </w:r>
            <w:r>
              <w:rPr>
                <w:rStyle w:val="VerbatimChar"/>
              </w:rPr>
              <w:t xml:space="preserve">CloudConfigService</w:t>
            </w:r>
            <w:r>
              <w:t xml:space="preserve"> </w:t>
            </w:r>
            <w:r>
              <w:t xml:space="preserve">in place of</w:t>
            </w:r>
            <w:r>
              <w:t xml:space="preserve"> </w:t>
            </w:r>
            <w:r>
              <w:rPr>
                <w:rStyle w:val="VerbatimChar"/>
              </w:rPr>
              <w:t xml:space="preserve">GET_PACKAGE_SIZE</w:t>
            </w:r>
            <w:r>
              <w:t xml:space="preserve">. Leaving a permission declared but unenforced is worse than not declaring it.</w:t>
            </w:r>
            <w:r>
              <w:t xml:space="preserve"> </w:t>
            </w:r>
            <w:r>
              <w:rPr>
                <w:i/>
                <w:iCs/>
              </w:rPr>
              <w:t xml:space="preserve">(Recorded by the reviewer who raised the finding, in</w:t>
            </w:r>
            <w:r>
              <w:rPr>
                <w:i/>
                <w:iCs/>
              </w:rPr>
              <w:t xml:space="preserve"> </w:t>
            </w:r>
            <w:r>
              <w:rPr>
                <w:rStyle w:val="VerbatimChar"/>
                <w:i/>
                <w:iCs/>
              </w:rPr>
              <w:t xml:space="preserve">delta-review-2026-09/cypheronedrive-main.md</w:t>
            </w:r>
            <w:r>
              <w:rPr>
                <w:i/>
                <w:iCs/>
              </w:rPr>
              <w:t xml:space="preserve">.)</w:t>
            </w:r>
          </w:p>
        </w:tc>
      </w:tr>
    </w:tbl>
    <w:p/>
    <w:p/>
    <w:p/>
    <w:bookmarkEnd w:id="49"/>
    <w:bookmarkStart w:id="50" w:name="X269b68a25a164b5b627416cfbbc8434c2756f57"/>
    <w:p>
      <w:pPr>
        <w:pStyle w:val="Heading4"/>
      </w:pPr>
      <w:r>
        <w:t xml:space="preserve">D-OD-03 — Every user who has ever signed in at the device leaves their email address in an unencrypted preferences key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D-OD-03</w:t>
            </w:r>
          </w:p>
        </w:tc>
        <w:tc>
          <w:tcPr/>
          <w:p>
            <w:pPr>
              <w:pStyle w:val="Compact"/>
            </w:pPr>
            <w:r>
              <w:rPr>
                <w:b/>
                <w:bCs/>
              </w:rPr>
              <w:t xml:space="preserve">Low</w:t>
            </w:r>
            <w:r>
              <w:t xml:space="preserve"> </w:t>
            </w:r>
            <w:r>
              <w:t xml:space="preserve">· CVSS 3.1 3.3 · component</w:t>
            </w:r>
            <w:r>
              <w:t xml:space="preserve"> </w:t>
            </w:r>
            <w:r>
              <w:rPr>
                <w:b/>
                <w:bCs/>
              </w:rPr>
              <w:t xml:space="preserve">CypherOneDrive</w:t>
            </w:r>
          </w:p>
        </w:tc>
      </w:tr>
      <w:tr>
        <w:tc>
          <w:tcPr/>
          <w:p>
            <w:pPr>
              <w:pStyle w:val="Compact"/>
            </w:pPr>
            <w:r>
              <w:rPr>
                <w:b/>
                <w:bCs/>
              </w:rPr>
              <w:t xml:space="preserve">The issue</w:t>
            </w:r>
          </w:p>
        </w:tc>
        <w:tc>
          <w:tcPr/>
          <w:p>
            <w:pPr>
              <w:pStyle w:val="Compact"/>
            </w:pPr>
            <w:r>
              <w:t xml:space="preserve">Every user who ever signed in leaves their email address in a plaintext</w:t>
            </w:r>
            <w:r>
              <w:t xml:space="preserve"> </w:t>
            </w:r>
            <w:r>
              <w:rPr>
                <w:rStyle w:val="VerbatimChar"/>
              </w:rPr>
              <w:t xml:space="preserve">SharedPreferences</w:t>
            </w:r>
            <w:r>
              <w:t xml:space="preserve"> </w:t>
            </w:r>
            <w:r>
              <w:t xml:space="preserve">key on the shared MFP; keys never removed</w:t>
            </w:r>
          </w:p>
        </w:tc>
      </w:tr>
      <w:tr>
        <w:tc>
          <w:tcPr/>
          <w:p>
            <w:pPr>
              <w:pStyle w:val="Compact"/>
            </w:pPr>
            <w:r>
              <w:rPr>
                <w:b/>
                <w:bCs/>
              </w:rPr>
              <w:t xml:space="preserve">Suggested fix</w:t>
            </w:r>
          </w:p>
        </w:tc>
        <w:tc>
          <w:tcPr/>
          <w:p>
            <w:pPr>
              <w:pStyle w:val="Compact"/>
            </w:pPr>
            <w:r>
              <w:t xml:space="preserve">Move</w:t>
            </w:r>
            <w:r>
              <w:t xml:space="preserve"> </w:t>
            </w:r>
            <w:r>
              <w:rPr>
                <w:rStyle w:val="VerbatimChar"/>
              </w:rPr>
              <w:t xml:space="preserve">EULA_PREFS</w:t>
            </w:r>
            <w:r>
              <w:t xml:space="preserve"> </w:t>
            </w:r>
            <w:r>
              <w:t xml:space="preserve">into the</w:t>
            </w:r>
            <w:r>
              <w:t xml:space="preserve"> </w:t>
            </w:r>
            <w:r>
              <w:rPr>
                <w:rStyle w:val="VerbatimChar"/>
              </w:rPr>
              <w:t xml:space="preserve">EncryptedSharedPreferences</w:t>
            </w:r>
            <w:r>
              <w:t xml:space="preserve"> </w:t>
            </w:r>
            <w:r>
              <w:t xml:space="preserve">the app already initialises, and key it on the opaque</w:t>
            </w:r>
            <w:r>
              <w:t xml:space="preserve"> </w:t>
            </w:r>
            <w:r>
              <w:rPr>
                <w:rStyle w:val="VerbatimChar"/>
              </w:rPr>
              <w:t xml:space="preserve">oid</w:t>
            </w:r>
            <w:r>
              <w:t xml:space="preserve"> </w:t>
            </w:r>
            <w:r>
              <w:t xml:space="preserve">rather than the user's email address.</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CypherOneDrive</w:t>
            </w:r>
            <w:r>
              <w:t xml:space="preserve"> </w:t>
            </w:r>
            <w:r>
              <w:t xml:space="preserve">component, as provided in the source snapshot. The claim under test:</w:t>
            </w:r>
            <w:r>
              <w:t xml:space="preserve"> </w:t>
            </w:r>
            <w:r>
              <w:rPr>
                <w:i/>
                <w:iCs/>
              </w:rPr>
              <w:t xml:space="preserve">Every user who has ever signed in at the device leaves their email address in an unencrypted preferences key</w:t>
            </w:r>
            <w:r>
              <w:t xml:space="preserve">. Artefacts read at the cited lines:</w:t>
            </w:r>
            <w:r>
              <w:t xml:space="preserve"> </w:t>
            </w:r>
            <w:r>
              <w:rPr>
                <w:rStyle w:val="VerbatimChar"/>
              </w:rPr>
              <w:t xml:space="preserve">storage/UserPreferencesStore.kt:156-157</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Move</w:t>
            </w:r>
            <w:r>
              <w:t xml:space="preserve"> </w:t>
            </w:r>
            <w:r>
              <w:rPr>
                <w:rStyle w:val="VerbatimChar"/>
              </w:rPr>
              <w:t xml:space="preserve">EULA_PREFS</w:t>
            </w:r>
            <w:r>
              <w:t xml:space="preserve"> </w:t>
            </w:r>
            <w:r>
              <w:t xml:space="preserve">to</w:t>
            </w:r>
            <w:r>
              <w:t xml:space="preserve"> </w:t>
            </w:r>
            <w:r>
              <w:rPr>
                <w:rStyle w:val="VerbatimChar"/>
              </w:rPr>
              <w:t xml:space="preserve">EncryptedSharedPreferences</w:t>
            </w:r>
            <w:r>
              <w:t xml:space="preserve"> </w:t>
            </w:r>
            <w:r>
              <w:t xml:space="preserve">(the app already initialises one at</w:t>
            </w:r>
            <w:r>
              <w:t xml:space="preserve"> </w:t>
            </w:r>
            <w:r>
              <w:rPr>
                <w:rStyle w:val="VerbatimChar"/>
              </w:rPr>
              <w:t xml:space="preserve">SecuredPreferences.kt:15-25</w:t>
            </w:r>
            <w:r>
              <w:t xml:space="preserve">), and key it on the token's</w:t>
            </w:r>
            <w:r>
              <w:t xml:space="preserve"> </w:t>
            </w:r>
            <w:r>
              <w:rPr>
                <w:rStyle w:val="VerbatimChar"/>
              </w:rPr>
              <w:t xml:space="preserve">oid</w:t>
            </w:r>
            <w:r>
              <w:t xml:space="preserve"> </w:t>
            </w:r>
            <w:r>
              <w:t xml:space="preserve">— an opaque GUID — rather than</w:t>
            </w:r>
            <w:r>
              <w:t xml:space="preserve"> </w:t>
            </w:r>
            <w:r>
              <w:rPr>
                <w:rStyle w:val="VerbatimChar"/>
              </w:rPr>
              <w:t xml:space="preserve">unique_name</w:t>
            </w:r>
            <w:r>
              <w:t xml:space="preserve">. Prune entries for users who have not signed in within a retention window, and clear on device reset.</w:t>
            </w:r>
            <w:r>
              <w:t xml:space="preserve"> </w:t>
            </w:r>
            <w:r>
              <w:rPr>
                <w:i/>
                <w:iCs/>
              </w:rPr>
              <w:t xml:space="preserve">(Recorded by the reviewer who raised the finding, in</w:t>
            </w:r>
            <w:r>
              <w:rPr>
                <w:i/>
                <w:iCs/>
              </w:rPr>
              <w:t xml:space="preserve"> </w:t>
            </w:r>
            <w:r>
              <w:rPr>
                <w:rStyle w:val="VerbatimChar"/>
                <w:i/>
                <w:iCs/>
              </w:rPr>
              <w:t xml:space="preserve">delta-review-2026-09/cypheronedrive-main.md</w:t>
            </w:r>
            <w:r>
              <w:rPr>
                <w:i/>
                <w:iCs/>
              </w:rPr>
              <w:t xml:space="preserve">.)</w:t>
            </w:r>
          </w:p>
        </w:tc>
      </w:tr>
    </w:tbl>
    <w:p/>
    <w:p/>
    <w:p/>
    <w:bookmarkEnd w:id="50"/>
    <w:bookmarkStart w:id="51" w:name="X042293e9ea9445f4b60baf156c58d24ca4b3150"/>
    <w:p>
      <w:pPr>
        <w:pStyle w:val="Heading4"/>
      </w:pPr>
      <w:r>
        <w:t xml:space="preserve">D-OD-04 — The Quick-Access batch sync sends the raw JWT with no</w:t>
      </w:r>
      <w:r>
        <w:t xml:space="preserve"> </w:t>
      </w:r>
      <w:r>
        <w:rPr>
          <w:rStyle w:val="VerbatimChar"/>
        </w:rPr>
        <w:t xml:space="preserve">Bearer</w:t>
      </w:r>
      <w:r>
        <w:t xml:space="preserve"> </w:t>
      </w:r>
      <w:r>
        <w:t xml:space="preserve">scheme, on a client with no DNS fallback and no 401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D-OD-04</w:t>
            </w:r>
          </w:p>
        </w:tc>
        <w:tc>
          <w:tcPr/>
          <w:p>
            <w:pPr>
              <w:pStyle w:val="Compact"/>
            </w:pPr>
            <w:r>
              <w:rPr>
                <w:b/>
                <w:bCs/>
              </w:rPr>
              <w:t xml:space="preserve">Low</w:t>
            </w:r>
            <w:r>
              <w:t xml:space="preserve"> </w:t>
            </w:r>
            <w:r>
              <w:t xml:space="preserve">· CVSS 3.1 3.1 · component</w:t>
            </w:r>
            <w:r>
              <w:t xml:space="preserve"> </w:t>
            </w:r>
            <w:r>
              <w:rPr>
                <w:b/>
                <w:bCs/>
              </w:rPr>
              <w:t xml:space="preserve">CypherOneDrive</w:t>
            </w:r>
          </w:p>
        </w:tc>
      </w:tr>
      <w:tr>
        <w:tc>
          <w:tcPr/>
          <w:p>
            <w:pPr>
              <w:pStyle w:val="Compact"/>
            </w:pPr>
            <w:r>
              <w:rPr>
                <w:b/>
                <w:bCs/>
              </w:rPr>
              <w:t xml:space="preserve">The issue</w:t>
            </w:r>
          </w:p>
        </w:tc>
        <w:tc>
          <w:tcPr/>
          <w:p>
            <w:pPr>
              <w:pStyle w:val="Compact"/>
            </w:pPr>
            <w:r>
              <w:t xml:space="preserve">Quick-Access batch sync sends the raw JWT with no</w:t>
            </w:r>
            <w:r>
              <w:t xml:space="preserve"> </w:t>
            </w:r>
            <w:r>
              <w:rPr>
                <w:rStyle w:val="VerbatimChar"/>
              </w:rPr>
              <w:t xml:space="preserve">Bearer</w:t>
            </w:r>
            <w:r>
              <w:t xml:space="preserve"> </w:t>
            </w:r>
            <w:r>
              <w:t xml:space="preserve">scheme, on a client with no DNS fallback and no 401 handling</w:t>
            </w:r>
          </w:p>
        </w:tc>
      </w:tr>
      <w:tr>
        <w:tc>
          <w:tcPr/>
          <w:p>
            <w:pPr>
              <w:pStyle w:val="Compact"/>
            </w:pPr>
            <w:r>
              <w:rPr>
                <w:b/>
                <w:bCs/>
              </w:rPr>
              <w:t xml:space="preserve">Suggested fix</w:t>
            </w:r>
          </w:p>
        </w:tc>
        <w:tc>
          <w:tcPr/>
          <w:p>
            <w:pPr>
              <w:pStyle w:val="Compact"/>
            </w:pPr>
            <w:r>
              <w:t xml:space="preserve">Send the token through the configured Graph client, or at minimum prefix</w:t>
            </w:r>
            <w:r>
              <w:t xml:space="preserve"> </w:t>
            </w:r>
            <w:r>
              <w:rPr>
                <w:rStyle w:val="VerbatimChar"/>
              </w:rPr>
              <w:t xml:space="preserve">Bearer </w:t>
            </w:r>
            <w:r>
              <w:t xml:space="preserve">, and surface the HTTP status code on failure.</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CypherOneDrive</w:t>
            </w:r>
            <w:r>
              <w:t xml:space="preserve"> </w:t>
            </w:r>
            <w:r>
              <w:t xml:space="preserve">component, as provided in the source snapshot. Artefacts read at the cited lines:</w:t>
            </w:r>
            <w:r>
              <w:t xml:space="preserve"> </w:t>
            </w:r>
            <w:r>
              <w:rPr>
                <w:rStyle w:val="VerbatimChar"/>
              </w:rPr>
              <w:t xml:space="preserve">ui/main/presenter/QuickAccessPresenter.kt:114-119</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Route this call through</w:t>
            </w:r>
            <w:r>
              <w:t xml:space="preserve"> </w:t>
            </w:r>
            <w:r>
              <w:rPr>
                <w:rStyle w:val="VerbatimChar"/>
              </w:rPr>
              <w:t xml:space="preserve">GraphProvider.getGraphServiceClient()</w:t>
            </w:r>
            <w:r>
              <w:t xml:space="preserve">'s OkHttp client, or at minimum prefix</w:t>
            </w:r>
            <w:r>
              <w:t xml:space="preserve"> </w:t>
            </w:r>
            <w:r>
              <w:rPr>
                <w:rStyle w:val="VerbatimChar"/>
              </w:rPr>
              <w:t xml:space="preserve">"Bearer "</w:t>
            </w:r>
            <w:r>
              <w:t xml:space="preserve"> </w:t>
            </w:r>
            <w:r>
              <w:t xml:space="preserve">and reuse the configured client. Replace</w:t>
            </w:r>
            <w:r>
              <w:t xml:space="preserve"> </w:t>
            </w:r>
            <w:r>
              <w:rPr>
                <w:rStyle w:val="VerbatimChar"/>
              </w:rPr>
              <w:t xml:space="preserve">emitter.onError(Throwable())</w:t>
            </w:r>
            <w:r>
              <w:t xml:space="preserve"> </w:t>
            </w:r>
            <w:r>
              <w:t xml:space="preserve">with an error carrying</w:t>
            </w:r>
            <w:r>
              <w:t xml:space="preserve"> </w:t>
            </w:r>
            <w:r>
              <w:rPr>
                <w:rStyle w:val="VerbatimChar"/>
              </w:rPr>
              <w:t xml:space="preserve">response.code</w:t>
            </w:r>
            <w:r>
              <w:t xml:space="preserve"> </w:t>
            </w:r>
            <w:r>
              <w:t xml:space="preserve">so a 401 is visible.</w:t>
            </w:r>
            <w:r>
              <w:t xml:space="preserve"> </w:t>
            </w:r>
            <w:r>
              <w:rPr>
                <w:i/>
                <w:iCs/>
              </w:rPr>
              <w:t xml:space="preserve">(Recorded by the reviewer who raised the finding, in</w:t>
            </w:r>
            <w:r>
              <w:rPr>
                <w:i/>
                <w:iCs/>
              </w:rPr>
              <w:t xml:space="preserve"> </w:t>
            </w:r>
            <w:r>
              <w:rPr>
                <w:rStyle w:val="VerbatimChar"/>
                <w:i/>
                <w:iCs/>
              </w:rPr>
              <w:t xml:space="preserve">delta-review-2026-09/cypheronedrive-main.md</w:t>
            </w:r>
            <w:r>
              <w:rPr>
                <w:i/>
                <w:iCs/>
              </w:rPr>
              <w:t xml:space="preserve">.)</w:t>
            </w:r>
          </w:p>
        </w:tc>
      </w:tr>
    </w:tbl>
    <w:p/>
    <w:p/>
    <w:p/>
    <w:bookmarkEnd w:id="51"/>
    <w:bookmarkStart w:id="52" w:name="Xfe2d3e2d9e0700d7a37defd537ac473d55781eb"/>
    <w:p>
      <w:pPr>
        <w:pStyle w:val="Heading4"/>
      </w:pPr>
      <w:r>
        <w:t xml:space="preserve">D-OD-05 — Admin mode is granted on the presence of an intent extra, not its value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D-OD-05</w:t>
            </w:r>
          </w:p>
        </w:tc>
        <w:tc>
          <w:tcPr/>
          <w:p>
            <w:pPr>
              <w:pStyle w:val="Compact"/>
            </w:pPr>
            <w:r>
              <w:rPr>
                <w:b/>
                <w:bCs/>
              </w:rPr>
              <w:t xml:space="preserve">Info</w:t>
            </w:r>
            <w:r>
              <w:t xml:space="preserve"> </w:t>
            </w:r>
            <w:r>
              <w:t xml:space="preserve">· CVSS 3.1 n/a · component</w:t>
            </w:r>
            <w:r>
              <w:t xml:space="preserve"> </w:t>
            </w:r>
            <w:r>
              <w:rPr>
                <w:b/>
                <w:bCs/>
              </w:rPr>
              <w:t xml:space="preserve">CypherOneDrive</w:t>
            </w:r>
          </w:p>
        </w:tc>
      </w:tr>
      <w:tr>
        <w:tc>
          <w:tcPr/>
          <w:p>
            <w:pPr>
              <w:pStyle w:val="Compact"/>
            </w:pPr>
            <w:r>
              <w:rPr>
                <w:b/>
                <w:bCs/>
              </w:rPr>
              <w:t xml:space="preserve">The issue</w:t>
            </w:r>
          </w:p>
        </w:tc>
        <w:tc>
          <w:tcPr/>
          <w:p>
            <w:pPr>
              <w:pStyle w:val="Compact"/>
            </w:pPr>
            <w:r>
              <w:t xml:space="preserve">Admin mode granted on the</w:t>
            </w:r>
            <w:r>
              <w:t xml:space="preserve"> </w:t>
            </w:r>
            <w:r>
              <w:rPr>
                <w:i/>
                <w:iCs/>
              </w:rPr>
              <w:t xml:space="preserve">presence</w:t>
            </w:r>
            <w:r>
              <w:t xml:space="preserve"> </w:t>
            </w:r>
            <w:r>
              <w:t xml:space="preserve">of an intent extra, not its value (not externally reachable today)</w:t>
            </w:r>
          </w:p>
        </w:tc>
      </w:tr>
      <w:tr>
        <w:tc>
          <w:tcPr/>
          <w:p>
            <w:pPr>
              <w:pStyle w:val="Compact"/>
            </w:pPr>
            <w:r>
              <w:rPr>
                <w:b/>
                <w:bCs/>
              </w:rPr>
              <w:t xml:space="preserve">Suggested fix</w:t>
            </w:r>
          </w:p>
        </w:tc>
        <w:tc>
          <w:tcPr/>
          <w:p>
            <w:pPr>
              <w:pStyle w:val="Compact"/>
            </w:pPr>
            <w:r>
              <w:t xml:space="preserve">Read the extra's value rather than its presence:</w:t>
            </w:r>
            <w:r>
              <w:t xml:space="preserve"> </w:t>
            </w:r>
            <w:r>
              <w:rPr>
                <w:rStyle w:val="VerbatimChar"/>
              </w:rPr>
              <w:t xml:space="preserve">getIntent().getBooleanExtra(EXTRA_LOCAL_ADMIN, false)</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CypherOneDrive</w:t>
            </w:r>
            <w:r>
              <w:t xml:space="preserve"> </w:t>
            </w:r>
            <w:r>
              <w:t xml:space="preserve">component, as provided in the source snapshot. Artefacts read at the cited lines:</w:t>
            </w:r>
            <w:r>
              <w:t xml:space="preserve"> </w:t>
            </w:r>
            <w:r>
              <w:rPr>
                <w:rStyle w:val="VerbatimChar"/>
              </w:rPr>
              <w:t xml:space="preserve">SettingsAppActivity</w:t>
            </w:r>
            <w:r>
              <w:t xml:space="preserve"> </w:t>
            </w:r>
            <w:r>
              <w:t xml:space="preserve">(</w:t>
            </w:r>
            <w:r>
              <w:rPr>
                <w:rStyle w:val="VerbatimChar"/>
              </w:rPr>
              <w:t xml:space="preserve">hasExtra(EXTRA_LOCAL_ADMIN)</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rPr>
                <w:rStyle w:val="VerbatimChar"/>
              </w:rPr>
              <w:t xml:space="preserve">getIntent().getBooleanExtra(EXTRA_LOCAL_ADMIN, false)</w:t>
            </w:r>
            <w:r>
              <w:t xml:space="preserve">. One-line change; removes the class.</w:t>
            </w:r>
            <w:r>
              <w:t xml:space="preserve"> </w:t>
            </w:r>
            <w:r>
              <w:rPr>
                <w:i/>
                <w:iCs/>
              </w:rPr>
              <w:t xml:space="preserve">(Recorded by the reviewer who raised the finding, in</w:t>
            </w:r>
            <w:r>
              <w:rPr>
                <w:i/>
                <w:iCs/>
              </w:rPr>
              <w:t xml:space="preserve"> </w:t>
            </w:r>
            <w:r>
              <w:rPr>
                <w:rStyle w:val="VerbatimChar"/>
                <w:i/>
                <w:iCs/>
              </w:rPr>
              <w:t xml:space="preserve">delta-review-2026-09/cypheronedrive-main.md</w:t>
            </w:r>
            <w:r>
              <w:rPr>
                <w:i/>
                <w:iCs/>
              </w:rPr>
              <w:t xml:space="preserve">.)</w:t>
            </w:r>
          </w:p>
        </w:tc>
      </w:tr>
    </w:tbl>
    <w:p/>
    <w:p/>
    <w:p/>
    <w:bookmarkEnd w:id="52"/>
    <w:bookmarkStart w:id="53" w:name="Xbdda20b59960bdf3f93ed33f82163a727ceb15b"/>
    <w:p>
      <w:pPr>
        <w:pStyle w:val="Heading4"/>
      </w:pPr>
      <w:r>
        <w:t xml:space="preserve">D-OD-06 — Two admin-facing settings are plumbed through the printer's remote-config surface and consumed by nothing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D-OD-06</w:t>
            </w:r>
          </w:p>
        </w:tc>
        <w:tc>
          <w:tcPr/>
          <w:p>
            <w:pPr>
              <w:pStyle w:val="Compact"/>
            </w:pPr>
            <w:r>
              <w:rPr>
                <w:b/>
                <w:bCs/>
              </w:rPr>
              <w:t xml:space="preserve">Info</w:t>
            </w:r>
            <w:r>
              <w:t xml:space="preserve"> </w:t>
            </w:r>
            <w:r>
              <w:t xml:space="preserve">· no CVSS score recorded · component</w:t>
            </w:r>
            <w:r>
              <w:t xml:space="preserve"> </w:t>
            </w:r>
            <w:r>
              <w:rPr>
                <w:b/>
                <w:bCs/>
              </w:rPr>
              <w:t xml:space="preserve">CypherOneDrive</w:t>
            </w:r>
          </w:p>
        </w:tc>
      </w:tr>
      <w:tr>
        <w:tc>
          <w:tcPr/>
          <w:p>
            <w:pPr>
              <w:pStyle w:val="Compact"/>
            </w:pPr>
            <w:r>
              <w:rPr>
                <w:b/>
                <w:bCs/>
              </w:rPr>
              <w:t xml:space="preserve">The issue</w:t>
            </w:r>
          </w:p>
        </w:tc>
        <w:tc>
          <w:tcPr/>
          <w:p>
            <w:pPr>
              <w:pStyle w:val="Compact"/>
            </w:pPr>
            <w:r>
              <w:t xml:space="preserve">Two admin-facing settings (</w:t>
            </w:r>
            <w:r>
              <w:rPr>
                <w:rStyle w:val="VerbatimChar"/>
              </w:rPr>
              <w:t xml:space="preserve">DOMAIN_HINT</w:t>
            </w:r>
            <w:r>
              <w:t xml:space="preserve">,</w:t>
            </w:r>
            <w:r>
              <w:t xml:space="preserve"> </w:t>
            </w:r>
            <w:r>
              <w:rPr>
                <w:rStyle w:val="VerbatimChar"/>
              </w:rPr>
              <w:t xml:space="preserve">URL_ADDRESS_BAR</w:t>
            </w:r>
            <w:r>
              <w:t xml:space="preserve">) round-trip the printer's remote-config surface and are read</w:t>
            </w:r>
            <w:r>
              <w:t xml:space="preserve"> </w:t>
            </w:r>
            <w:r>
              <w:rPr>
                <w:b/>
                <w:bCs/>
              </w:rPr>
              <w:t xml:space="preserve">only by the settings screens that set them</w:t>
            </w:r>
            <w:r>
              <w:t xml:space="preserve"> </w:t>
            </w:r>
            <w:r>
              <w:t xml:space="preserve">— neither reaches an auth request or any other functional path, and the domain-hint menu's only call site is commented out.</w:t>
            </w:r>
          </w:p>
        </w:tc>
      </w:tr>
      <w:tr>
        <w:tc>
          <w:tcPr/>
          <w:p>
            <w:pPr>
              <w:pStyle w:val="Compact"/>
            </w:pPr>
            <w:r>
              <w:rPr>
                <w:b/>
                <w:bCs/>
              </w:rPr>
              <w:t xml:space="preserve">Suggested fix</w:t>
            </w:r>
          </w:p>
        </w:tc>
        <w:tc>
          <w:tcPr/>
          <w:p>
            <w:pPr>
              <w:pStyle w:val="Compact"/>
            </w:pPr>
            <w:r>
              <w:t xml:space="preserve">Decide the two settings' fate — wire them to the sign-in path, or delete the config keys and their settings screens — and validate</w:t>
            </w:r>
            <w:r>
              <w:t xml:space="preserve"> </w:t>
            </w:r>
            <w:r>
              <w:rPr>
                <w:rStyle w:val="VerbatimChar"/>
              </w:rPr>
              <w:t xml:space="preserve">domainHint</w:t>
            </w:r>
            <w:r>
              <w:t xml:space="preserve"> </w:t>
            </w:r>
            <w:r>
              <w:t xml:space="preserve">as a domain.</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CypherOneDrive</w:t>
            </w:r>
            <w:r>
              <w:t xml:space="preserve"> </w:t>
            </w:r>
            <w:r>
              <w:t xml:space="preserve">component, as provided in the source snapshot. The claim under test:</w:t>
            </w:r>
            <w:r>
              <w:t xml:space="preserve"> </w:t>
            </w:r>
            <w:r>
              <w:rPr>
                <w:i/>
                <w:iCs/>
              </w:rPr>
              <w:t xml:space="preserve">Two admin-facing settings are plumbed through the printer's remote-config surface and consumed by nothing</w:t>
            </w:r>
            <w:r>
              <w:t xml:space="preserve">. Artefacts read at the cited lines:</w:t>
            </w:r>
            <w:r>
              <w:t xml:space="preserve"> </w:t>
            </w:r>
            <w:r>
              <w:rPr>
                <w:rStyle w:val="VerbatimChar"/>
              </w:rPr>
              <w:t xml:space="preserve">utils/AppConfigHelper.java:65-171</w:t>
            </w:r>
            <w:r>
              <w:t xml:space="preserve"> </w:t>
            </w:r>
            <w:r>
              <w:t xml:space="preserve">·</w:t>
            </w:r>
            <w:r>
              <w:t xml:space="preserve"> </w:t>
            </w:r>
            <w:r>
              <w:rPr>
                <w:rStyle w:val="VerbatimChar"/>
              </w:rPr>
              <w:t xml:space="preserve">ui/settings/SettingsAppFragment.java:122</w:t>
            </w:r>
            <w:r>
              <w:t xml:space="preserve"> </w:t>
            </w:r>
            <w:r>
              <w:t xml:space="preserve">(commented-out call site),</w:t>
            </w:r>
            <w:r>
              <w:t xml:space="preserve"> </w:t>
            </w:r>
            <w:r>
              <w:rPr>
                <w:rStyle w:val="VerbatimChar"/>
              </w:rPr>
              <w:t xml:space="preserve">:177,308</w:t>
            </w:r>
            <w:r>
              <w:t xml:space="preserve"> </w:t>
            </w:r>
            <w:r>
              <w:t xml:space="preserve">·</w:t>
            </w:r>
            <w:r>
              <w:t xml:space="preserve"> </w:t>
            </w:r>
            <w:r>
              <w:rPr>
                <w:rStyle w:val="VerbatimChar"/>
              </w:rPr>
              <w:t xml:space="preserve">ui/settings/urlbar/SettingsSignInUrlBarFragment.kt:89</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wording restated</w:t>
            </w:r>
            <w:r>
              <w:t xml:space="preserve"> </w:t>
            </w:r>
            <w:r>
              <w:t xml:space="preserve">(§3.4.1).</w:t>
            </w:r>
            <w:r>
              <w:t xml:space="preserve"> </w:t>
            </w:r>
            <w:r>
              <w:rPr>
                <w:b/>
                <w:bCs/>
              </w:rPr>
              <w:t xml:space="preserve">Test record.</w:t>
            </w:r>
            <w:r>
              <w:t xml:space="preserve"> </w:t>
            </w:r>
            <w:r>
              <w:rPr>
                <w:i/>
                <w:iCs/>
              </w:rPr>
              <w:t xml:space="preserve">[wording corrected at verification 2026-09-08: the original "consumed by no code path" was too strong — they are consumed, by their own UI]</w:t>
            </w:r>
          </w:p>
        </w:tc>
      </w:tr>
      <w:tr>
        <w:tc>
          <w:tcPr/>
          <w:p>
            <w:pPr>
              <w:pStyle w:val="Compact"/>
            </w:pPr>
            <w:r>
              <w:rPr>
                <w:b/>
                <w:bCs/>
              </w:rPr>
              <w:t xml:space="preserve">How to resolve</w:t>
            </w:r>
          </w:p>
        </w:tc>
        <w:tc>
          <w:tcPr/>
          <w:p>
            <w:pPr>
              <w:pStyle w:val="Compact"/>
            </w:pPr>
            <w:r>
              <w:t xml:space="preserve">Decide: wire them to the sign-in path, or delete the config keys, the two settings packages and their</w:t>
            </w:r>
            <w:r>
              <w:t xml:space="preserve"> </w:t>
            </w:r>
            <w:r>
              <w:rPr>
                <w:rStyle w:val="VerbatimChar"/>
              </w:rPr>
              <w:t xml:space="preserve">AppConfigHelper</w:t>
            </w:r>
            <w:r>
              <w:t xml:space="preserve"> </w:t>
            </w:r>
            <w:r>
              <w:t xml:space="preserve">branches. If they are kept, enable minification so dead UI does not ship, and validate</w:t>
            </w:r>
            <w:r>
              <w:t xml:space="preserve"> </w:t>
            </w:r>
            <w:r>
              <w:rPr>
                <w:rStyle w:val="VerbatimChar"/>
              </w:rPr>
              <w:t xml:space="preserve">domainHint</w:t>
            </w:r>
            <w:r>
              <w:t xml:space="preserve"> </w:t>
            </w:r>
            <w:r>
              <w:t xml:space="preserve">as a domain (it is currently a free-text</w:t>
            </w:r>
            <w:r>
              <w:t xml:space="preserve"> </w:t>
            </w:r>
            <w:r>
              <w:rPr>
                <w:rStyle w:val="VerbatimChar"/>
              </w:rPr>
              <w:t xml:space="preserve">EditText</w:t>
            </w:r>
            <w:r>
              <w:t xml:space="preserve">,</w:t>
            </w:r>
            <w:r>
              <w:t xml:space="preserve"> </w:t>
            </w:r>
            <w:r>
              <w:rPr>
                <w:rStyle w:val="VerbatimChar"/>
              </w:rPr>
              <w:t xml:space="preserve">ui/settings/domainhint/SettingsDomainHintOptionFragment.kt:29</w:t>
            </w:r>
            <w:r>
              <w:t xml:space="preserve">,</w:t>
            </w:r>
            <w:r>
              <w:t xml:space="preserve"> </w:t>
            </w:r>
            <w:r>
              <w:rPr>
                <w:rStyle w:val="VerbatimChar"/>
              </w:rPr>
              <w:t xml:space="preserve">etDomainHint.text.toString().trim()</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delta-review-2026-09/cypheronedrive-main.md</w:t>
            </w:r>
            <w:r>
              <w:rPr>
                <w:i/>
                <w:iCs/>
              </w:rPr>
              <w:t xml:space="preserve">.)</w:t>
            </w:r>
          </w:p>
        </w:tc>
      </w:tr>
    </w:tbl>
    <w:p/>
    <w:p/>
    <w:p/>
    <w:bookmarkEnd w:id="53"/>
    <w:bookmarkStart w:id="54" w:name="Xe574e47cd55a897347136c3851a12953eed82cd"/>
    <w:p>
      <w:pPr>
        <w:pStyle w:val="Heading4"/>
      </w:pPr>
      <w:r>
        <w:t xml:space="preserve">D-OD-07 —</w:t>
      </w:r>
      <w:r>
        <w:t xml:space="preserve"> </w:t>
      </w:r>
      <w:r>
        <w:rPr>
          <w:rStyle w:val="VerbatimChar"/>
        </w:rPr>
        <w:t xml:space="preserve">MIGRATION_NOTES.md</w:t>
      </w:r>
      <w:r>
        <w:t xml:space="preserve"> </w:t>
      </w:r>
      <w:r>
        <w:t xml:space="preserve">ships a stale, compile-only assurance statement that names three files which no longer exist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D-OD-07</w:t>
            </w:r>
          </w:p>
        </w:tc>
        <w:tc>
          <w:tcPr/>
          <w:p>
            <w:pPr>
              <w:pStyle w:val="Compact"/>
            </w:pPr>
            <w:r>
              <w:rPr>
                <w:b/>
                <w:bCs/>
              </w:rPr>
              <w:t xml:space="preserve">Info</w:t>
            </w:r>
            <w:r>
              <w:t xml:space="preserve"> </w:t>
            </w:r>
            <w:r>
              <w:t xml:space="preserve">· no CVSS score recorded · component</w:t>
            </w:r>
            <w:r>
              <w:t xml:space="preserve"> </w:t>
            </w:r>
            <w:r>
              <w:rPr>
                <w:b/>
                <w:bCs/>
              </w:rPr>
              <w:t xml:space="preserve">CypherOneDrive</w:t>
            </w:r>
          </w:p>
        </w:tc>
      </w:tr>
      <w:tr>
        <w:tc>
          <w:tcPr/>
          <w:p>
            <w:pPr>
              <w:pStyle w:val="Compact"/>
            </w:pPr>
            <w:r>
              <w:rPr>
                <w:b/>
                <w:bCs/>
              </w:rPr>
              <w:t xml:space="preserve">The issue</w:t>
            </w:r>
          </w:p>
        </w:tc>
        <w:tc>
          <w:tcPr/>
          <w:p>
            <w:pPr>
              <w:pStyle w:val="Compact"/>
            </w:pPr>
            <w:r>
              <w:rPr>
                <w:rStyle w:val="VerbatimChar"/>
              </w:rPr>
              <w:t xml:space="preserve">MIGRATION_NOTES.md</w:t>
            </w:r>
            <w:r>
              <w:t xml:space="preserve"> </w:t>
            </w:r>
            <w:r>
              <w:t xml:space="preserve">ships a stale compile-only assurance statement naming three files that no longer exist —</w:t>
            </w:r>
            <w:r>
              <w:t xml:space="preserve"> </w:t>
            </w:r>
            <w:r>
              <w:rPr>
                <w:rStyle w:val="VerbatimChar"/>
              </w:rPr>
              <w:t xml:space="preserve">[CONFLICT]</w:t>
            </w:r>
            <w:r>
              <w:t xml:space="preserve">, code authoritative</w:t>
            </w:r>
          </w:p>
        </w:tc>
      </w:tr>
      <w:tr>
        <w:tc>
          <w:tcPr/>
          <w:p>
            <w:pPr>
              <w:pStyle w:val="Compact"/>
            </w:pPr>
            <w:r>
              <w:rPr>
                <w:b/>
                <w:bCs/>
              </w:rPr>
              <w:t xml:space="preserve">Suggested fix</w:t>
            </w:r>
          </w:p>
        </w:tc>
        <w:tc>
          <w:tcPr/>
          <w:p>
            <w:pPr>
              <w:pStyle w:val="Compact"/>
            </w:pPr>
            <w:r>
              <w:t xml:space="preserve">Regenerate or delete</w:t>
            </w:r>
            <w:r>
              <w:t xml:space="preserve"> </w:t>
            </w:r>
            <w:r>
              <w:rPr>
                <w:rStyle w:val="VerbatimChar"/>
              </w:rPr>
              <w:t xml:space="preserve">MIGRATION_NOTES.md</w:t>
            </w:r>
            <w:r>
              <w:t xml:space="preserve">; a stale assurance statement is worse than none.</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CypherOneDrive</w:t>
            </w:r>
            <w:r>
              <w:t xml:space="preserve"> </w:t>
            </w:r>
            <w:r>
              <w:t xml:space="preserve">component, as provided in the source snapshot. Artefacts read at the cited lines:</w:t>
            </w:r>
            <w:r>
              <w:t xml:space="preserve"> </w:t>
            </w:r>
            <w:r>
              <w:rPr>
                <w:rStyle w:val="VerbatimChar"/>
              </w:rPr>
              <w:t xml:space="preserve">MIGRATION_NOTES.md</w:t>
            </w:r>
            <w:r>
              <w:t xml:space="preserve"> </w:t>
            </w:r>
            <w:r>
              <w:t xml:space="preserve">vs tree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Regenerate or delete. If kept, add the release-variant compile and Java compilation to the evidence, and reconcile the file list.</w:t>
            </w:r>
            <w:r>
              <w:t xml:space="preserve"> </w:t>
            </w:r>
            <w:r>
              <w:rPr>
                <w:i/>
                <w:iCs/>
              </w:rPr>
              <w:t xml:space="preserve">(Recorded by the reviewer who raised the finding, in</w:t>
            </w:r>
            <w:r>
              <w:rPr>
                <w:i/>
                <w:iCs/>
              </w:rPr>
              <w:t xml:space="preserve"> </w:t>
            </w:r>
            <w:r>
              <w:rPr>
                <w:rStyle w:val="VerbatimChar"/>
                <w:i/>
                <w:iCs/>
              </w:rPr>
              <w:t xml:space="preserve">delta-review-2026-09/cypheronedrive-main.md</w:t>
            </w:r>
            <w:r>
              <w:rPr>
                <w:i/>
                <w:iCs/>
              </w:rPr>
              <w:t xml:space="preserve">.)</w:t>
            </w:r>
          </w:p>
        </w:tc>
      </w:tr>
    </w:tbl>
    <w:p/>
    <w:p/>
    <w:p/>
    <w:bookmarkEnd w:id="54"/>
    <w:bookmarkStart w:id="55" w:name="Xa085387c3af60b3d82c38962dd5b678164c1208"/>
    <w:p>
      <w:pPr>
        <w:pStyle w:val="Heading4"/>
      </w:pPr>
      <w:r>
        <w:t xml:space="preserve">D-OD-08 — The upload path holds a snapshot of the access token in a</w:t>
      </w:r>
      <w:r>
        <w:t xml:space="preserve"> </w:t>
      </w:r>
      <w:r>
        <w:rPr>
          <w:rStyle w:val="VerbatimChar"/>
        </w:rPr>
        <w:t xml:space="preserve">final</w:t>
      </w:r>
      <w:r>
        <w:t xml:space="preserve"> </w:t>
      </w:r>
      <w:r>
        <w:t xml:space="preserve">field and runs on a third client that cannot refresh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D-OD-08</w:t>
            </w:r>
          </w:p>
        </w:tc>
        <w:tc>
          <w:tcPr/>
          <w:p>
            <w:pPr>
              <w:pStyle w:val="Compact"/>
            </w:pPr>
            <w:r>
              <w:rPr>
                <w:b/>
                <w:bCs/>
              </w:rPr>
              <w:t xml:space="preserve">Low</w:t>
            </w:r>
            <w:r>
              <w:t xml:space="preserve"> </w:t>
            </w:r>
            <w:r>
              <w:t xml:space="preserve">· CVSS 3.1 3.3 · component</w:t>
            </w:r>
            <w:r>
              <w:t xml:space="preserve"> </w:t>
            </w:r>
            <w:r>
              <w:rPr>
                <w:b/>
                <w:bCs/>
              </w:rPr>
              <w:t xml:space="preserve">CypherOneDrive</w:t>
            </w:r>
          </w:p>
        </w:tc>
      </w:tr>
      <w:tr>
        <w:tc>
          <w:tcPr/>
          <w:p>
            <w:pPr>
              <w:pStyle w:val="Compact"/>
            </w:pPr>
            <w:r>
              <w:rPr>
                <w:b/>
                <w:bCs/>
              </w:rPr>
              <w:t xml:space="preserve">The issue</w:t>
            </w:r>
          </w:p>
        </w:tc>
        <w:tc>
          <w:tcPr/>
          <w:p>
            <w:pPr>
              <w:pStyle w:val="Compact"/>
            </w:pPr>
            <w:r>
              <w:t xml:space="preserve">Upload path snapshots the access token into a</w:t>
            </w:r>
            <w:r>
              <w:t xml:space="preserve"> </w:t>
            </w:r>
            <w:r>
              <w:rPr>
                <w:rStyle w:val="VerbatimChar"/>
              </w:rPr>
              <w:t xml:space="preserve">final</w:t>
            </w:r>
            <w:r>
              <w:t xml:space="preserve"> </w:t>
            </w:r>
            <w:r>
              <w:t xml:space="preserve">field at construction, on a third client that cannot refresh — mid-upload refresh never reaches it, 401 never retried</w:t>
            </w:r>
          </w:p>
        </w:tc>
      </w:tr>
      <w:tr>
        <w:tc>
          <w:tcPr/>
          <w:p>
            <w:pPr>
              <w:pStyle w:val="Compact"/>
            </w:pPr>
            <w:r>
              <w:rPr>
                <w:b/>
                <w:bCs/>
              </w:rPr>
              <w:t xml:space="preserve">Suggested fix</w:t>
            </w:r>
          </w:p>
        </w:tc>
        <w:tc>
          <w:tcPr/>
          <w:p>
            <w:pPr>
              <w:pStyle w:val="Compact"/>
            </w:pPr>
            <w:r>
              <w:t xml:space="preserve">Read the access token at call time rather than snapshotting it at construction, and build the upload clients from the shared</w:t>
            </w:r>
            <w:r>
              <w:t xml:space="preserve"> </w:t>
            </w:r>
            <w:r>
              <w:rPr>
                <w:rStyle w:val="VerbatimChar"/>
              </w:rPr>
              <w:t xml:space="preserve">GraphProvider</w:t>
            </w:r>
            <w:r>
              <w:t xml:space="preserve"> </w:t>
            </w:r>
            <w:r>
              <w:t xml:space="preserve">client.</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CypherOneDrive</w:t>
            </w:r>
            <w:r>
              <w:t xml:space="preserve"> </w:t>
            </w:r>
            <w:r>
              <w:t xml:space="preserve">component, as provided in the source snapshot. The claim under test:</w:t>
            </w:r>
            <w:r>
              <w:t xml:space="preserve"> </w:t>
            </w:r>
            <w:r>
              <w:rPr>
                <w:i/>
                <w:iCs/>
              </w:rPr>
              <w:t xml:space="preserve">The upload path holds a snapshot of the access token in a</w:t>
            </w:r>
            <w:r>
              <w:rPr>
                <w:i/>
                <w:iCs/>
              </w:rPr>
              <w:t xml:space="preserve"> </w:t>
            </w:r>
            <w:r>
              <w:rPr>
                <w:rStyle w:val="VerbatimChar"/>
                <w:i/>
                <w:iCs/>
              </w:rPr>
              <w:t xml:space="preserve">final</w:t>
            </w:r>
            <w:r>
              <w:rPr>
                <w:i/>
                <w:iCs/>
              </w:rPr>
              <w:t xml:space="preserve"> </w:t>
            </w:r>
            <w:r>
              <w:rPr>
                <w:i/>
                <w:iCs/>
              </w:rPr>
              <w:t xml:space="preserve">field and runs on a third client that cannot refresh it</w:t>
            </w:r>
            <w:r>
              <w:t xml:space="preserve">. Artefacts read at the cited lines:</w:t>
            </w:r>
            <w:r>
              <w:t xml:space="preserve"> </w:t>
            </w:r>
            <w:r>
              <w:rPr>
                <w:rStyle w:val="VerbatimChar"/>
              </w:rPr>
              <w:t xml:space="preserve">task/UploadFileTask.java:85,440</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Read the token at call time rather than at construction (</w:t>
            </w:r>
            <w:r>
              <w:rPr>
                <w:rStyle w:val="VerbatimChar"/>
              </w:rPr>
              <w:t xml:space="preserve">SecuredPreferences.getAccessToken()</w:t>
            </w:r>
            <w:r>
              <w:t xml:space="preserve"> </w:t>
            </w:r>
            <w:r>
              <w:t xml:space="preserve">inside</w:t>
            </w:r>
            <w:r>
              <w:t xml:space="preserve"> </w:t>
            </w:r>
            <w:r>
              <w:rPr>
                <w:rStyle w:val="VerbatimChar"/>
              </w:rPr>
              <w:t xml:space="preserve">createUploadSession</w:t>
            </w:r>
            <w:r>
              <w:t xml:space="preserve">), and build these three clients from the shared</w:t>
            </w:r>
            <w:r>
              <w:t xml:space="preserve"> </w:t>
            </w:r>
            <w:r>
              <w:rPr>
                <w:rStyle w:val="VerbatimChar"/>
              </w:rPr>
              <w:t xml:space="preserve">GraphProvider</w:t>
            </w:r>
            <w:r>
              <w:t xml:space="preserve"> </w:t>
            </w:r>
            <w:r>
              <w:t xml:space="preserve">client so that DNS fallback, auth and refresh are inherited rather than reimplemented.</w:t>
            </w:r>
            <w:r>
              <w:t xml:space="preserve"> </w:t>
            </w:r>
            <w:r>
              <w:rPr>
                <w:i/>
                <w:iCs/>
              </w:rPr>
              <w:t xml:space="preserve">(Recorded by the reviewer who raised the finding, in</w:t>
            </w:r>
            <w:r>
              <w:rPr>
                <w:i/>
                <w:iCs/>
              </w:rPr>
              <w:t xml:space="preserve"> </w:t>
            </w:r>
            <w:r>
              <w:rPr>
                <w:rStyle w:val="VerbatimChar"/>
                <w:i/>
                <w:iCs/>
              </w:rPr>
              <w:t xml:space="preserve">delta-review-2026-09/cypheronedrive-main.md</w:t>
            </w:r>
            <w:r>
              <w:rPr>
                <w:i/>
                <w:iCs/>
              </w:rPr>
              <w:t xml:space="preserve">.)</w:t>
            </w:r>
          </w:p>
        </w:tc>
      </w:tr>
    </w:tbl>
    <w:p/>
    <w:p/>
    <w:p/>
    <w:bookmarkEnd w:id="55"/>
    <w:bookmarkStart w:id="56" w:name="X3e22f3f5f7eca21f3fb9d10bce57e23ababd535"/>
    <w:p>
      <w:pPr>
        <w:pStyle w:val="Heading4"/>
      </w:pPr>
      <w:r>
        <w:t xml:space="preserve">D-TM-01 — Both the Graph endpoint and the OAuth authority are inherited from HPAM over IPC and used unvalidated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D-TM-01</w:t>
            </w:r>
          </w:p>
        </w:tc>
        <w:tc>
          <w:tcPr/>
          <w:p>
            <w:pPr>
              <w:pStyle w:val="Compact"/>
            </w:pPr>
            <w:r>
              <w:rPr>
                <w:b/>
                <w:bCs/>
              </w:rPr>
              <w:t xml:space="preserve">High</w:t>
            </w:r>
            <w:r>
              <w:t xml:space="preserve"> </w:t>
            </w:r>
            <w:r>
              <w:t xml:space="preserve">· CVSS 3.1 7.1 · component</w:t>
            </w:r>
            <w:r>
              <w:t xml:space="preserve"> </w:t>
            </w:r>
            <w:r>
              <w:rPr>
                <w:b/>
                <w:bCs/>
              </w:rPr>
              <w:t xml:space="preserve">Teams</w:t>
            </w:r>
          </w:p>
        </w:tc>
      </w:tr>
      <w:tr>
        <w:tc>
          <w:tcPr/>
          <w:p>
            <w:pPr>
              <w:pStyle w:val="Compact"/>
            </w:pPr>
            <w:r>
              <w:rPr>
                <w:b/>
                <w:bCs/>
              </w:rPr>
              <w:t xml:space="preserve">The issue</w:t>
            </w:r>
          </w:p>
        </w:tc>
        <w:tc>
          <w:tcPr/>
          <w:p>
            <w:pPr>
              <w:pStyle w:val="Compact"/>
            </w:pPr>
            <w:r>
              <w:t xml:space="preserve">Graph endpoint</w:t>
            </w:r>
            <w:r>
              <w:t xml:space="preserve"> </w:t>
            </w:r>
            <w:r>
              <w:rPr>
                <w:b/>
                <w:bCs/>
              </w:rPr>
              <w:t xml:space="preserve">and</w:t>
            </w:r>
            <w:r>
              <w:t xml:space="preserve"> </w:t>
            </w:r>
            <w:r>
              <w:t xml:space="preserve">OAuth authority inherited from HPAM over IPC, used unvalidated — incl. the sign-out URL; scope</w:t>
            </w:r>
            <w:r>
              <w:t xml:space="preserve"> </w:t>
            </w:r>
            <w:r>
              <w:rPr>
                <w:rStyle w:val="VerbatimChar"/>
              </w:rPr>
              <w:t xml:space="preserve">Files.ReadWrite.All ChannelMessage.Send</w:t>
            </w:r>
            <w:r>
              <w:t xml:space="preserve"> </w:t>
            </w:r>
            <w:r>
              <w:t xml:space="preserve">raises the harvested-token blast radius</w:t>
            </w:r>
          </w:p>
        </w:tc>
      </w:tr>
      <w:tr>
        <w:tc>
          <w:tcPr/>
          <w:p>
            <w:pPr>
              <w:pStyle w:val="Compact"/>
            </w:pPr>
            <w:r>
              <w:rPr>
                <w:b/>
                <w:bCs/>
              </w:rPr>
              <w:t xml:space="preserve">Suggested fix</w:t>
            </w:r>
          </w:p>
        </w:tc>
        <w:tc>
          <w:tcPr/>
          <w:p>
            <w:pPr>
              <w:pStyle w:val="Compact"/>
            </w:pPr>
            <w:r>
              <w:t xml:space="preserve">Validate</w:t>
            </w:r>
            <w:r>
              <w:t xml:space="preserve"> </w:t>
            </w:r>
            <w:r>
              <w:rPr>
                <w:rStyle w:val="VerbatimChar"/>
              </w:rPr>
              <w:t xml:space="preserve">graphApi</w:t>
            </w:r>
            <w:r>
              <w:t xml:space="preserve"> </w:t>
            </w:r>
            <w:r>
              <w:t xml:space="preserve">and</w:t>
            </w:r>
            <w:r>
              <w:t xml:space="preserve"> </w:t>
            </w:r>
            <w:r>
              <w:rPr>
                <w:rStyle w:val="VerbatimChar"/>
              </w:rPr>
              <w:t xml:space="preserve">oAuthAuthority</w:t>
            </w:r>
            <w:r>
              <w:t xml:space="preserve"> </w:t>
            </w:r>
            <w:r>
              <w:t xml:space="preserve">against the national-cloud allow-list in</w:t>
            </w:r>
            <w:r>
              <w:t xml:space="preserve"> </w:t>
            </w:r>
            <w:r>
              <w:rPr>
                <w:rStyle w:val="VerbatimChar"/>
              </w:rPr>
              <w:t xml:space="preserve">AppAuthManager.init</w:t>
            </w:r>
            <w:r>
              <w:t xml:space="preserve"> </w:t>
            </w:r>
            <w:r>
              <w:t xml:space="preserve">and fail closed.</w:t>
            </w:r>
          </w:p>
        </w:tc>
      </w:tr>
      <w:tr>
        <w:tc>
          <w:tcPr/>
          <w:p>
            <w:pPr>
              <w:pStyle w:val="Compact"/>
            </w:pPr>
            <w:r>
              <w:rPr>
                <w:b/>
                <w:bCs/>
              </w:rPr>
              <w:t xml:space="preserve">What was tested</w:t>
            </w:r>
          </w:p>
        </w:tc>
        <w:tc>
          <w:tcPr/>
          <w:p>
            <w:pPr>
              <w:pStyle w:val="Compact"/>
            </w:pPr>
            <w:r>
              <w:t xml:space="preserve">The</w:t>
            </w:r>
            <w:r>
              <w:t xml:space="preserve"> </w:t>
            </w:r>
            <w:r>
              <w:rPr>
                <w:b/>
                <w:bCs/>
              </w:rPr>
              <w:t xml:space="preserve">Teams</w:t>
            </w:r>
            <w:r>
              <w:t xml:space="preserve"> </w:t>
            </w:r>
            <w:r>
              <w:t xml:space="preserve">component, as provided in the source snapshot. The claim under test:</w:t>
            </w:r>
            <w:r>
              <w:t xml:space="preserve"> </w:t>
            </w:r>
            <w:r>
              <w:rPr>
                <w:i/>
                <w:iCs/>
              </w:rPr>
              <w:t xml:space="preserve">Both the Graph endpoint and the OAuth authority are inherited from HPAM over IPC and used unvalidated</w:t>
            </w:r>
            <w:r>
              <w:t xml:space="preserve">. Artefacts read at the cited lines:</w:t>
            </w:r>
            <w:r>
              <w:t xml:space="preserve"> </w:t>
            </w:r>
            <w:r>
              <w:rPr>
                <w:rStyle w:val="VerbatimChar"/>
              </w:rPr>
              <w:t xml:space="preserve">auth/AppAuthManager.kt:113</w:t>
            </w:r>
            <w:r>
              <w:t xml:space="preserve"> </w:t>
            </w:r>
            <w:r>
              <w:t xml:space="preserve">·</w:t>
            </w:r>
            <w:r>
              <w:t xml:space="preserve"> </w:t>
            </w:r>
            <w:r>
              <w:rPr>
                <w:rStyle w:val="VerbatimChar"/>
              </w:rPr>
              <w:t xml:space="preserve">auth/AppAuthConstants.kt:16</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In</w:t>
            </w:r>
            <w:r>
              <w:t xml:space="preserve"> </w:t>
            </w:r>
            <w:r>
              <w:rPr>
                <w:rStyle w:val="VerbatimChar"/>
              </w:rPr>
              <w:t xml:space="preserve">AppAuthManager.init</w:t>
            </w:r>
            <w:r>
              <w:t xml:space="preserve">, require</w:t>
            </w:r>
            <w:r>
              <w:t xml:space="preserve"> </w:t>
            </w:r>
            <w:r>
              <w:rPr>
                <w:rStyle w:val="VerbatimChar"/>
              </w:rPr>
              <w:t xml:space="preserve">graphApi</w:t>
            </w:r>
            <w:r>
              <w:t xml:space="preserve"> </w:t>
            </w:r>
            <w:r>
              <w:t xml:space="preserve">and</w:t>
            </w:r>
            <w:r>
              <w:t xml:space="preserve"> </w:t>
            </w:r>
            <w:r>
              <w:rPr>
                <w:rStyle w:val="VerbatimChar"/>
              </w:rPr>
              <w:t xml:space="preserve">oAuthAuthority</w:t>
            </w:r>
            <w:r>
              <w:t xml:space="preserve"> </w:t>
            </w:r>
            <w:r>
              <w:t xml:space="preserve">to parse as absolute</w:t>
            </w:r>
            <w:r>
              <w:t xml:space="preserve"> </w:t>
            </w:r>
            <w:r>
              <w:rPr>
                <w:rStyle w:val="VerbatimChar"/>
              </w:rPr>
              <w:t xml:space="preserve">https://</w:t>
            </w:r>
            <w:r>
              <w:t xml:space="preserve"> </w:t>
            </w:r>
            <w:r>
              <w:t xml:space="preserve">URLs with no userinfo and no path, and pin each host to the Microsoft national-cloud allow-list. Fail closed. Apply the same predicate at</w:t>
            </w:r>
            <w:r>
              <w:t xml:space="preserve"> </w:t>
            </w:r>
            <w:r>
              <w:rPr>
                <w:rStyle w:val="VerbatimChar"/>
              </w:rPr>
              <w:t xml:space="preserve">QuickAccessPresenter.kt:89</w:t>
            </w:r>
            <w:r>
              <w:t xml:space="preserve"> </w:t>
            </w:r>
            <w:r>
              <w:t xml:space="preserve">and</w:t>
            </w:r>
            <w:r>
              <w:t xml:space="preserve"> </w:t>
            </w:r>
            <w:r>
              <w:rPr>
                <w:rStyle w:val="VerbatimChar"/>
              </w:rPr>
              <w:t xml:space="preserve">AppAuthManager.kt:113</w:t>
            </w:r>
            <w:r>
              <w:t xml:space="preserve">, or route both through one validated accessor. Do this</w:t>
            </w:r>
            <w:r>
              <w:t xml:space="preserve"> </w:t>
            </w:r>
            <w:r>
              <w:rPr>
                <w:b/>
                <w:bCs/>
              </w:rPr>
              <w:t xml:space="preserve">even after</w:t>
            </w:r>
            <w:r>
              <w:t xml:space="preserve"> </w:t>
            </w:r>
            <w:r>
              <w:t xml:space="preserve">HPAM is fixed — two checks are what stops one regression re-opening the path.</w:t>
            </w:r>
            <w:r>
              <w:t xml:space="preserve"> </w:t>
            </w:r>
            <w:r>
              <w:rPr>
                <w:i/>
                <w:iCs/>
              </w:rPr>
              <w:t xml:space="preserve">(Recorded by the reviewer who raised the finding, in</w:t>
            </w:r>
            <w:r>
              <w:rPr>
                <w:i/>
                <w:iCs/>
              </w:rPr>
              <w:t xml:space="preserve"> </w:t>
            </w:r>
            <w:r>
              <w:rPr>
                <w:rStyle w:val="VerbatimChar"/>
                <w:i/>
                <w:iCs/>
              </w:rPr>
              <w:t xml:space="preserve">delta-review-2026-09/teams-main.md</w:t>
            </w:r>
            <w:r>
              <w:rPr>
                <w:i/>
                <w:iCs/>
              </w:rPr>
              <w:t xml:space="preserve">.)</w:t>
            </w:r>
          </w:p>
        </w:tc>
      </w:tr>
    </w:tbl>
    <w:p/>
    <w:p/>
    <w:p/>
    <w:bookmarkEnd w:id="56"/>
    <w:bookmarkStart w:id="57" w:name="X6d453b42d0073ea9559ba3ddcdf722618e58778"/>
    <w:p>
      <w:pPr>
        <w:pStyle w:val="Heading4"/>
      </w:pPr>
      <w:r>
        <w:t xml:space="preserve">D-TM-02 — Per-user state is keyed on a mutable Entra claim, decoded by a third unverified JWT parser, and collapses to a single shared</w:t>
      </w:r>
      <w:r>
        <w:t xml:space="preserve"> </w:t>
      </w:r>
      <w:r>
        <w:rPr>
          <w:rStyle w:val="VerbatimChar"/>
        </w:rPr>
        <w:t xml:space="preserve">"guest"</w:t>
      </w:r>
      <w:r>
        <w:t xml:space="preserve"> </w:t>
      </w:r>
      <w:r>
        <w:t xml:space="preserve">bucket whenever the parse fails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D-TM-02</w:t>
            </w:r>
          </w:p>
        </w:tc>
        <w:tc>
          <w:tcPr/>
          <w:p>
            <w:pPr>
              <w:pStyle w:val="Compact"/>
            </w:pPr>
            <w:r>
              <w:rPr>
                <w:b/>
                <w:bCs/>
              </w:rPr>
              <w:t xml:space="preserve">Medium</w:t>
            </w:r>
            <w:r>
              <w:t xml:space="preserve"> </w:t>
            </w:r>
            <w:r>
              <w:t xml:space="preserve">· CVSS 3.1 4.3 · component</w:t>
            </w:r>
            <w:r>
              <w:t xml:space="preserve"> </w:t>
            </w:r>
            <w:r>
              <w:rPr>
                <w:b/>
                <w:bCs/>
              </w:rPr>
              <w:t xml:space="preserve">Teams</w:t>
            </w:r>
          </w:p>
        </w:tc>
      </w:tr>
      <w:tr>
        <w:tc>
          <w:tcPr/>
          <w:p>
            <w:pPr>
              <w:pStyle w:val="Compact"/>
            </w:pPr>
            <w:r>
              <w:rPr>
                <w:b/>
                <w:bCs/>
              </w:rPr>
              <w:t xml:space="preserve">The issue</w:t>
            </w:r>
          </w:p>
        </w:tc>
        <w:tc>
          <w:tcPr/>
          <w:p>
            <w:pPr>
              <w:pStyle w:val="Compact"/>
            </w:pPr>
            <w:r>
              <w:t xml:space="preserve">Per-user state keyed on mutable</w:t>
            </w:r>
            <w:r>
              <w:t xml:space="preserve"> </w:t>
            </w:r>
            <w:r>
              <w:rPr>
                <w:rStyle w:val="VerbatimChar"/>
              </w:rPr>
              <w:t xml:space="preserve">preferred_username</w:t>
            </w:r>
            <w:r>
              <w:t xml:space="preserve"> </w:t>
            </w:r>
            <w:r>
              <w:t xml:space="preserve">first / stable</w:t>
            </w:r>
            <w:r>
              <w:t xml:space="preserve"> </w:t>
            </w:r>
            <w:r>
              <w:rPr>
                <w:rStyle w:val="VerbatimChar"/>
              </w:rPr>
              <w:t xml:space="preserve">oid</w:t>
            </w:r>
            <w:r>
              <w:t xml:space="preserve"> </w:t>
            </w:r>
            <w:r>
              <w:t xml:space="preserve">last, decoded by a third unverified hand-rolled JWT parser; every failed parse collapses to one shared</w:t>
            </w:r>
            <w:r>
              <w:t xml:space="preserve"> </w:t>
            </w:r>
            <w:r>
              <w:rPr>
                <w:rStyle w:val="VerbatimChar"/>
              </w:rPr>
              <w:t xml:space="preserve">"guest"</w:t>
            </w:r>
            <w:r>
              <w:t xml:space="preserve"> </w:t>
            </w:r>
            <w:r>
              <w:t xml:space="preserve">bucket — consent-record integrity; the component's only identity primitive</w:t>
            </w:r>
          </w:p>
        </w:tc>
      </w:tr>
      <w:tr>
        <w:tc>
          <w:tcPr/>
          <w:p>
            <w:pPr>
              <w:pStyle w:val="Compact"/>
            </w:pPr>
            <w:r>
              <w:rPr>
                <w:b/>
                <w:bCs/>
              </w:rPr>
              <w:t xml:space="preserve">Suggested fix</w:t>
            </w:r>
          </w:p>
        </w:tc>
        <w:tc>
          <w:tcPr/>
          <w:p>
            <w:pPr>
              <w:pStyle w:val="Compact"/>
            </w:pPr>
            <w:r>
              <w:t xml:space="preserve">Key per-user state on</w:t>
            </w:r>
            <w:r>
              <w:t xml:space="preserve"> </w:t>
            </w:r>
            <w:r>
              <w:rPr>
                <w:rStyle w:val="VerbatimChar"/>
              </w:rPr>
              <w:t xml:space="preserve">tid/oid</w:t>
            </w:r>
            <w:r>
              <w:t xml:space="preserve">, keep</w:t>
            </w:r>
            <w:r>
              <w:t xml:space="preserve"> </w:t>
            </w:r>
            <w:r>
              <w:rPr>
                <w:rStyle w:val="VerbatimChar"/>
              </w:rPr>
              <w:t xml:space="preserve">preferred_username</w:t>
            </w:r>
            <w:r>
              <w:t xml:space="preserve"> </w:t>
            </w:r>
            <w:r>
              <w:t xml:space="preserve">for display only, and stop collapsing failed parses into a shared</w:t>
            </w:r>
            <w:r>
              <w:t xml:space="preserve"> </w:t>
            </w:r>
            <w:r>
              <w:rPr>
                <w:rStyle w:val="VerbatimChar"/>
              </w:rPr>
              <w:t xml:space="preserve">"guest"</w:t>
            </w:r>
            <w:r>
              <w:t xml:space="preserve"> </w:t>
            </w:r>
            <w:r>
              <w:t xml:space="preserve">bucket.</w:t>
            </w:r>
          </w:p>
        </w:tc>
      </w:tr>
      <w:tr>
        <w:tc>
          <w:tcPr/>
          <w:p>
            <w:pPr>
              <w:pStyle w:val="Compact"/>
            </w:pPr>
            <w:r>
              <w:rPr>
                <w:b/>
                <w:bCs/>
              </w:rPr>
              <w:t xml:space="preserve">What was tested</w:t>
            </w:r>
          </w:p>
        </w:tc>
        <w:tc>
          <w:tcPr/>
          <w:p>
            <w:pPr>
              <w:pStyle w:val="Compact"/>
            </w:pPr>
            <w:r>
              <w:t xml:space="preserve">The</w:t>
            </w:r>
            <w:r>
              <w:t xml:space="preserve"> </w:t>
            </w:r>
            <w:r>
              <w:rPr>
                <w:b/>
                <w:bCs/>
              </w:rPr>
              <w:t xml:space="preserve">Teams</w:t>
            </w:r>
            <w:r>
              <w:t xml:space="preserve"> </w:t>
            </w:r>
            <w:r>
              <w:t xml:space="preserve">component, as provided in the source snapshot. The claim under test:</w:t>
            </w:r>
            <w:r>
              <w:t xml:space="preserve"> </w:t>
            </w:r>
            <w:r>
              <w:rPr>
                <w:i/>
                <w:iCs/>
              </w:rPr>
              <w:t xml:space="preserve">Per-user state is keyed on a mutable Entra claim, decoded by a third unverified JWT parser, and collapses to a single shared</w:t>
            </w:r>
            <w:r>
              <w:rPr>
                <w:i/>
                <w:iCs/>
              </w:rPr>
              <w:t xml:space="preserve"> </w:t>
            </w:r>
            <w:r>
              <w:rPr>
                <w:rStyle w:val="VerbatimChar"/>
                <w:i/>
                <w:iCs/>
              </w:rPr>
              <w:t xml:space="preserve">"guest"</w:t>
            </w:r>
            <w:r>
              <w:rPr>
                <w:i/>
                <w:iCs/>
              </w:rPr>
              <w:t xml:space="preserve"> </w:t>
            </w:r>
            <w:r>
              <w:rPr>
                <w:i/>
                <w:iCs/>
              </w:rPr>
              <w:t xml:space="preserve">bucket whenever the parse fails</w:t>
            </w:r>
            <w:r>
              <w:t xml:space="preserve">. Artefacts read at the cited lines:</w:t>
            </w:r>
            <w:r>
              <w:t xml:space="preserve"> </w:t>
            </w:r>
            <w:r>
              <w:rPr>
                <w:rStyle w:val="VerbatimChar"/>
              </w:rPr>
              <w:t xml:space="preserve">storage/UserPreferencesStore.kt:130-141,184-196</w:t>
            </w:r>
            <w:r>
              <w:t xml:space="preserve"> </w:t>
            </w:r>
            <w:r>
              <w:t xml:space="preserve">·</w:t>
            </w:r>
            <w:r>
              <w:t xml:space="preserve"> </w:t>
            </w:r>
            <w:r>
              <w:rPr>
                <w:rStyle w:val="VerbatimChar"/>
              </w:rPr>
              <w:t xml:space="preserve">ui/splash/SplashActivity.kt:292-294</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Reorder to</w:t>
            </w:r>
            <w:r>
              <w:t xml:space="preserve"> </w:t>
            </w:r>
            <w:r>
              <w:rPr>
                <w:rStyle w:val="VerbatimChar"/>
              </w:rPr>
              <w:t xml:space="preserve">oid</w:t>
            </w:r>
            <w:r>
              <w:t xml:space="preserve"> </w:t>
            </w:r>
            <w:r>
              <w:t xml:space="preserve">first (ideally</w:t>
            </w:r>
            <w:r>
              <w:t xml:space="preserve"> </w:t>
            </w:r>
            <w:r>
              <w:rPr>
                <w:rStyle w:val="VerbatimChar"/>
              </w:rPr>
              <w:t xml:space="preserve">"$tid/$oid"</w:t>
            </w:r>
            <w:r>
              <w:t xml:space="preserve">, which is globally unique and non-reassignable), and keep</w:t>
            </w:r>
            <w:r>
              <w:t xml:space="preserve"> </w:t>
            </w:r>
            <w:r>
              <w:rPr>
                <w:rStyle w:val="VerbatimChar"/>
              </w:rPr>
              <w:t xml:space="preserve">preferred_username</w:t>
            </w:r>
            <w:r>
              <w:t xml:space="preserve">/</w:t>
            </w:r>
            <w:r>
              <w:rPr>
                <w:rStyle w:val="VerbatimChar"/>
              </w:rPr>
              <w:t xml:space="preserve">upn</w:t>
            </w:r>
            <w:r>
              <w:t xml:space="preserve"> </w:t>
            </w:r>
            <w:r>
              <w:t xml:space="preserve">for</w:t>
            </w:r>
            <w:r>
              <w:t xml:space="preserve"> </w:t>
            </w:r>
            <w:r>
              <w:rPr>
                <w:b/>
                <w:bCs/>
              </w:rPr>
              <w:t xml:space="preserve">display only</w:t>
            </w:r>
            <w:r>
              <w:t xml:space="preserve"> </w:t>
            </w:r>
            <w:r>
              <w:t xml:space="preserve">—</w:t>
            </w:r>
            <w:r>
              <w:t xml:space="preserve"> </w:t>
            </w:r>
            <w:r>
              <w:rPr>
                <w:rStyle w:val="VerbatimChar"/>
              </w:rPr>
              <w:t xml:space="preserve">currentUserEmail()</w:t>
            </w:r>
            <w:r>
              <w:t xml:space="preserve"> </w:t>
            </w:r>
            <w:r>
              <w:t xml:space="preserve">is the right place for those. Replace</w:t>
            </w:r>
            <w:r>
              <w:t xml:space="preserve"> </w:t>
            </w:r>
            <w:r>
              <w:rPr>
                <w:rStyle w:val="VerbatimChar"/>
              </w:rPr>
              <w:t xml:space="preserve">?: "guest"</w:t>
            </w:r>
            <w:r>
              <w:t xml:space="preserve"> </w:t>
            </w:r>
            <w:r>
              <w:t xml:space="preserve">with a nullable return (</w:t>
            </w:r>
            <w:r>
              <w:rPr>
                <w:rStyle w:val="VerbatimChar"/>
              </w:rPr>
              <w:t xml:space="preserve">String?</w:t>
            </w:r>
            <w:r>
              <w:t xml:space="preserve">) so callers must decide what an unidentifiable session means; at minimum, treat it as "not yet accepted" rather than "same as last time". Move</w:t>
            </w:r>
            <w:r>
              <w:t xml:space="preserve"> </w:t>
            </w:r>
            <w:r>
              <w:rPr>
                <w:rStyle w:val="VerbatimChar"/>
              </w:rPr>
              <w:t xml:space="preserve">EULA_PREFS</w:t>
            </w:r>
            <w:r>
              <w:t xml:space="preserve"> </w:t>
            </w:r>
            <w:r>
              <w:t xml:space="preserve">to the</w:t>
            </w:r>
            <w:r>
              <w:t xml:space="preserve"> </w:t>
            </w:r>
            <w:r>
              <w:rPr>
                <w:rStyle w:val="VerbatimChar"/>
              </w:rPr>
              <w:t xml:space="preserve">EncryptedSharedPreferences</w:t>
            </w:r>
            <w:r>
              <w:t xml:space="preserve"> </w:t>
            </w:r>
            <w:r>
              <w:t xml:space="preserve">the app already initialises. Consolidate the three JWT parsers in this suite into one that verifies before it reads.</w:t>
            </w:r>
            <w:r>
              <w:t xml:space="preserve"> </w:t>
            </w:r>
            <w:r>
              <w:rPr>
                <w:i/>
                <w:iCs/>
              </w:rPr>
              <w:t xml:space="preserve">(Recorded by the reviewer who raised the finding, in</w:t>
            </w:r>
            <w:r>
              <w:rPr>
                <w:i/>
                <w:iCs/>
              </w:rPr>
              <w:t xml:space="preserve"> </w:t>
            </w:r>
            <w:r>
              <w:rPr>
                <w:rStyle w:val="VerbatimChar"/>
                <w:i/>
                <w:iCs/>
              </w:rPr>
              <w:t xml:space="preserve">delta-review-2026-09/teams-main.md</w:t>
            </w:r>
            <w:r>
              <w:rPr>
                <w:i/>
                <w:iCs/>
              </w:rPr>
              <w:t xml:space="preserve">.)</w:t>
            </w:r>
          </w:p>
        </w:tc>
      </w:tr>
    </w:tbl>
    <w:p/>
    <w:p/>
    <w:p/>
    <w:bookmarkEnd w:id="57"/>
    <w:bookmarkStart w:id="58" w:name="X77fe8264e5cb84ca8147971fb95c932886d78d2"/>
    <w:p>
      <w:pPr>
        <w:pStyle w:val="Heading4"/>
      </w:pPr>
      <w:r>
        <w:t xml:space="preserve">D-TM-03 — The Quick-Access batch sync sends the raw JWT with no</w:t>
      </w:r>
      <w:r>
        <w:t xml:space="preserve"> </w:t>
      </w:r>
      <w:r>
        <w:rPr>
          <w:rStyle w:val="VerbatimChar"/>
        </w:rPr>
        <w:t xml:space="preserve">Bearer</w:t>
      </w:r>
      <w:r>
        <w:t xml:space="preserve"> </w:t>
      </w:r>
      <w:r>
        <w:t xml:space="preserve">scheme — the identical defect found in CypherOneDrive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D-TM-03</w:t>
            </w:r>
          </w:p>
        </w:tc>
        <w:tc>
          <w:tcPr/>
          <w:p>
            <w:pPr>
              <w:pStyle w:val="Compact"/>
            </w:pPr>
            <w:r>
              <w:rPr>
                <w:b/>
                <w:bCs/>
              </w:rPr>
              <w:t xml:space="preserve">Low</w:t>
            </w:r>
            <w:r>
              <w:t xml:space="preserve"> </w:t>
            </w:r>
            <w:r>
              <w:t xml:space="preserve">· CVSS 3.1 3.1 · component</w:t>
            </w:r>
            <w:r>
              <w:t xml:space="preserve"> </w:t>
            </w:r>
            <w:r>
              <w:rPr>
                <w:b/>
                <w:bCs/>
              </w:rPr>
              <w:t xml:space="preserve">Teams</w:t>
            </w:r>
          </w:p>
        </w:tc>
      </w:tr>
      <w:tr>
        <w:tc>
          <w:tcPr/>
          <w:p>
            <w:pPr>
              <w:pStyle w:val="Compact"/>
            </w:pPr>
            <w:r>
              <w:rPr>
                <w:b/>
                <w:bCs/>
              </w:rPr>
              <w:t xml:space="preserve">The issue</w:t>
            </w:r>
          </w:p>
        </w:tc>
        <w:tc>
          <w:tcPr/>
          <w:p>
            <w:pPr>
              <w:pStyle w:val="Compact"/>
            </w:pPr>
            <w:r>
              <w:t xml:space="preserve">Quick-Access batch sync sends the raw JWT with no</w:t>
            </w:r>
            <w:r>
              <w:t xml:space="preserve"> </w:t>
            </w:r>
            <w:r>
              <w:rPr>
                <w:rStyle w:val="VerbatimChar"/>
              </w:rPr>
              <w:t xml:space="preserve">Bearer</w:t>
            </w:r>
            <w:r>
              <w:t xml:space="preserve"> </w:t>
            </w:r>
            <w:r>
              <w:t xml:space="preserve">scheme — identical defect to D-OD-04 (shared-code shape)</w:t>
            </w:r>
          </w:p>
        </w:tc>
      </w:tr>
      <w:tr>
        <w:tc>
          <w:tcPr/>
          <w:p>
            <w:pPr>
              <w:pStyle w:val="Compact"/>
            </w:pPr>
            <w:r>
              <w:rPr>
                <w:b/>
                <w:bCs/>
              </w:rPr>
              <w:t xml:space="preserve">Suggested fix</w:t>
            </w:r>
          </w:p>
        </w:tc>
        <w:tc>
          <w:tcPr/>
          <w:p>
            <w:pPr>
              <w:pStyle w:val="Compact"/>
            </w:pPr>
            <w:r>
              <w:t xml:space="preserve">Prefix</w:t>
            </w:r>
            <w:r>
              <w:t xml:space="preserve"> </w:t>
            </w:r>
            <w:r>
              <w:rPr>
                <w:rStyle w:val="VerbatimChar"/>
              </w:rPr>
              <w:t xml:space="preserve">Bearer </w:t>
            </w:r>
            <w:r>
              <w:t xml:space="preserve"> </w:t>
            </w:r>
            <w:r>
              <w:t xml:space="preserve">at</w:t>
            </w:r>
            <w:r>
              <w:t xml:space="preserve"> </w:t>
            </w:r>
            <w:r>
              <w:rPr>
                <w:rStyle w:val="VerbatimChar"/>
              </w:rPr>
              <w:t xml:space="preserve">QuickAccessPresenter.kt:102</w:t>
            </w:r>
            <w:r>
              <w:t xml:space="preserve">, or route the call through</w:t>
            </w:r>
            <w:r>
              <w:t xml:space="preserve"> </w:t>
            </w:r>
            <w:r>
              <w:rPr>
                <w:rStyle w:val="VerbatimChar"/>
              </w:rPr>
              <w:t xml:space="preserve">AppAuthManager.getGraphServiceClient()</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Teams</w:t>
            </w:r>
            <w:r>
              <w:t xml:space="preserve"> </w:t>
            </w:r>
            <w:r>
              <w:t xml:space="preserve">component, as provided in the source snapshot. Artefacts read at the cited lines:</w:t>
            </w:r>
            <w:r>
              <w:t xml:space="preserve"> </w:t>
            </w:r>
            <w:r>
              <w:rPr>
                <w:rStyle w:val="VerbatimChar"/>
              </w:rPr>
              <w:t xml:space="preserve">ui/main/presenter/QuickAccessPresenter.kt:98-103</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Prefix</w:t>
            </w:r>
            <w:r>
              <w:t xml:space="preserve"> </w:t>
            </w:r>
            <w:r>
              <w:rPr>
                <w:rStyle w:val="VerbatimChar"/>
              </w:rPr>
              <w:t xml:space="preserve">"Bearer "</w:t>
            </w:r>
            <w:r>
              <w:t xml:space="preserve"> </w:t>
            </w:r>
            <w:r>
              <w:t xml:space="preserve">at</w:t>
            </w:r>
            <w:r>
              <w:t xml:space="preserve"> </w:t>
            </w:r>
            <w:r>
              <w:rPr>
                <w:rStyle w:val="VerbatimChar"/>
              </w:rPr>
              <w:t xml:space="preserve">:102</w:t>
            </w:r>
            <w:r>
              <w:t xml:space="preserve">, or route the call through</w:t>
            </w:r>
            <w:r>
              <w:t xml:space="preserve"> </w:t>
            </w:r>
            <w:r>
              <w:rPr>
                <w:rStyle w:val="VerbatimChar"/>
              </w:rPr>
              <w:t xml:space="preserve">AppAuthManager.getGraphServiceClient()</w:t>
            </w:r>
            <w:r>
              <w:t xml:space="preserve">. Report</w:t>
            </w:r>
            <w:r>
              <w:t xml:space="preserve"> </w:t>
            </w:r>
            <w:r>
              <w:rPr>
                <w:rStyle w:val="VerbatimChar"/>
              </w:rPr>
              <w:t xml:space="preserve">response.code</w:t>
            </w:r>
            <w:r>
              <w:t xml:space="preserve"> </w:t>
            </w:r>
            <w:r>
              <w:t xml:space="preserve">on failure.</w:t>
            </w:r>
            <w:r>
              <w:t xml:space="preserve"> </w:t>
            </w:r>
            <w:r>
              <w:rPr>
                <w:i/>
                <w:iCs/>
              </w:rPr>
              <w:t xml:space="preserve">(Recorded by the reviewer who raised the finding, in</w:t>
            </w:r>
            <w:r>
              <w:rPr>
                <w:i/>
                <w:iCs/>
              </w:rPr>
              <w:t xml:space="preserve"> </w:t>
            </w:r>
            <w:r>
              <w:rPr>
                <w:rStyle w:val="VerbatimChar"/>
                <w:i/>
                <w:iCs/>
              </w:rPr>
              <w:t xml:space="preserve">delta-review-2026-09/teams-main.md</w:t>
            </w:r>
            <w:r>
              <w:rPr>
                <w:i/>
                <w:iCs/>
              </w:rPr>
              <w:t xml:space="preserve">.)</w:t>
            </w:r>
          </w:p>
        </w:tc>
      </w:tr>
    </w:tbl>
    <w:p/>
    <w:p/>
    <w:p/>
    <w:bookmarkEnd w:id="58"/>
    <w:bookmarkStart w:id="59" w:name="X581bc3517140563f47ecd11f83dc836f4749472"/>
    <w:p>
      <w:pPr>
        <w:pStyle w:val="Heading4"/>
      </w:pPr>
      <w:r>
        <w:t xml:space="preserve">D-TM-04 —</w:t>
      </w:r>
      <w:r>
        <w:t xml:space="preserve"> </w:t>
      </w:r>
      <w:r>
        <w:rPr>
          <w:rStyle w:val="VerbatimChar"/>
        </w:rPr>
        <w:t xml:space="preserve">disableAccessToken()</w:t>
      </w:r>
      <w:r>
        <w:t xml:space="preserve"> </w:t>
      </w:r>
      <w:r>
        <w:t xml:space="preserve">does not disable the access token, and sign-out proceeds regardless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D-TM-04</w:t>
            </w:r>
          </w:p>
        </w:tc>
        <w:tc>
          <w:tcPr/>
          <w:p>
            <w:pPr>
              <w:pStyle w:val="Compact"/>
            </w:pPr>
            <w:r>
              <w:rPr>
                <w:b/>
                <w:bCs/>
              </w:rPr>
              <w:t xml:space="preserve">Low</w:t>
            </w:r>
            <w:r>
              <w:t xml:space="preserve"> </w:t>
            </w:r>
            <w:r>
              <w:t xml:space="preserve">· CVSS 3.1 3.3 · component</w:t>
            </w:r>
            <w:r>
              <w:t xml:space="preserve"> </w:t>
            </w:r>
            <w:r>
              <w:rPr>
                <w:b/>
                <w:bCs/>
              </w:rPr>
              <w:t xml:space="preserve">Teams</w:t>
            </w:r>
          </w:p>
        </w:tc>
      </w:tr>
      <w:tr>
        <w:tc>
          <w:tcPr/>
          <w:p>
            <w:pPr>
              <w:pStyle w:val="Compact"/>
            </w:pPr>
            <w:r>
              <w:rPr>
                <w:b/>
                <w:bCs/>
              </w:rPr>
              <w:t xml:space="preserve">The issue</w:t>
            </w:r>
          </w:p>
        </w:tc>
        <w:tc>
          <w:tcPr/>
          <w:p>
            <w:pPr>
              <w:pStyle w:val="Compact"/>
            </w:pPr>
            <w:r>
              <w:rPr>
                <w:rStyle w:val="VerbatimChar"/>
              </w:rPr>
              <w:t xml:space="preserve">disableAccessToken()</w:t>
            </w:r>
            <w:r>
              <w:t xml:space="preserve"> </w:t>
            </w:r>
            <w:r>
              <w:t xml:space="preserve">does not disable the access token (unauthenticated GET to the logout endpoint, no token sent); local copy cleared, token valid at Microsoft until natural expiry</w:t>
            </w:r>
          </w:p>
        </w:tc>
      </w:tr>
      <w:tr>
        <w:tc>
          <w:tcPr/>
          <w:p>
            <w:pPr>
              <w:pStyle w:val="Compact"/>
            </w:pPr>
            <w:r>
              <w:rPr>
                <w:b/>
                <w:bCs/>
              </w:rPr>
              <w:t xml:space="preserve">Suggested fix</w:t>
            </w:r>
          </w:p>
        </w:tc>
        <w:tc>
          <w:tcPr/>
          <w:p>
            <w:pPr>
              <w:pStyle w:val="Compact"/>
            </w:pPr>
            <w:r>
              <w:t xml:space="preserve">Either rename</w:t>
            </w:r>
            <w:r>
              <w:t xml:space="preserve"> </w:t>
            </w:r>
            <w:r>
              <w:rPr>
                <w:rStyle w:val="VerbatimChar"/>
              </w:rPr>
              <w:t xml:space="preserve">disableAccessToken()</w:t>
            </w:r>
            <w:r>
              <w:t xml:space="preserve"> </w:t>
            </w:r>
            <w:r>
              <w:t xml:space="preserve">to what it actually does, or make it revoke the refresh token through Graph and treat a failure to revoke as a reportable event.</w:t>
            </w:r>
          </w:p>
        </w:tc>
      </w:tr>
      <w:tr>
        <w:tc>
          <w:tcPr/>
          <w:p>
            <w:pPr>
              <w:pStyle w:val="Compact"/>
            </w:pPr>
            <w:r>
              <w:rPr>
                <w:b/>
                <w:bCs/>
              </w:rPr>
              <w:t xml:space="preserve">What was tested</w:t>
            </w:r>
          </w:p>
        </w:tc>
        <w:tc>
          <w:tcPr/>
          <w:p>
            <w:pPr>
              <w:pStyle w:val="Compact"/>
            </w:pPr>
            <w:r>
              <w:t xml:space="preserve">The</w:t>
            </w:r>
            <w:r>
              <w:t xml:space="preserve"> </w:t>
            </w:r>
            <w:r>
              <w:rPr>
                <w:b/>
                <w:bCs/>
              </w:rPr>
              <w:t xml:space="preserve">Teams</w:t>
            </w:r>
            <w:r>
              <w:t xml:space="preserve"> </w:t>
            </w:r>
            <w:r>
              <w:t xml:space="preserve">component, as provided in the source snapshot. The claim under test:</w:t>
            </w:r>
            <w:r>
              <w:t xml:space="preserve"> </w:t>
            </w:r>
            <w:r>
              <w:rPr>
                <w:rStyle w:val="VerbatimChar"/>
                <w:i/>
                <w:iCs/>
              </w:rPr>
              <w:t xml:space="preserve">disableAccessToken()</w:t>
            </w:r>
            <w:r>
              <w:rPr>
                <w:i/>
                <w:iCs/>
              </w:rPr>
              <w:t xml:space="preserve"> </w:t>
            </w:r>
            <w:r>
              <w:rPr>
                <w:i/>
                <w:iCs/>
              </w:rPr>
              <w:t xml:space="preserve">does not disable the access token, and sign-out proceeds regardless</w:t>
            </w:r>
            <w:r>
              <w:t xml:space="preserve">. Artefacts read at the cited lines:</w:t>
            </w:r>
            <w:r>
              <w:t xml:space="preserve"> </w:t>
            </w:r>
            <w:r>
              <w:rPr>
                <w:rStyle w:val="VerbatimChar"/>
              </w:rPr>
              <w:t xml:space="preserve">auth/AppAuthManager.kt:101-128</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Rename to reflect what it does (</w:t>
            </w:r>
            <w:r>
              <w:rPr>
                <w:rStyle w:val="VerbatimChar"/>
              </w:rPr>
              <w:t xml:space="preserve">endBrowserSession</w:t>
            </w:r>
            <w:r>
              <w:t xml:space="preserve">), or make it real: ask HPAM to revoke the</w:t>
            </w:r>
            <w:r>
              <w:t xml:space="preserve"> </w:t>
            </w:r>
            <w:r>
              <w:rPr>
                <w:b/>
                <w:bCs/>
              </w:rPr>
              <w:t xml:space="preserve">refresh</w:t>
            </w:r>
            <w:r>
              <w:t xml:space="preserve"> </w:t>
            </w:r>
            <w:r>
              <w:t xml:space="preserve">token via Graph (</w:t>
            </w:r>
            <w:r>
              <w:rPr>
                <w:rStyle w:val="VerbatimChar"/>
              </w:rPr>
              <w:t xml:space="preserve">revokeSignInSessions</w:t>
            </w:r>
            <w:r>
              <w:t xml:space="preserve">, or the token-revocation endpoint with the right credential), and treat failure to revoke as a reportable event rather than a swallowed log line. If revocation is HPAM's job, say so in the code, because right now this component reads as though it has already been done.</w:t>
            </w:r>
            <w:r>
              <w:t xml:space="preserve"> </w:t>
            </w:r>
            <w:r>
              <w:rPr>
                <w:i/>
                <w:iCs/>
              </w:rPr>
              <w:t xml:space="preserve">(Recorded by the reviewer who raised the finding, in</w:t>
            </w:r>
            <w:r>
              <w:rPr>
                <w:i/>
                <w:iCs/>
              </w:rPr>
              <w:t xml:space="preserve"> </w:t>
            </w:r>
            <w:r>
              <w:rPr>
                <w:rStyle w:val="VerbatimChar"/>
                <w:i/>
                <w:iCs/>
              </w:rPr>
              <w:t xml:space="preserve">delta-review-2026-09/teams-main.md</w:t>
            </w:r>
            <w:r>
              <w:rPr>
                <w:i/>
                <w:iCs/>
              </w:rPr>
              <w:t xml:space="preserve">.)</w:t>
            </w:r>
          </w:p>
        </w:tc>
      </w:tr>
    </w:tbl>
    <w:p/>
    <w:p/>
    <w:p/>
    <w:bookmarkEnd w:id="59"/>
    <w:bookmarkStart w:id="60" w:name="X971f229e7f06d7cd70393ce596bce7ab24aecec"/>
    <w:p>
      <w:pPr>
        <w:pStyle w:val="Heading4"/>
      </w:pPr>
      <w:r>
        <w:t xml:space="preserve">D-TM-05 —</w:t>
      </w:r>
      <w:r>
        <w:t xml:space="preserve"> </w:t>
      </w:r>
      <w:r>
        <w:rPr>
          <w:rStyle w:val="VerbatimChar"/>
        </w:rPr>
        <w:t xml:space="preserve">getGraphServiceClient(token)</w:t>
      </w:r>
      <w:r>
        <w:t xml:space="preserve"> </w:t>
      </w:r>
      <w:r>
        <w:t xml:space="preserve">accepts a token argument and silently ignores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D-TM-05</w:t>
            </w:r>
          </w:p>
        </w:tc>
        <w:tc>
          <w:tcPr/>
          <w:p>
            <w:pPr>
              <w:pStyle w:val="Compact"/>
            </w:pPr>
            <w:r>
              <w:rPr>
                <w:b/>
                <w:bCs/>
              </w:rPr>
              <w:t xml:space="preserve">Info</w:t>
            </w:r>
            <w:r>
              <w:t xml:space="preserve"> </w:t>
            </w:r>
            <w:r>
              <w:t xml:space="preserve">· no CVSS score recorded · component</w:t>
            </w:r>
            <w:r>
              <w:t xml:space="preserve"> </w:t>
            </w:r>
            <w:r>
              <w:rPr>
                <w:b/>
                <w:bCs/>
              </w:rPr>
              <w:t xml:space="preserve">Teams</w:t>
            </w:r>
          </w:p>
        </w:tc>
      </w:tr>
      <w:tr>
        <w:tc>
          <w:tcPr/>
          <w:p>
            <w:pPr>
              <w:pStyle w:val="Compact"/>
            </w:pPr>
            <w:r>
              <w:rPr>
                <w:b/>
                <w:bCs/>
              </w:rPr>
              <w:t xml:space="preserve">The issue</w:t>
            </w:r>
          </w:p>
        </w:tc>
        <w:tc>
          <w:tcPr/>
          <w:p>
            <w:pPr>
              <w:pStyle w:val="Compact"/>
            </w:pPr>
            <w:r>
              <w:rPr>
                <w:rStyle w:val="VerbatimChar"/>
              </w:rPr>
              <w:t xml:space="preserve">getGraphServiceClient(token)</w:t>
            </w:r>
            <w:r>
              <w:t xml:space="preserve"> </w:t>
            </w:r>
            <w:r>
              <w:t xml:space="preserve">accepts a token argument that can never affect the request: it is</w:t>
            </w:r>
            <w:r>
              <w:t xml:space="preserve"> </w:t>
            </w:r>
            <w:r>
              <w:rPr>
                <w:b/>
                <w:bCs/>
              </w:rPr>
              <w:t xml:space="preserve">stored into</w:t>
            </w:r>
            <w:r>
              <w:rPr>
                <w:b/>
                <w:bCs/>
              </w:rPr>
              <w:t xml:space="preserve"> </w:t>
            </w:r>
            <w:r>
              <w:rPr>
                <w:rStyle w:val="VerbatimChar"/>
                <w:b/>
                <w:bCs/>
              </w:rPr>
              <w:t xml:space="preserve">availableCredential</w:t>
            </w:r>
            <w:r>
              <w:rPr>
                <w:b/>
                <w:bCs/>
              </w:rPr>
              <w:t xml:space="preserve">, which nothing on the request path reads</w:t>
            </w:r>
            <w:r>
              <w:t xml:space="preserve">, because the graph client's auth provider returns</w:t>
            </w:r>
            <w:r>
              <w:t xml:space="preserve"> </w:t>
            </w:r>
            <w:r>
              <w:rPr>
                <w:rStyle w:val="VerbatimChar"/>
              </w:rPr>
              <w:t xml:space="preserve">SecuredPreferences.accessToken</w:t>
            </w:r>
            <w:r>
              <w:t xml:space="preserve"> </w:t>
            </w:r>
            <w:r>
              <w:t xml:space="preserve">directly and the line that would have read it is commented out.</w:t>
            </w:r>
          </w:p>
        </w:tc>
      </w:tr>
      <w:tr>
        <w:tc>
          <w:tcPr/>
          <w:p>
            <w:pPr>
              <w:pStyle w:val="Compact"/>
            </w:pPr>
            <w:r>
              <w:rPr>
                <w:b/>
                <w:bCs/>
              </w:rPr>
              <w:t xml:space="preserve">Suggested fix</w:t>
            </w:r>
          </w:p>
        </w:tc>
        <w:tc>
          <w:tcPr/>
          <w:p>
            <w:pPr>
              <w:pStyle w:val="Compact"/>
            </w:pPr>
            <w:r>
              <w:t xml:space="preserve">Delete the ignored</w:t>
            </w:r>
            <w:r>
              <w:t xml:space="preserve"> </w:t>
            </w:r>
            <w:r>
              <w:rPr>
                <w:rStyle w:val="VerbatimChar"/>
              </w:rPr>
              <w:t xml:space="preserve">token</w:t>
            </w:r>
            <w:r>
              <w:t xml:space="preserve"> </w:t>
            </w:r>
            <w:r>
              <w:t xml:space="preserve">parameter and its credential accessors, or re-enable the commented read at</w:t>
            </w:r>
            <w:r>
              <w:t xml:space="preserve"> </w:t>
            </w:r>
            <w:r>
              <w:rPr>
                <w:rStyle w:val="VerbatimChar"/>
              </w:rPr>
              <w:t xml:space="preserve">AuthenticationManager.kt:16</w:t>
            </w:r>
            <w:r>
              <w:t xml:space="preserve"> </w:t>
            </w:r>
            <w:r>
              <w:t xml:space="preserve">— but not both silently.</w:t>
            </w:r>
          </w:p>
        </w:tc>
      </w:tr>
      <w:tr>
        <w:tc>
          <w:tcPr/>
          <w:p>
            <w:pPr>
              <w:pStyle w:val="Compact"/>
            </w:pPr>
            <w:r>
              <w:rPr>
                <w:b/>
                <w:bCs/>
              </w:rPr>
              <w:t xml:space="preserve">What was tested</w:t>
            </w:r>
          </w:p>
        </w:tc>
        <w:tc>
          <w:tcPr/>
          <w:p>
            <w:pPr>
              <w:pStyle w:val="Compact"/>
            </w:pPr>
            <w:r>
              <w:t xml:space="preserve">The</w:t>
            </w:r>
            <w:r>
              <w:t xml:space="preserve"> </w:t>
            </w:r>
            <w:r>
              <w:rPr>
                <w:b/>
                <w:bCs/>
              </w:rPr>
              <w:t xml:space="preserve">Teams</w:t>
            </w:r>
            <w:r>
              <w:t xml:space="preserve"> </w:t>
            </w:r>
            <w:r>
              <w:t xml:space="preserve">component, as provided in the source snapshot. The claim under test:</w:t>
            </w:r>
            <w:r>
              <w:t xml:space="preserve"> </w:t>
            </w:r>
            <w:r>
              <w:rPr>
                <w:rStyle w:val="VerbatimChar"/>
                <w:i/>
                <w:iCs/>
              </w:rPr>
              <w:t xml:space="preserve">getGraphServiceClient(token)</w:t>
            </w:r>
            <w:r>
              <w:rPr>
                <w:i/>
                <w:iCs/>
              </w:rPr>
              <w:t xml:space="preserve"> </w:t>
            </w:r>
            <w:r>
              <w:rPr>
                <w:i/>
                <w:iCs/>
              </w:rPr>
              <w:t xml:space="preserve">accepts a token argument and silently ignores it</w:t>
            </w:r>
            <w:r>
              <w:t xml:space="preserve">. Artefacts read at the cited lines:</w:t>
            </w:r>
            <w:r>
              <w:t xml:space="preserve"> </w:t>
            </w:r>
            <w:r>
              <w:rPr>
                <w:rStyle w:val="VerbatimChar"/>
              </w:rPr>
              <w:t xml:space="preserve">auth/AppAuthManager.kt:83,97</w:t>
            </w:r>
            <w:r>
              <w:t xml:space="preserve"> </w:t>
            </w:r>
            <w:r>
              <w:t xml:space="preserve">·</w:t>
            </w:r>
            <w:r>
              <w:t xml:space="preserve"> </w:t>
            </w:r>
            <w:r>
              <w:rPr>
                <w:rStyle w:val="VerbatimChar"/>
              </w:rPr>
              <w:t xml:space="preserve">auth/AuthenticationManager.kt:14-17</w:t>
            </w:r>
            <w:r>
              <w:t xml:space="preserve"> </w:t>
            </w:r>
            <w:r>
              <w:t xml:space="preserve">(commented-out line at</w:t>
            </w:r>
            <w:r>
              <w:t xml:space="preserve"> </w:t>
            </w:r>
            <w:r>
              <w:rPr>
                <w:rStyle w:val="VerbatimChar"/>
              </w:rPr>
              <w:t xml:space="preserve">:16</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mechanism restated</w:t>
            </w:r>
            <w:r>
              <w:t xml:space="preserve"> </w:t>
            </w:r>
            <w:r>
              <w:t xml:space="preserve">(§3.4.1).</w:t>
            </w:r>
            <w:r>
              <w:t xml:space="preserve"> </w:t>
            </w:r>
            <w:r>
              <w:rPr>
                <w:b/>
                <w:bCs/>
              </w:rPr>
              <w:t xml:space="preserve">Test record.</w:t>
            </w:r>
            <w:r>
              <w:t xml:space="preserve"> </w:t>
            </w:r>
            <w:r>
              <w:rPr>
                <w:i/>
                <w:iCs/>
              </w:rPr>
              <w:t xml:space="preserve">[mechanism restated at verification 2026-09-08 — a severed read, not a dropped argument; effect unchanged]</w:t>
            </w:r>
          </w:p>
        </w:tc>
      </w:tr>
      <w:tr>
        <w:tc>
          <w:tcPr/>
          <w:p>
            <w:pPr>
              <w:pStyle w:val="Compact"/>
            </w:pPr>
            <w:r>
              <w:rPr>
                <w:b/>
                <w:bCs/>
              </w:rPr>
              <w:t xml:space="preserve">How to resolve</w:t>
            </w:r>
          </w:p>
        </w:tc>
        <w:tc>
          <w:tcPr/>
          <w:p>
            <w:pPr>
              <w:pStyle w:val="Compact"/>
            </w:pPr>
            <w:r>
              <w:t xml:space="preserve">Delete the unused</w:t>
            </w:r>
            <w:r>
              <w:t xml:space="preserve"> </w:t>
            </w:r>
            <w:r>
              <w:rPr>
                <w:rStyle w:val="VerbatimChar"/>
              </w:rPr>
              <w:t xml:space="preserve">token</w:t>
            </w:r>
            <w:r>
              <w:t xml:space="preserve"> </w:t>
            </w:r>
            <w:r>
              <w:t xml:space="preserve">parameter and</w:t>
            </w:r>
            <w:r>
              <w:t xml:space="preserve"> </w:t>
            </w:r>
            <w:r>
              <w:rPr>
                <w:rStyle w:val="VerbatimChar"/>
              </w:rPr>
              <w:t xml:space="preserve">setMicrosoftCredential</w:t>
            </w:r>
            <w:r>
              <w:t xml:space="preserve">/</w:t>
            </w:r>
            <w:r>
              <w:rPr>
                <w:rStyle w:val="VerbatimChar"/>
              </w:rPr>
              <w:t xml:space="preserve">getMicrosoftCredential</w:t>
            </w:r>
            <w:r>
              <w:t xml:space="preserve"> </w:t>
            </w:r>
            <w:r>
              <w:t xml:space="preserve">entirely, or re-enable the commented line at</w:t>
            </w:r>
            <w:r>
              <w:t xml:space="preserve"> </w:t>
            </w:r>
            <w:r>
              <w:rPr>
                <w:rStyle w:val="VerbatimChar"/>
              </w:rPr>
              <w:t xml:space="preserve">AuthenticationManager.kt:16</w:t>
            </w:r>
            <w:r>
              <w:t xml:space="preserve"> </w:t>
            </w:r>
            <w:r>
              <w:t xml:space="preserve">— but not both silently.</w:t>
            </w:r>
            <w:r>
              <w:t xml:space="preserve"> </w:t>
            </w:r>
            <w:r>
              <w:rPr>
                <w:i/>
                <w:iCs/>
              </w:rPr>
              <w:t xml:space="preserve">(Recorded by the reviewer who raised the finding, in</w:t>
            </w:r>
            <w:r>
              <w:rPr>
                <w:i/>
                <w:iCs/>
              </w:rPr>
              <w:t xml:space="preserve"> </w:t>
            </w:r>
            <w:r>
              <w:rPr>
                <w:rStyle w:val="VerbatimChar"/>
                <w:i/>
                <w:iCs/>
              </w:rPr>
              <w:t xml:space="preserve">delta-review-2026-09/teams-main.md</w:t>
            </w:r>
            <w:r>
              <w:rPr>
                <w:i/>
                <w:iCs/>
              </w:rPr>
              <w:t xml:space="preserve">.)</w:t>
            </w:r>
          </w:p>
        </w:tc>
      </w:tr>
    </w:tbl>
    <w:p/>
    <w:p/>
    <w:p/>
    <w:bookmarkEnd w:id="60"/>
    <w:bookmarkStart w:id="61" w:name="X92edd4a341fefef4fd903aef7704f456fbac44e"/>
    <w:p>
      <w:pPr>
        <w:pStyle w:val="Heading4"/>
      </w:pPr>
      <w:r>
        <w:t xml:space="preserve">D-TM-06 — A failed EULA/consent save proceeds into the application anyway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D-TM-06</w:t>
            </w:r>
          </w:p>
        </w:tc>
        <w:tc>
          <w:tcPr/>
          <w:p>
            <w:pPr>
              <w:pStyle w:val="Compact"/>
            </w:pPr>
            <w:r>
              <w:rPr>
                <w:b/>
                <w:bCs/>
              </w:rPr>
              <w:t xml:space="preserve">Info</w:t>
            </w:r>
            <w:r>
              <w:t xml:space="preserve"> </w:t>
            </w:r>
            <w:r>
              <w:t xml:space="preserve">· no CVSS score recorded · component</w:t>
            </w:r>
            <w:r>
              <w:t xml:space="preserve"> </w:t>
            </w:r>
            <w:r>
              <w:rPr>
                <w:b/>
                <w:bCs/>
              </w:rPr>
              <w:t xml:space="preserve">Teams</w:t>
            </w:r>
          </w:p>
        </w:tc>
      </w:tr>
      <w:tr>
        <w:tc>
          <w:tcPr/>
          <w:p>
            <w:pPr>
              <w:pStyle w:val="Compact"/>
            </w:pPr>
            <w:r>
              <w:rPr>
                <w:b/>
                <w:bCs/>
              </w:rPr>
              <w:t xml:space="preserve">The issue</w:t>
            </w:r>
          </w:p>
        </w:tc>
        <w:tc>
          <w:tcPr/>
          <w:p>
            <w:pPr>
              <w:pStyle w:val="Compact"/>
            </w:pPr>
            <w:r>
              <w:t xml:space="preserve">A failed EULA/consent save proceeds into the application anyway</w:t>
            </w:r>
          </w:p>
        </w:tc>
      </w:tr>
      <w:tr>
        <w:tc>
          <w:tcPr/>
          <w:p>
            <w:pPr>
              <w:pStyle w:val="Compact"/>
            </w:pPr>
            <w:r>
              <w:rPr>
                <w:b/>
                <w:bCs/>
              </w:rPr>
              <w:t xml:space="preserve">Suggested fix</w:t>
            </w:r>
          </w:p>
        </w:tc>
        <w:tc>
          <w:tcPr/>
          <w:p>
            <w:pPr>
              <w:pStyle w:val="Compact"/>
            </w:pPr>
            <w:r>
              <w:t xml:space="preserve">Retry a failed consent save once, then either block entry or record a "consent not persisted" event that an operator will see.</w:t>
            </w:r>
          </w:p>
        </w:tc>
      </w:tr>
      <w:tr>
        <w:tc>
          <w:tcPr/>
          <w:p>
            <w:pPr>
              <w:pStyle w:val="Compact"/>
            </w:pPr>
            <w:r>
              <w:rPr>
                <w:b/>
                <w:bCs/>
              </w:rPr>
              <w:t xml:space="preserve">What was tested</w:t>
            </w:r>
          </w:p>
        </w:tc>
        <w:tc>
          <w:tcPr/>
          <w:p>
            <w:pPr>
              <w:pStyle w:val="Compact"/>
            </w:pPr>
            <w:r>
              <w:t xml:space="preserve">The</w:t>
            </w:r>
            <w:r>
              <w:t xml:space="preserve"> </w:t>
            </w:r>
            <w:r>
              <w:rPr>
                <w:b/>
                <w:bCs/>
              </w:rPr>
              <w:t xml:space="preserve">Teams</w:t>
            </w:r>
            <w:r>
              <w:t xml:space="preserve"> </w:t>
            </w:r>
            <w:r>
              <w:t xml:space="preserve">component, as provided in the source snapshot. Artefacts read at the cited lines:</w:t>
            </w:r>
            <w:r>
              <w:t xml:space="preserve"> </w:t>
            </w:r>
            <w:r>
              <w:rPr>
                <w:rStyle w:val="VerbatimChar"/>
              </w:rPr>
              <w:t xml:space="preserve">ui/splash/SplashActivity.kt:280-286</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Distinguish the two: on failure, retry once, then either block or record a "consent not persisted" event that surfaces somewhere an operator sees.</w:t>
            </w:r>
            <w:r>
              <w:t xml:space="preserve"> </w:t>
            </w:r>
            <w:r>
              <w:rPr>
                <w:i/>
                <w:iCs/>
              </w:rPr>
              <w:t xml:space="preserve">(Recorded by the reviewer who raised the finding, in</w:t>
            </w:r>
            <w:r>
              <w:rPr>
                <w:i/>
                <w:iCs/>
              </w:rPr>
              <w:t xml:space="preserve"> </w:t>
            </w:r>
            <w:r>
              <w:rPr>
                <w:rStyle w:val="VerbatimChar"/>
                <w:i/>
                <w:iCs/>
              </w:rPr>
              <w:t xml:space="preserve">delta-review-2026-09/teams-main.md</w:t>
            </w:r>
            <w:r>
              <w:rPr>
                <w:i/>
                <w:iCs/>
              </w:rPr>
              <w:t xml:space="preserve">.)</w:t>
            </w:r>
          </w:p>
        </w:tc>
      </w:tr>
    </w:tbl>
    <w:p/>
    <w:p/>
    <w:p/>
    <w:bookmarkEnd w:id="61"/>
    <w:bookmarkStart w:id="62" w:name="Xe9e8e4faf29a239b6014207d5757ed345918dba"/>
    <w:p>
      <w:pPr>
        <w:pStyle w:val="Heading4"/>
      </w:pPr>
      <w:r>
        <w:t xml:space="preserve">D-TM-07 — No CI build or test workflow exists; the only automation on push is a secrets scan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D-TM-07</w:t>
            </w:r>
          </w:p>
        </w:tc>
        <w:tc>
          <w:tcPr/>
          <w:p>
            <w:pPr>
              <w:pStyle w:val="Compact"/>
            </w:pPr>
            <w:r>
              <w:rPr>
                <w:b/>
                <w:bCs/>
              </w:rPr>
              <w:t xml:space="preserve">Info</w:t>
            </w:r>
            <w:r>
              <w:t xml:space="preserve"> </w:t>
            </w:r>
            <w:r>
              <w:t xml:space="preserve">· no CVSS score recorded · component</w:t>
            </w:r>
            <w:r>
              <w:t xml:space="preserve"> </w:t>
            </w:r>
            <w:r>
              <w:rPr>
                <w:b/>
                <w:bCs/>
              </w:rPr>
              <w:t xml:space="preserve">Teams</w:t>
            </w:r>
          </w:p>
        </w:tc>
      </w:tr>
      <w:tr>
        <w:tc>
          <w:tcPr/>
          <w:p>
            <w:pPr>
              <w:pStyle w:val="Compact"/>
            </w:pPr>
            <w:r>
              <w:rPr>
                <w:b/>
                <w:bCs/>
              </w:rPr>
              <w:t xml:space="preserve">The issue</w:t>
            </w:r>
          </w:p>
        </w:tc>
        <w:tc>
          <w:tcPr/>
          <w:p>
            <w:pPr>
              <w:pStyle w:val="Compact"/>
            </w:pPr>
            <w:r>
              <w:rPr>
                <w:b/>
                <w:bCs/>
              </w:rPr>
              <w:t xml:space="preserve">No build or test gate on any change.</w:t>
            </w:r>
            <w:r>
              <w:t xml:space="preserve"> </w:t>
            </w:r>
            <w:r>
              <w:rPr>
                <w:rStyle w:val="VerbatimChar"/>
              </w:rPr>
              <w:t xml:space="preserve">release.yml</w:t>
            </w:r>
            <w:r>
              <w:t xml:space="preserve"> </w:t>
            </w:r>
            <w:r>
              <w:rPr>
                <w:i/>
                <w:iCs/>
              </w:rPr>
              <w:t xml:space="preserve">is</w:t>
            </w:r>
            <w:r>
              <w:t xml:space="preserve"> </w:t>
            </w:r>
            <w:r>
              <w:t xml:space="preserve">a build workflow (</w:t>
            </w:r>
            <w:r>
              <w:rPr>
                <w:rStyle w:val="VerbatimChar"/>
              </w:rPr>
              <w:t xml:space="preserve">./gradlew assembleRelease</w:t>
            </w:r>
            <w:r>
              <w:t xml:space="preserve">, producing</w:t>
            </w:r>
            <w:r>
              <w:t xml:space="preserve"> </w:t>
            </w:r>
            <w:r>
              <w:rPr>
                <w:rStyle w:val="VerbatimChar"/>
              </w:rPr>
              <w:t xml:space="preserve">.hpk</w:t>
            </w:r>
            <w:r>
              <w:t xml:space="preserve">), but it triggers only on</w:t>
            </w:r>
            <w:r>
              <w:t xml:space="preserve"> </w:t>
            </w:r>
            <w:r>
              <w:rPr>
                <w:rStyle w:val="VerbatimChar"/>
              </w:rPr>
              <w:t xml:space="preserve">workflow_dispatch</w:t>
            </w:r>
            <w:r>
              <w:t xml:space="preserve"> </w:t>
            </w:r>
            <w:r>
              <w:t xml:space="preserve">and</w:t>
            </w:r>
            <w:r>
              <w:t xml:space="preserve"> </w:t>
            </w:r>
            <w:r>
              <w:rPr>
                <w:rStyle w:val="VerbatimChar"/>
              </w:rPr>
              <w:t xml:space="preserve">v*</w:t>
            </w:r>
            <w:r>
              <w:t xml:space="preserve"> </w:t>
            </w:r>
            <w:r>
              <w:t xml:space="preserve">tags — never on push or PR — and runs</w:t>
            </w:r>
            <w:r>
              <w:t xml:space="preserve"> </w:t>
            </w:r>
            <w:r>
              <w:rPr>
                <w:b/>
                <w:bCs/>
              </w:rPr>
              <w:t xml:space="preserve">no test task of any kind</w:t>
            </w:r>
            <w:r>
              <w:t xml:space="preserve">;</w:t>
            </w:r>
            <w:r>
              <w:t xml:space="preserve"> </w:t>
            </w:r>
            <w:r>
              <w:rPr>
                <w:rStyle w:val="VerbatimChar"/>
              </w:rPr>
              <w:t xml:space="preserve">gitleaks.yml</w:t>
            </w:r>
            <w:r>
              <w:t xml:space="preserve"> </w:t>
            </w:r>
            <w:r>
              <w:t xml:space="preserve">is the only push/PR automation. The workflow that produces the distributed</w:t>
            </w:r>
            <w:r>
              <w:t xml:space="preserve"> </w:t>
            </w:r>
            <w:r>
              <w:rPr>
                <w:rStyle w:val="VerbatimChar"/>
              </w:rPr>
              <w:t xml:space="preserve">.hpk</w:t>
            </w:r>
            <w:r>
              <w:t xml:space="preserve"> </w:t>
            </w:r>
            <w:r>
              <w:t xml:space="preserve">performs</w:t>
            </w:r>
            <w:r>
              <w:t xml:space="preserve"> </w:t>
            </w:r>
            <w:r>
              <w:rPr>
                <w:b/>
                <w:bCs/>
              </w:rPr>
              <w:t xml:space="preserve">no signing step</w:t>
            </w:r>
            <w:r>
              <w:t xml:space="preserve"> </w:t>
            </w:r>
            <w:r>
              <w:t xml:space="preserve">and pins</w:t>
            </w:r>
            <w:r>
              <w:t xml:space="preserve"> </w:t>
            </w:r>
            <w:r>
              <w:rPr>
                <w:rStyle w:val="VerbatimChar"/>
              </w:rPr>
              <w:t xml:space="preserve">actions/checkout@v2</w:t>
            </w:r>
            <w:r>
              <w:t xml:space="preserve"> </w:t>
            </w:r>
            <w:r>
              <w:t xml:space="preserve">/</w:t>
            </w:r>
            <w:r>
              <w:t xml:space="preserve"> </w:t>
            </w:r>
            <w:r>
              <w:rPr>
                <w:rStyle w:val="VerbatimChar"/>
              </w:rPr>
              <w:t xml:space="preserve">actions/setup-java@v1</w:t>
            </w:r>
            <w:r>
              <w:t xml:space="preserve">.</w:t>
            </w:r>
          </w:p>
        </w:tc>
      </w:tr>
      <w:tr>
        <w:tc>
          <w:tcPr/>
          <w:p>
            <w:pPr>
              <w:pStyle w:val="Compact"/>
            </w:pPr>
            <w:r>
              <w:rPr>
                <w:b/>
                <w:bCs/>
              </w:rPr>
              <w:t xml:space="preserve">Suggested fix</w:t>
            </w:r>
          </w:p>
        </w:tc>
        <w:tc>
          <w:tcPr/>
          <w:p>
            <w:pPr>
              <w:pStyle w:val="Compact"/>
            </w:pPr>
            <w:r>
              <w:t xml:space="preserve">Adopt the sibling's</w:t>
            </w:r>
            <w:r>
              <w:t xml:space="preserve"> </w:t>
            </w:r>
            <w:r>
              <w:rPr>
                <w:rStyle w:val="VerbatimChar"/>
              </w:rPr>
              <w:t xml:space="preserve">build.yml</w:t>
            </w:r>
            <w:r>
              <w:t xml:space="preserve">, extend it to the release variant that actually ships, and run it on push and pull request.</w:t>
            </w:r>
          </w:p>
        </w:tc>
      </w:tr>
      <w:tr>
        <w:tc>
          <w:tcPr/>
          <w:p>
            <w:pPr>
              <w:pStyle w:val="Compact"/>
            </w:pPr>
            <w:r>
              <w:rPr>
                <w:b/>
                <w:bCs/>
              </w:rPr>
              <w:t xml:space="preserve">What was tested</w:t>
            </w:r>
          </w:p>
        </w:tc>
        <w:tc>
          <w:tcPr/>
          <w:p>
            <w:pPr>
              <w:pStyle w:val="Compact"/>
            </w:pPr>
            <w:r>
              <w:t xml:space="preserve">The</w:t>
            </w:r>
            <w:r>
              <w:t xml:space="preserve"> </w:t>
            </w:r>
            <w:r>
              <w:rPr>
                <w:b/>
                <w:bCs/>
              </w:rPr>
              <w:t xml:space="preserve">Teams</w:t>
            </w:r>
            <w:r>
              <w:t xml:space="preserve"> </w:t>
            </w:r>
            <w:r>
              <w:t xml:space="preserve">component, as provided in the source snapshot. The claim under test:</w:t>
            </w:r>
            <w:r>
              <w:t xml:space="preserve"> </w:t>
            </w:r>
            <w:r>
              <w:rPr>
                <w:i/>
                <w:iCs/>
              </w:rPr>
              <w:t xml:space="preserve">No CI build or test workflow exists; the only automation on push is a secrets scan</w:t>
            </w:r>
            <w:r>
              <w:t xml:space="preserve">. Artefacts read at the cited lines:</w:t>
            </w:r>
            <w:r>
              <w:t xml:space="preserve"> </w:t>
            </w:r>
            <w:r>
              <w:rPr>
                <w:rStyle w:val="VerbatimChar"/>
              </w:rPr>
              <w:t xml:space="preserve">.github/workflows/release.yml</w:t>
            </w:r>
            <w:r>
              <w:t xml:space="preserve"> </w:t>
            </w:r>
            <w:r>
              <w:t xml:space="preserve">·</w:t>
            </w:r>
            <w:r>
              <w:t xml:space="preserve"> </w:t>
            </w:r>
            <w:r>
              <w:rPr>
                <w:rStyle w:val="VerbatimChar"/>
              </w:rPr>
              <w:t xml:space="preserve">.github/workflows/gitleaks.yml</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Partly refuted — the claim as written was false; band unchanged, text rewritten</w:t>
            </w:r>
            <w:r>
              <w:t xml:space="preserve"> </w:t>
            </w:r>
            <w:r>
              <w:t xml:space="preserve">(§3.4.1).</w:t>
            </w:r>
            <w:r>
              <w:t xml:space="preserve"> </w:t>
            </w:r>
            <w:r>
              <w:rPr>
                <w:b/>
                <w:bCs/>
              </w:rPr>
              <w:t xml:space="preserve">Test record.</w:t>
            </w:r>
            <w:r>
              <w:t xml:space="preserve"> </w:t>
            </w:r>
            <w:r>
              <w:rPr>
                <w:i/>
                <w:iCs/>
              </w:rPr>
              <w:t xml:space="preserve">[PARTLY REFUTED and rewritten at verification 2026-09-08: the original "No CI build or test workflow" was false — a build workflow exists]</w:t>
            </w:r>
          </w:p>
        </w:tc>
      </w:tr>
      <w:tr>
        <w:tc>
          <w:tcPr/>
          <w:p>
            <w:pPr>
              <w:pStyle w:val="Compact"/>
            </w:pPr>
            <w:r>
              <w:rPr>
                <w:b/>
                <w:bCs/>
              </w:rPr>
              <w:t xml:space="preserve">How to resolve</w:t>
            </w:r>
          </w:p>
        </w:tc>
        <w:tc>
          <w:tcPr/>
          <w:p>
            <w:pPr>
              <w:pStyle w:val="Compact"/>
            </w:pPr>
            <w:r>
              <w:t xml:space="preserve">Copy the sibling's</w:t>
            </w:r>
            <w:r>
              <w:t xml:space="preserve"> </w:t>
            </w:r>
            <w:r>
              <w:rPr>
                <w:rStyle w:val="VerbatimChar"/>
              </w:rPr>
              <w:t xml:space="preserve">build.yml</w:t>
            </w:r>
            <w:r>
              <w:t xml:space="preserve">. Add the release variant to it, since that is what ships.</w:t>
            </w:r>
            <w:r>
              <w:t xml:space="preserve"> </w:t>
            </w:r>
            <w:r>
              <w:rPr>
                <w:i/>
                <w:iCs/>
              </w:rPr>
              <w:t xml:space="preserve">(Recorded by the reviewer who raised the finding, in</w:t>
            </w:r>
            <w:r>
              <w:rPr>
                <w:i/>
                <w:iCs/>
              </w:rPr>
              <w:t xml:space="preserve"> </w:t>
            </w:r>
            <w:r>
              <w:rPr>
                <w:rStyle w:val="VerbatimChar"/>
                <w:i/>
                <w:iCs/>
              </w:rPr>
              <w:t xml:space="preserve">delta-review-2026-09/teams-main.md</w:t>
            </w:r>
            <w:r>
              <w:rPr>
                <w:i/>
                <w:iCs/>
              </w:rPr>
              <w:t xml:space="preserve">.)</w:t>
            </w:r>
          </w:p>
        </w:tc>
      </w:tr>
    </w:tbl>
    <w:p/>
    <w:p/>
    <w:p/>
    <w:bookmarkEnd w:id="62"/>
    <w:bookmarkStart w:id="63" w:name="Xe19c238f570d3b0d7dda0ff243f66fb68006490"/>
    <w:p>
      <w:pPr>
        <w:pStyle w:val="Heading4"/>
      </w:pPr>
      <w:r>
        <w:t xml:space="preserve">D-CVL-01 —</w:t>
      </w:r>
      <w:r>
        <w:t xml:space="preserve"> </w:t>
      </w:r>
      <w:r>
        <w:rPr>
          <w:rStyle w:val="VerbatimChar"/>
        </w:rPr>
        <w:t xml:space="preserve">isHPCloudUser()</w:t>
      </w:r>
      <w:r>
        <w:t xml:space="preserve"> </w:t>
      </w:r>
      <w:r>
        <w:t xml:space="preserve">and</w:t>
      </w:r>
      <w:r>
        <w:t xml:space="preserve"> </w:t>
      </w:r>
      <w:r>
        <w:rPr>
          <w:rStyle w:val="VerbatimChar"/>
        </w:rPr>
        <w:t xml:space="preserve">isSIOEnabled()</w:t>
      </w:r>
      <w:r>
        <w:t xml:space="preserve"> </w:t>
      </w:r>
      <w:r>
        <w:t xml:space="preserve">are short-circuited to</w:t>
      </w:r>
      <w:r>
        <w:t xml:space="preserve"> </w:t>
      </w:r>
      <w:r>
        <w:rPr>
          <w:rStyle w:val="VerbatimChar"/>
        </w:rPr>
        <w:t xml:space="preserve">false</w:t>
      </w:r>
      <w:r>
        <w:t xml:space="preserve"> </w:t>
      </w:r>
      <w:r>
        <w:t xml:space="preserve">by a hardcoded</w:t>
      </w:r>
      <w:r>
        <w:t xml:space="preserve"> </w:t>
      </w:r>
      <w:r>
        <w:rPr>
          <w:rStyle w:val="VerbatimChar"/>
        </w:rPr>
        <w:t xml:space="preserve">if (true)</w:t>
      </w:r>
      <w:r>
        <w:t xml:space="preserve">, making the suite's only trusted-agent check unreachable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D-CVL-01</w:t>
            </w:r>
          </w:p>
        </w:tc>
        <w:tc>
          <w:tcPr/>
          <w:p>
            <w:pPr>
              <w:pStyle w:val="Compact"/>
            </w:pPr>
            <w:r>
              <w:rPr>
                <w:b/>
                <w:bCs/>
              </w:rPr>
              <w:t xml:space="preserve">Medium</w:t>
            </w:r>
            <w:r>
              <w:t xml:space="preserve"> </w:t>
            </w:r>
            <w:r>
              <w:t xml:space="preserve">· CVSS 3.1 5.5 · component</w:t>
            </w:r>
            <w:r>
              <w:t xml:space="preserve"> </w:t>
            </w:r>
            <w:r>
              <w:rPr>
                <w:b/>
                <w:bCs/>
              </w:rPr>
              <w:t xml:space="preserve">CommonValueLibraryCypher</w:t>
            </w:r>
          </w:p>
        </w:tc>
      </w:tr>
      <w:tr>
        <w:tc>
          <w:tcPr/>
          <w:p>
            <w:pPr>
              <w:pStyle w:val="Compact"/>
            </w:pPr>
            <w:r>
              <w:rPr>
                <w:b/>
                <w:bCs/>
              </w:rPr>
              <w:t xml:space="preserve">The issue</w:t>
            </w:r>
          </w:p>
        </w:tc>
        <w:tc>
          <w:tcPr/>
          <w:p>
            <w:pPr>
              <w:pStyle w:val="Compact"/>
            </w:pPr>
            <w:r>
              <w:rPr>
                <w:rStyle w:val="VerbatimChar"/>
              </w:rPr>
              <w:t xml:space="preserve">isHPCloudUser()</w:t>
            </w:r>
            <w:r>
              <w:t xml:space="preserve"> </w:t>
            </w:r>
            <w:r>
              <w:t xml:space="preserve">and</w:t>
            </w:r>
            <w:r>
              <w:t xml:space="preserve"> </w:t>
            </w:r>
            <w:r>
              <w:rPr>
                <w:rStyle w:val="VerbatimChar"/>
              </w:rPr>
              <w:t xml:space="preserve">isSIOEnabled()</w:t>
            </w:r>
            <w:r>
              <w:t xml:space="preserve"> </w:t>
            </w:r>
            <w:r>
              <w:t xml:space="preserve">short-circuited by hardcoded</w:t>
            </w:r>
            <w:r>
              <w:t xml:space="preserve"> </w:t>
            </w:r>
            <w:r>
              <w:rPr>
                <w:rStyle w:val="VerbatimChar"/>
              </w:rPr>
              <w:t xml:space="preserve">if (true) { return false; }</w:t>
            </w:r>
            <w:r>
              <w:t xml:space="preserve"> </w:t>
            </w:r>
            <w:r>
              <w:t xml:space="preserve">— the suite's only trusted-agent check (</w:t>
            </w:r>
            <w:r>
              <w:rPr>
                <w:rStyle w:val="VerbatimChar"/>
              </w:rPr>
              <w:t xml:space="preserve">isWhiteListedAgent()</w:t>
            </w:r>
            <w:r>
              <w:t xml:space="preserve">, which calls</w:t>
            </w:r>
            <w:r>
              <w:t xml:space="preserve"> </w:t>
            </w:r>
            <w:r>
              <w:rPr>
                <w:rStyle w:val="VerbatimChar"/>
              </w:rPr>
              <w:t xml:space="preserve">Principal.isAuthNAgentTrusted()</w:t>
            </w:r>
            <w:r>
              <w:t xml:space="preserve">, one consumer in 32 components) is unreachable. Fails</w:t>
            </w:r>
            <w:r>
              <w:t xml:space="preserve"> </w:t>
            </w:r>
            <w:r>
              <w:rPr>
                <w:b/>
                <w:bCs/>
              </w:rPr>
              <w:t xml:space="preserve">closed</w:t>
            </w:r>
            <w:r>
              <w:t xml:space="preserve"> </w:t>
            </w:r>
            <w:r>
              <w:t xml:space="preserve">— deliberately scored Medium, not a privilege escalation; the class (an uncatchable two-line edit to a shared library) is the finding.</w:t>
            </w:r>
          </w:p>
        </w:tc>
      </w:tr>
      <w:tr>
        <w:tc>
          <w:tcPr/>
          <w:p>
            <w:pPr>
              <w:pStyle w:val="Compact"/>
            </w:pPr>
            <w:r>
              <w:rPr>
                <w:b/>
                <w:bCs/>
              </w:rPr>
              <w:t xml:space="preserve">Suggested fix</w:t>
            </w:r>
          </w:p>
        </w:tc>
        <w:tc>
          <w:tcPr/>
          <w:p>
            <w:pPr>
              <w:pStyle w:val="Compact"/>
            </w:pPr>
            <w:r>
              <w:t xml:space="preserve">Remove both</w:t>
            </w:r>
            <w:r>
              <w:t xml:space="preserve"> </w:t>
            </w:r>
            <w:r>
              <w:rPr>
                <w:rStyle w:val="VerbatimChar"/>
              </w:rPr>
              <w:t xml:space="preserve">if (true)</w:t>
            </w:r>
            <w:r>
              <w:t xml:space="preserve"> </w:t>
            </w:r>
            <w:r>
              <w:t xml:space="preserve">short-circuits; if the capability is deliberately off for this fleet, express that as a named configuration flag, and add a unit test and a CI lint rule so it cannot recur.</w:t>
            </w:r>
          </w:p>
        </w:tc>
      </w:tr>
      <w:tr>
        <w:tc>
          <w:tcPr/>
          <w:p>
            <w:pPr>
              <w:pStyle w:val="Compact"/>
            </w:pPr>
            <w:r>
              <w:rPr>
                <w:b/>
                <w:bCs/>
              </w:rPr>
              <w:t xml:space="preserve">What was tested</w:t>
            </w:r>
          </w:p>
        </w:tc>
        <w:tc>
          <w:tcPr/>
          <w:p>
            <w:pPr>
              <w:pStyle w:val="Compact"/>
            </w:pPr>
            <w:r>
              <w:t xml:space="preserve">The</w:t>
            </w:r>
            <w:r>
              <w:t xml:space="preserve"> </w:t>
            </w:r>
            <w:r>
              <w:rPr>
                <w:b/>
                <w:bCs/>
              </w:rPr>
              <w:t xml:space="preserve">CommonValueLibraryCypher</w:t>
            </w:r>
            <w:r>
              <w:t xml:space="preserve"> </w:t>
            </w:r>
            <w:r>
              <w:t xml:space="preserve">component, as provided in the source snapshot. The claim under test:</w:t>
            </w:r>
            <w:r>
              <w:t xml:space="preserve"> </w:t>
            </w:r>
            <w:r>
              <w:rPr>
                <w:rStyle w:val="VerbatimChar"/>
                <w:i/>
                <w:iCs/>
              </w:rPr>
              <w:t xml:space="preserve">isHPCloudUser()</w:t>
            </w:r>
            <w:r>
              <w:rPr>
                <w:i/>
                <w:iCs/>
              </w:rPr>
              <w:t xml:space="preserve"> </w:t>
            </w:r>
            <w:r>
              <w:rPr>
                <w:i/>
                <w:iCs/>
              </w:rPr>
              <w:t xml:space="preserve">and</w:t>
            </w:r>
            <w:r>
              <w:rPr>
                <w:i/>
                <w:iCs/>
              </w:rPr>
              <w:t xml:space="preserve"> </w:t>
            </w:r>
            <w:r>
              <w:rPr>
                <w:rStyle w:val="VerbatimChar"/>
                <w:i/>
                <w:iCs/>
              </w:rPr>
              <w:t xml:space="preserve">isSIOEnabled()</w:t>
            </w:r>
            <w:r>
              <w:rPr>
                <w:i/>
                <w:iCs/>
              </w:rPr>
              <w:t xml:space="preserve"> </w:t>
            </w:r>
            <w:r>
              <w:rPr>
                <w:i/>
                <w:iCs/>
              </w:rPr>
              <w:t xml:space="preserve">are short-circuited to</w:t>
            </w:r>
            <w:r>
              <w:rPr>
                <w:i/>
                <w:iCs/>
              </w:rPr>
              <w:t xml:space="preserve"> </w:t>
            </w:r>
            <w:r>
              <w:rPr>
                <w:rStyle w:val="VerbatimChar"/>
                <w:i/>
                <w:iCs/>
              </w:rPr>
              <w:t xml:space="preserve">false</w:t>
            </w:r>
            <w:r>
              <w:rPr>
                <w:i/>
                <w:iCs/>
              </w:rPr>
              <w:t xml:space="preserve"> </w:t>
            </w:r>
            <w:r>
              <w:rPr>
                <w:i/>
                <w:iCs/>
              </w:rPr>
              <w:t xml:space="preserve">by a hardcoded</w:t>
            </w:r>
            <w:r>
              <w:rPr>
                <w:i/>
                <w:iCs/>
              </w:rPr>
              <w:t xml:space="preserve"> </w:t>
            </w:r>
            <w:r>
              <w:rPr>
                <w:rStyle w:val="VerbatimChar"/>
                <w:i/>
                <w:iCs/>
              </w:rPr>
              <w:t xml:space="preserve">if (true)</w:t>
            </w:r>
            <w:r>
              <w:rPr>
                <w:i/>
                <w:iCs/>
              </w:rPr>
              <w:t xml:space="preserve">, making the suite's only trusted-agent check unreachable</w:t>
            </w:r>
            <w:r>
              <w:t xml:space="preserve">. Artefacts read at the cited lines:</w:t>
            </w:r>
            <w:r>
              <w:t xml:space="preserve"> </w:t>
            </w:r>
            <w:r>
              <w:rPr>
                <w:rStyle w:val="VerbatimChar"/>
              </w:rPr>
              <w:t xml:space="preserve">sdk/WorkpathAccessService.java:109,138,147</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r>
              <w:t xml:space="preserve"> </w:t>
            </w:r>
            <w:r>
              <w:rPr>
                <w:b/>
                <w:bCs/>
              </w:rPr>
              <w:t xml:space="preserve">Test record.</w:t>
            </w:r>
            <w:r>
              <w:t xml:space="preserve"> </w:t>
            </w:r>
            <w:r>
              <w:rPr>
                <w:b/>
                <w:bCs/>
              </w:rPr>
              <w:t xml:space="preserve">[verified 2026-09-08 — confirmed, and the reach is wider than first filed:</w:t>
            </w:r>
            <w:r>
              <w:rPr>
                <w:b/>
                <w:bCs/>
              </w:rPr>
              <w:t xml:space="preserve"> </w:t>
            </w:r>
            <w:r>
              <w:rPr>
                <w:rStyle w:val="VerbatimChar"/>
                <w:b/>
                <w:bCs/>
              </w:rPr>
              <w:t xml:space="preserve">isSIOEnabled()</w:t>
            </w:r>
            <w:r>
              <w:rPr>
                <w:b/>
                <w:bCs/>
              </w:rPr>
              <w:t xml:space="preserve"> </w:t>
            </w:r>
            <w:r>
              <w:rPr>
                <w:b/>
                <w:bCs/>
              </w:rPr>
              <w:t xml:space="preserve">has 53 call sites and</w:t>
            </w:r>
            <w:r>
              <w:rPr>
                <w:b/>
                <w:bCs/>
              </w:rPr>
              <w:t xml:space="preserve"> </w:t>
            </w:r>
            <w:r>
              <w:rPr>
                <w:rStyle w:val="VerbatimChar"/>
                <w:b/>
                <w:bCs/>
              </w:rPr>
              <w:t xml:space="preserve">isHPCloudUser()</w:t>
            </w:r>
            <w:r>
              <w:rPr>
                <w:b/>
                <w:bCs/>
              </w:rPr>
              <w:t xml:space="preserve"> </w:t>
            </w:r>
            <w:r>
              <w:rPr>
                <w:b/>
                <w:bCs/>
              </w:rPr>
              <w:t xml:space="preserve">12 more across FIVE shipped components (CypherOneDrive, CypherSharePoint, Teams, MailFlow, UniversalPrint), all now permanently on the guest path. Fail-closed confirmed by sampling three</w:t>
            </w:r>
            <w:r>
              <w:rPr>
                <w:b/>
                <w:bCs/>
              </w:rPr>
              <w:t xml:space="preserve"> </w:t>
            </w:r>
            <w:r>
              <w:rPr>
                <w:rStyle w:val="VerbatimChar"/>
                <w:b/>
                <w:bCs/>
              </w:rPr>
              <w:t xml:space="preserve">!isSIOEnabled()</w:t>
            </w:r>
            <w:r>
              <w:rPr>
                <w:b/>
                <w:bCs/>
              </w:rPr>
              <w:t xml:space="preserve"> </w:t>
            </w:r>
            <w:r>
              <w:rPr>
                <w:b/>
                <w:bCs/>
              </w:rPr>
              <w:t xml:space="preserve">branches in three different apps, not assumed.</w:t>
            </w:r>
            <w:r>
              <w:rPr>
                <w:b/>
                <w:bCs/>
              </w:rPr>
              <w:t xml:space="preserve"> </w:t>
            </w:r>
            <w:r>
              <w:rPr>
                <w:rStyle w:val="VerbatimChar"/>
                <w:b/>
                <w:bCs/>
              </w:rPr>
              <w:t xml:space="preserve">isWhiteListedAgent()</w:t>
            </w:r>
            <w:r>
              <w:rPr>
                <w:b/>
                <w:bCs/>
              </w:rPr>
              <w:t xml:space="preserve"> </w:t>
            </w:r>
            <w:r>
              <w:rPr>
                <w:b/>
                <w:bCs/>
              </w:rPr>
              <w:t xml:space="preserve">has zero call sites outside the dead</w:t>
            </w:r>
            <w:r>
              <w:rPr>
                <w:b/>
                <w:bCs/>
              </w:rPr>
              <w:t xml:space="preserve"> </w:t>
            </w:r>
            <w:r>
              <w:rPr>
                <w:rStyle w:val="VerbatimChar"/>
                <w:b/>
                <w:bCs/>
              </w:rPr>
              <w:t xml:space="preserve">:147</w:t>
            </w:r>
            <w:r>
              <w:rPr>
                <w:b/>
                <w:bCs/>
              </w:rPr>
              <w:t xml:space="preserve">.]</w:t>
            </w:r>
          </w:p>
        </w:tc>
      </w:tr>
      <w:tr>
        <w:tc>
          <w:tcPr/>
          <w:p>
            <w:pPr>
              <w:pStyle w:val="Compact"/>
            </w:pPr>
            <w:r>
              <w:rPr>
                <w:b/>
                <w:bCs/>
              </w:rPr>
              <w:t xml:space="preserve">How to resolve</w:t>
            </w:r>
          </w:p>
        </w:tc>
        <w:tc>
          <w:tcPr/>
          <w:p>
            <w:pPr>
              <w:pStyle w:val="Compact"/>
            </w:pPr>
            <w:r>
              <w:t xml:space="preserve">Remove both</w:t>
            </w:r>
            <w:r>
              <w:t xml:space="preserve"> </w:t>
            </w:r>
            <w:r>
              <w:rPr>
                <w:rStyle w:val="VerbatimChar"/>
              </w:rPr>
              <w:t xml:space="preserve">if (true)</w:t>
            </w:r>
            <w:r>
              <w:t xml:space="preserve"> </w:t>
            </w:r>
            <w:r>
              <w:t xml:space="preserve">blocks. If these capabilities are deliberately disabled for the current fleet, express that as a named, documented configuration flag with a comment stating who disabled it and why — not as a constant condition that reads as a mistake. Add a unit test asserting each predicate's contract; add a lint rule (</w:t>
            </w:r>
            <w:r>
              <w:rPr>
                <w:rStyle w:val="VerbatimChar"/>
              </w:rPr>
              <w:t xml:space="preserve">ConstantConditions</w:t>
            </w:r>
            <w:r>
              <w:t xml:space="preserve"> </w:t>
            </w:r>
            <w:r>
              <w:t xml:space="preserve">/</w:t>
            </w:r>
            <w:r>
              <w:t xml:space="preserve"> </w:t>
            </w:r>
            <w:r>
              <w:rPr>
                <w:rStyle w:val="VerbatimChar"/>
              </w:rPr>
              <w:t xml:space="preserve">SimplifiableConditional</w:t>
            </w:r>
            <w:r>
              <w:t xml:space="preserve">) to CI and make it fail the build. Then decide, explicitly, whether</w:t>
            </w:r>
            <w:r>
              <w:t xml:space="preserve"> </w:t>
            </w:r>
            <w:r>
              <w:rPr>
                <w:rStyle w:val="VerbatimChar"/>
              </w:rPr>
              <w:t xml:space="preserve">isAuthNAgentTrusted()</w:t>
            </w:r>
            <w:r>
              <w:t xml:space="preserve"> </w:t>
            </w:r>
            <w:r>
              <w:t xml:space="preserve">should be consulted somewhere — because right now it is not.</w:t>
            </w:r>
            <w:r>
              <w:t xml:space="preserve"> </w:t>
            </w:r>
            <w:r>
              <w:rPr>
                <w:i/>
                <w:iCs/>
              </w:rPr>
              <w:t xml:space="preserve">(Recorded by the reviewer who raised the finding, in</w:t>
            </w:r>
            <w:r>
              <w:rPr>
                <w:i/>
                <w:iCs/>
              </w:rPr>
              <w:t xml:space="preserve"> </w:t>
            </w:r>
            <w:r>
              <w:rPr>
                <w:rStyle w:val="VerbatimChar"/>
                <w:i/>
                <w:iCs/>
              </w:rPr>
              <w:t xml:space="preserve">delta-review-2026-09/commonvaluelibrarycypher-master.md</w:t>
            </w:r>
            <w:r>
              <w:rPr>
                <w:i/>
                <w:iCs/>
              </w:rPr>
              <w:t xml:space="preserve">.)</w:t>
            </w:r>
          </w:p>
        </w:tc>
      </w:tr>
    </w:tbl>
    <w:p/>
    <w:p/>
    <w:p/>
    <w:bookmarkEnd w:id="63"/>
    <w:bookmarkStart w:id="64" w:name="X3e0ba82cadf25aff0a61ef5ffb761267bcafcb5"/>
    <w:p>
      <w:pPr>
        <w:pStyle w:val="Heading4"/>
      </w:pPr>
      <w:r>
        <w:t xml:space="preserve">D-CVL-02 — A fully decrypted copy of a password-protected PDF is written next to the original and never deleted; the temp folder the caller supplies is ignored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D-CVL-02</w:t>
            </w:r>
          </w:p>
        </w:tc>
        <w:tc>
          <w:tcPr/>
          <w:p>
            <w:pPr>
              <w:pStyle w:val="Compact"/>
            </w:pPr>
            <w:r>
              <w:rPr>
                <w:b/>
                <w:bCs/>
              </w:rPr>
              <w:t xml:space="preserve">Low</w:t>
            </w:r>
            <w:r>
              <w:t xml:space="preserve"> </w:t>
            </w:r>
            <w:r>
              <w:rPr>
                <w:i/>
                <w:iCs/>
              </w:rPr>
              <w:t xml:space="preserve">(was Medium 5.5)</w:t>
            </w:r>
            <w:r>
              <w:t xml:space="preserve"> </w:t>
            </w:r>
            <w:r>
              <w:t xml:space="preserve">· no CVSS score recorded · component</w:t>
            </w:r>
            <w:r>
              <w:t xml:space="preserve"> </w:t>
            </w:r>
            <w:r>
              <w:rPr>
                <w:b/>
                <w:bCs/>
              </w:rPr>
              <w:t xml:space="preserve">CommonValueLibraryCypher</w:t>
            </w:r>
          </w:p>
        </w:tc>
      </w:tr>
      <w:tr>
        <w:tc>
          <w:tcPr/>
          <w:p>
            <w:pPr>
              <w:pStyle w:val="Compact"/>
            </w:pPr>
            <w:r>
              <w:rPr>
                <w:b/>
                <w:bCs/>
              </w:rPr>
              <w:t xml:space="preserve">The issue</w:t>
            </w:r>
          </w:p>
        </w:tc>
        <w:tc>
          <w:tcPr/>
          <w:p>
            <w:pPr>
              <w:pStyle w:val="Compact"/>
            </w:pPr>
            <w:r>
              <w:t xml:space="preserve">Fully decrypted, unrestricted copy of a password-protected PDF written</w:t>
            </w:r>
            <w:r>
              <w:t xml:space="preserve"> </w:t>
            </w:r>
            <w:r>
              <w:rPr>
                <w:b/>
                <w:bCs/>
              </w:rPr>
              <w:t xml:space="preserve">beside the original</w:t>
            </w:r>
            <w:r>
              <w:t xml:space="preserve">; the caller-supplied</w:t>
            </w:r>
            <w:r>
              <w:t xml:space="preserve"> </w:t>
            </w:r>
            <w:r>
              <w:rPr>
                <w:rStyle w:val="VerbatimChar"/>
              </w:rPr>
              <w:t xml:space="preserve">tempFolder</w:t>
            </w:r>
            <w:r>
              <w:t xml:space="preserve"> </w:t>
            </w:r>
            <w:r>
              <w:t xml:space="preserve">is declared and never read;</w:t>
            </w:r>
            <w:r>
              <w:t xml:space="preserve"> </w:t>
            </w:r>
            <w:r>
              <w:rPr>
                <w:b/>
                <w:bCs/>
              </w:rPr>
              <w:t xml:space="preserve">CVL never deletes the copy.</w:t>
            </w:r>
          </w:p>
        </w:tc>
      </w:tr>
      <w:tr>
        <w:tc>
          <w:tcPr/>
          <w:p>
            <w:pPr>
              <w:pStyle w:val="Compact"/>
            </w:pPr>
            <w:r>
              <w:rPr>
                <w:b/>
                <w:bCs/>
              </w:rPr>
              <w:t xml:space="preserve">Suggested fix</w:t>
            </w:r>
          </w:p>
        </w:tc>
        <w:tc>
          <w:tcPr/>
          <w:p>
            <w:pPr>
              <w:pStyle w:val="Compact"/>
            </w:pPr>
            <w:r>
              <w:t xml:space="preserve">Write the decrypted copy into the</w:t>
            </w:r>
            <w:r>
              <w:t xml:space="preserve"> </w:t>
            </w:r>
            <w:r>
              <w:rPr>
                <w:rStyle w:val="VerbatimChar"/>
              </w:rPr>
              <w:t xml:space="preserve">tempFolder</w:t>
            </w:r>
            <w:r>
              <w:t xml:space="preserve"> </w:t>
            </w:r>
            <w:r>
              <w:t xml:space="preserve">the caller already supplies, delete it in a</w:t>
            </w:r>
            <w:r>
              <w:t xml:space="preserve"> </w:t>
            </w:r>
            <w:r>
              <w:rPr>
                <w:rStyle w:val="VerbatimChar"/>
              </w:rPr>
              <w:t xml:space="preserve">finally</w:t>
            </w:r>
            <w:r>
              <w:t xml:space="preserve">, and prefer passing an open</w:t>
            </w:r>
            <w:r>
              <w:t xml:space="preserve"> </w:t>
            </w:r>
            <w:r>
              <w:rPr>
                <w:rStyle w:val="VerbatimChar"/>
              </w:rPr>
              <w:t xml:space="preserve">ParcelFileDescriptor</w:t>
            </w:r>
            <w:r>
              <w:t xml:space="preserve"> </w:t>
            </w:r>
            <w:r>
              <w:t xml:space="preserve">so no plaintext file exists at all.</w:t>
            </w:r>
          </w:p>
        </w:tc>
      </w:tr>
      <w:tr>
        <w:tc>
          <w:tcPr/>
          <w:p>
            <w:pPr>
              <w:pStyle w:val="Compact"/>
            </w:pPr>
            <w:r>
              <w:rPr>
                <w:b/>
                <w:bCs/>
              </w:rPr>
              <w:t xml:space="preserve">What was tested</w:t>
            </w:r>
          </w:p>
        </w:tc>
        <w:tc>
          <w:tcPr/>
          <w:p>
            <w:pPr>
              <w:pStyle w:val="Compact"/>
            </w:pPr>
            <w:r>
              <w:t xml:space="preserve">The</w:t>
            </w:r>
            <w:r>
              <w:t xml:space="preserve"> </w:t>
            </w:r>
            <w:r>
              <w:rPr>
                <w:b/>
                <w:bCs/>
              </w:rPr>
              <w:t xml:space="preserve">CommonValueLibraryCypher</w:t>
            </w:r>
            <w:r>
              <w:t xml:space="preserve"> </w:t>
            </w:r>
            <w:r>
              <w:t xml:space="preserve">component, as provided in the source snapshot. The claim under test:</w:t>
            </w:r>
            <w:r>
              <w:t xml:space="preserve"> </w:t>
            </w:r>
            <w:r>
              <w:rPr>
                <w:i/>
                <w:iCs/>
              </w:rPr>
              <w:t xml:space="preserve">A fully decrypted copy of a password-protected PDF is written next to the original and never deleted; the temp folder the caller supplies is ignored</w:t>
            </w:r>
            <w:r>
              <w:t xml:space="preserve">. Artefacts read at the cited lines:</w:t>
            </w:r>
            <w:r>
              <w:t xml:space="preserve"> </w:t>
            </w:r>
            <w:r>
              <w:rPr>
                <w:rStyle w:val="VerbatimChar"/>
              </w:rPr>
              <w:t xml:space="preserve">print/view/preview/PdfPasswordHandler.kt:30,86,118</w:t>
            </w:r>
            <w:r>
              <w:t xml:space="preserve"> </w:t>
            </w:r>
            <w:r>
              <w:t xml:space="preserve">· sole caller</w:t>
            </w:r>
            <w:r>
              <w:t xml:space="preserve"> </w:t>
            </w:r>
            <w:r>
              <w:rPr>
                <w:rStyle w:val="VerbatimChar"/>
              </w:rPr>
              <w:t xml:space="preserve">PrintSubPreviewFragment.java:252</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severity down (Medium to Low)</w:t>
            </w:r>
            <w:r>
              <w:t xml:space="preserve"> </w:t>
            </w:r>
            <w:r>
              <w:t xml:space="preserve">(§3.4.1).</w:t>
            </w:r>
            <w:r>
              <w:t xml:space="preserve"> </w:t>
            </w:r>
            <w:r>
              <w:rPr>
                <w:b/>
                <w:bCs/>
              </w:rPr>
              <w:t xml:space="preserve">Test record.</w:t>
            </w:r>
            <w:r>
              <w:t xml:space="preserve"> </w:t>
            </w:r>
            <w:r>
              <w:rPr>
                <w:b/>
                <w:bCs/>
              </w:rPr>
              <w:t xml:space="preserve">[VERIFIED AND DOWN-SCORED 2026-09-08 — the open question is CLOSED. The print source is app-private internal storage in all four shipped consumers</w:t>
            </w:r>
            <w:r>
              <w:t xml:space="preserve"> </w:t>
            </w:r>
            <w:r>
              <w:t xml:space="preserve">(</w:t>
            </w:r>
            <w:r>
              <w:rPr>
                <w:rStyle w:val="VerbatimChar"/>
              </w:rPr>
              <w:t xml:space="preserve">CypherOneDrive utils/DirectoryHelper.java:59</w:t>
            </w:r>
            <w:r>
              <w:t xml:space="preserve"> </w:t>
            </w:r>
            <w:r>
              <w:t xml:space="preserve">·</w:t>
            </w:r>
            <w:r>
              <w:t xml:space="preserve"> </w:t>
            </w:r>
            <w:r>
              <w:rPr>
                <w:rStyle w:val="VerbatimChar"/>
              </w:rPr>
              <w:t xml:space="preserve">CypherSharePoint DirectoryHelper.java:55</w:t>
            </w:r>
            <w:r>
              <w:t xml:space="preserve"> </w:t>
            </w:r>
            <w:r>
              <w:t xml:space="preserve">·</w:t>
            </w:r>
            <w:r>
              <w:t xml:space="preserve"> </w:t>
            </w:r>
            <w:r>
              <w:rPr>
                <w:rStyle w:val="VerbatimChar"/>
              </w:rPr>
              <w:t xml:space="preserve">Teams util/DirectoryHelper.kt:17</w:t>
            </w:r>
            <w:r>
              <w:t xml:space="preserve"> </w:t>
            </w:r>
            <w:r>
              <w:t xml:space="preserve">·</w:t>
            </w:r>
            <w:r>
              <w:t xml:space="preserve"> </w:t>
            </w:r>
            <w:r>
              <w:rPr>
                <w:rStyle w:val="VerbatimChar"/>
              </w:rPr>
              <w:t xml:space="preserve">MailFlow DirectoryHelper.kt:17</w:t>
            </w:r>
            <w:r>
              <w:t xml:space="preserve">, all</w:t>
            </w:r>
            <w:r>
              <w:t xml:space="preserve"> </w:t>
            </w:r>
            <w:r>
              <w:rPr>
                <w:rStyle w:val="VerbatimChar"/>
              </w:rPr>
              <w:t xml:space="preserve">Context.filesDir</w:t>
            </w:r>
            <w:r>
              <w:t xml:space="preserve">)</w:t>
            </w:r>
            <w:r>
              <w:rPr>
                <w:b/>
                <w:bCs/>
              </w:rPr>
              <w:t xml:space="preserve">, and all four print-preview activities are</w:t>
            </w:r>
            <w:r>
              <w:rPr>
                <w:b/>
                <w:bCs/>
              </w:rPr>
              <w:t xml:space="preserve"> </w:t>
            </w:r>
            <w:r>
              <w:rPr>
                <w:rStyle w:val="VerbatimChar"/>
                <w:b/>
                <w:bCs/>
              </w:rPr>
              <w:t xml:space="preserve">exported="false"</w:t>
            </w:r>
            <w:r>
              <w:rPr>
                <w:b/>
                <w:bCs/>
              </w:rPr>
              <w:t xml:space="preserve">, so no outside caller can redirect it. NOT High.</w:t>
            </w:r>
            <w:r>
              <w:t xml:space="preserve"> </w:t>
            </w:r>
            <w:r>
              <w:t xml:space="preserve">And</w:t>
            </w:r>
            <w:r>
              <w:t xml:space="preserve"> </w:t>
            </w:r>
            <w:r>
              <w:rPr>
                <w:b/>
                <w:bCs/>
              </w:rPr>
              <w:t xml:space="preserve">"never deleted anywhere in the 32-component frame" is REFUTED</w:t>
            </w:r>
            <w:r>
              <w:t xml:space="preserve"> </w:t>
            </w:r>
            <w:r>
              <w:t xml:space="preserve">— every host app deletes the whole app-data tree containing the file, at next launch or clean exit (</w:t>
            </w:r>
            <w:r>
              <w:rPr>
                <w:rStyle w:val="VerbatimChar"/>
              </w:rPr>
              <w:t xml:space="preserve">CypherOneDrive DirectoryHelper.java:180</w:t>
            </w:r>
            <w:r>
              <w:t xml:space="preserve"> </w:t>
            </w:r>
            <w:r>
              <w:t xml:space="preserve">via</w:t>
            </w:r>
            <w:r>
              <w:t xml:space="preserve"> </w:t>
            </w:r>
            <w:r>
              <w:rPr>
                <w:rStyle w:val="VerbatimChar"/>
              </w:rPr>
              <w:t xml:space="preserve">SplashActivity.java:269,498</w:t>
            </w:r>
            <w:r>
              <w:t xml:space="preserve"> </w:t>
            </w:r>
            <w:r>
              <w:t xml:space="preserve">·</w:t>
            </w:r>
            <w:r>
              <w:t xml:space="preserve"> </w:t>
            </w:r>
            <w:r>
              <w:rPr>
                <w:rStyle w:val="VerbatimChar"/>
              </w:rPr>
              <w:t xml:space="preserve">Teams util/Utils.kt:49 clearApp()</w:t>
            </w:r>
            <w:r>
              <w:t xml:space="preserve"> </w:t>
            </w:r>
            <w:r>
              <w:t xml:space="preserve">via</w:t>
            </w:r>
            <w:r>
              <w:t xml:space="preserve"> </w:t>
            </w:r>
            <w:r>
              <w:rPr>
                <w:rStyle w:val="VerbatimChar"/>
              </w:rPr>
              <w:t xml:space="preserve">BaseActivity.kt:69</w:t>
            </w:r>
            <w:r>
              <w:t xml:space="preserve">,</w:t>
            </w:r>
            <w:r>
              <w:t xml:space="preserve"> </w:t>
            </w:r>
            <w:r>
              <w:rPr>
                <w:rStyle w:val="VerbatimChar"/>
              </w:rPr>
              <w:t xml:space="preserve">MainActivity.kt:295</w:t>
            </w:r>
            <w:r>
              <w:t xml:space="preserve">).</w:t>
            </w:r>
            <w:r>
              <w:t xml:space="preserve"> </w:t>
            </w:r>
            <w:r>
              <w:rPr>
                <w:b/>
                <w:bCs/>
              </w:rPr>
              <w:t xml:space="preserve">What remains and is real:</w:t>
            </w:r>
            <w:r>
              <w:t xml:space="preserve"> </w:t>
            </w:r>
            <w:r>
              <w:t xml:space="preserve">the plaintext persists from preview until the app next terminates cleanly or relaunches — a crash or kill leaves it — readable by anything with shell, root or backup access to that app's data dir on a shared MFP. Fix is unchanged: honour</w:t>
            </w:r>
            <w:r>
              <w:t xml:space="preserve"> </w:t>
            </w:r>
            <w:r>
              <w:rPr>
                <w:rStyle w:val="VerbatimChar"/>
              </w:rPr>
              <w:t xml:space="preserve">tempFolder</w:t>
            </w:r>
            <w:r>
              <w:t xml:space="preserve">, delete after use.</w:t>
            </w:r>
            <w:r>
              <w:rPr>
                <w:b/>
                <w:bCs/>
              </w:rPr>
              <w:t xml:space="preserve">]</w:t>
            </w:r>
          </w:p>
        </w:tc>
      </w:tr>
      <w:tr>
        <w:tc>
          <w:tcPr/>
          <w:p>
            <w:pPr>
              <w:pStyle w:val="Compact"/>
            </w:pPr>
            <w:r>
              <w:rPr>
                <w:b/>
                <w:bCs/>
              </w:rPr>
              <w:t xml:space="preserve">How to resolve</w:t>
            </w:r>
          </w:p>
        </w:tc>
        <w:tc>
          <w:tcPr/>
          <w:p>
            <w:pPr>
              <w:pStyle w:val="Compact"/>
            </w:pPr>
            <w:r>
              <w:t xml:space="preserve">Write the decrypted copy into the</w:t>
            </w:r>
            <w:r>
              <w:t xml:space="preserve"> </w:t>
            </w:r>
            <w:r>
              <w:rPr>
                <w:rStyle w:val="VerbatimChar"/>
              </w:rPr>
              <w:t xml:space="preserve">tempFolder</w:t>
            </w:r>
            <w:r>
              <w:t xml:space="preserve"> </w:t>
            </w:r>
            <w:r>
              <w:t xml:space="preserve">the caller already supplies (or</w:t>
            </w:r>
            <w:r>
              <w:t xml:space="preserve"> </w:t>
            </w:r>
            <w:r>
              <w:rPr>
                <w:rStyle w:val="VerbatimChar"/>
              </w:rPr>
              <w:t xml:space="preserve">context.cacheDir</w:t>
            </w:r>
            <w:r>
              <w:t xml:space="preserve">), delete it in a</w:t>
            </w:r>
            <w:r>
              <w:t xml:space="preserve"> </w:t>
            </w:r>
            <w:r>
              <w:rPr>
                <w:rStyle w:val="VerbatimChar"/>
              </w:rPr>
              <w:t xml:space="preserve">finally</w:t>
            </w:r>
            <w:r>
              <w:t xml:space="preserve"> </w:t>
            </w:r>
            <w:r>
              <w:t xml:space="preserve">once the job completes or the activity is destroyed, and prefer passing an open</w:t>
            </w:r>
            <w:r>
              <w:t xml:space="preserve"> </w:t>
            </w:r>
            <w:r>
              <w:rPr>
                <w:rStyle w:val="VerbatimChar"/>
              </w:rPr>
              <w:t xml:space="preserve">ParcelFileDescriptor</w:t>
            </w:r>
            <w:r>
              <w:t xml:space="preserve"> </w:t>
            </w:r>
            <w:r>
              <w:t xml:space="preserve">over a path so no plaintext file exists at all. Stop returning the plaintext password through the callback unless a caller demonstrably needs it —</w:t>
            </w:r>
            <w:r>
              <w:t xml:space="preserve"> </w:t>
            </w:r>
            <w:r>
              <w:rPr>
                <w:rStyle w:val="VerbatimChar"/>
              </w:rPr>
              <w:t xml:space="preserve">PrintSubPreviewFragment.java:259</w:t>
            </w:r>
            <w:r>
              <w:t xml:space="preserve"> </w:t>
            </w:r>
            <w:r>
              <w:t xml:space="preserve">receives</w:t>
            </w:r>
            <w:r>
              <w:t xml:space="preserve"> </w:t>
            </w:r>
            <w:r>
              <w:rPr>
                <w:rStyle w:val="VerbatimChar"/>
              </w:rPr>
              <w:t xml:space="preserve">usedPassword</w:t>
            </w:r>
            <w:r>
              <w:t xml:space="preserve"> </w:t>
            </w:r>
            <w:r>
              <w:t xml:space="preserve">and does not use it.</w:t>
            </w:r>
            <w:r>
              <w:t xml:space="preserve"> </w:t>
            </w:r>
            <w:r>
              <w:rPr>
                <w:i/>
                <w:iCs/>
              </w:rPr>
              <w:t xml:space="preserve">(Recorded by the reviewer who raised the finding, in</w:t>
            </w:r>
            <w:r>
              <w:rPr>
                <w:i/>
                <w:iCs/>
              </w:rPr>
              <w:t xml:space="preserve"> </w:t>
            </w:r>
            <w:r>
              <w:rPr>
                <w:rStyle w:val="VerbatimChar"/>
                <w:i/>
                <w:iCs/>
              </w:rPr>
              <w:t xml:space="preserve">delta-review-2026-09/commonvaluelibrarycypher-master.md</w:t>
            </w:r>
            <w:r>
              <w:rPr>
                <w:i/>
                <w:iCs/>
              </w:rPr>
              <w:t xml:space="preserve">.)</w:t>
            </w:r>
          </w:p>
        </w:tc>
      </w:tr>
    </w:tbl>
    <w:p/>
    <w:p/>
    <w:p/>
    <w:bookmarkEnd w:id="64"/>
    <w:bookmarkStart w:id="65" w:name="X191246569e6beea90be16795bfb5f9af5be829a"/>
    <w:p>
      <w:pPr>
        <w:pStyle w:val="Heading4"/>
      </w:pPr>
      <w:r>
        <w:t xml:space="preserve">D-CVL-03 — The new shared</w:t>
      </w:r>
      <w:r>
        <w:t xml:space="preserve"> </w:t>
      </w:r>
      <w:r>
        <w:rPr>
          <w:rStyle w:val="VerbatimChar"/>
        </w:rPr>
        <w:t xml:space="preserve">WebPageActivity</w:t>
      </w:r>
      <w:r>
        <w:t xml:space="preserve"> </w:t>
      </w:r>
      <w:r>
        <w:t xml:space="preserve">runs JavaScript in a WebView whose "allowed host" is taken from the very URL it was asked to load, and its abort path loads the page anyway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D-CVL-03</w:t>
            </w:r>
          </w:p>
        </w:tc>
        <w:tc>
          <w:tcPr/>
          <w:p>
            <w:pPr>
              <w:pStyle w:val="Compact"/>
            </w:pPr>
            <w:r>
              <w:rPr>
                <w:b/>
                <w:bCs/>
              </w:rPr>
              <w:t xml:space="preserve">Low</w:t>
            </w:r>
            <w:r>
              <w:t xml:space="preserve"> </w:t>
            </w:r>
            <w:r>
              <w:rPr>
                <w:i/>
                <w:iCs/>
              </w:rPr>
              <w:t xml:space="preserve">(was Medium 5.0)</w:t>
            </w:r>
            <w:r>
              <w:t xml:space="preserve"> </w:t>
            </w:r>
            <w:r>
              <w:t xml:space="preserve">· no CVSS score recorded · component</w:t>
            </w:r>
            <w:r>
              <w:t xml:space="preserve"> </w:t>
            </w:r>
            <w:r>
              <w:rPr>
                <w:b/>
                <w:bCs/>
              </w:rPr>
              <w:t xml:space="preserve">CommonValueLibraryCypher</w:t>
            </w:r>
          </w:p>
        </w:tc>
      </w:tr>
      <w:tr>
        <w:tc>
          <w:tcPr/>
          <w:p>
            <w:pPr>
              <w:pStyle w:val="Compact"/>
            </w:pPr>
            <w:r>
              <w:rPr>
                <w:b/>
                <w:bCs/>
              </w:rPr>
              <w:t xml:space="preserve">The issue</w:t>
            </w:r>
          </w:p>
        </w:tc>
        <w:tc>
          <w:tcPr/>
          <w:p>
            <w:pPr>
              <w:pStyle w:val="Compact"/>
            </w:pPr>
            <w:r>
              <w:t xml:space="preserve">New shared</w:t>
            </w:r>
            <w:r>
              <w:t xml:space="preserve"> </w:t>
            </w:r>
            <w:r>
              <w:rPr>
                <w:rStyle w:val="VerbatimChar"/>
              </w:rPr>
              <w:t xml:space="preserve">WebPageActivity</w:t>
            </w:r>
            <w:r>
              <w:t xml:space="preserve"> </w:t>
            </w:r>
            <w:r>
              <w:t xml:space="preserve">runs JavaScript in a WebView whose origin allow-list derives from the very URL it was asked to load; no</w:t>
            </w:r>
            <w:r>
              <w:t xml:space="preserve"> </w:t>
            </w:r>
            <w:r>
              <w:rPr>
                <w:rStyle w:val="VerbatimChar"/>
              </w:rPr>
              <w:t xml:space="preserve">shouldInterceptRequest</w:t>
            </w:r>
            <w:r>
              <w:t xml:space="preserve">; abort path calls</w:t>
            </w:r>
            <w:r>
              <w:t xml:space="preserve"> </w:t>
            </w:r>
            <w:r>
              <w:rPr>
                <w:rStyle w:val="VerbatimChar"/>
              </w:rPr>
              <w:t xml:space="preserve">finish()</w:t>
            </w:r>
            <w:r>
              <w:t xml:space="preserve"> </w:t>
            </w:r>
            <w:r>
              <w:rPr>
                <w:b/>
                <w:bCs/>
              </w:rPr>
              <w:t xml:space="preserve">without returning</w:t>
            </w:r>
            <w:r>
              <w:t xml:space="preserve">, so</w:t>
            </w:r>
            <w:r>
              <w:t xml:space="preserve"> </w:t>
            </w:r>
            <w:r>
              <w:rPr>
                <w:rStyle w:val="VerbatimChar"/>
              </w:rPr>
              <w:t xml:space="preserve">loadUrl</w:t>
            </w:r>
            <w:r>
              <w:t xml:space="preserve"> </w:t>
            </w:r>
            <w:r>
              <w:t xml:space="preserve">still runs with</w:t>
            </w:r>
            <w:r>
              <w:t xml:space="preserve"> </w:t>
            </w:r>
            <w:r>
              <w:rPr>
                <w:rStyle w:val="VerbatimChar"/>
              </w:rPr>
              <w:t xml:space="preserve">allowedHost</w:t>
            </w:r>
            <w:r>
              <w:t xml:space="preserve"> </w:t>
            </w:r>
            <w:r>
              <w:t xml:space="preserve">uninitialised.</w:t>
            </w:r>
          </w:p>
        </w:tc>
      </w:tr>
      <w:tr>
        <w:tc>
          <w:tcPr/>
          <w:p>
            <w:pPr>
              <w:pStyle w:val="Compact"/>
            </w:pPr>
            <w:r>
              <w:rPr>
                <w:b/>
                <w:bCs/>
              </w:rPr>
              <w:t xml:space="preserve">Suggested fix</w:t>
            </w:r>
          </w:p>
        </w:tc>
        <w:tc>
          <w:tcPr/>
          <w:p>
            <w:pPr>
              <w:pStyle w:val="Compact"/>
            </w:pPr>
            <w:r>
              <w:t xml:space="preserve">Pin</w:t>
            </w:r>
            <w:r>
              <w:t xml:space="preserve"> </w:t>
            </w:r>
            <w:r>
              <w:rPr>
                <w:rStyle w:val="VerbatimChar"/>
              </w:rPr>
              <w:t xml:space="preserve">allowedHost</w:t>
            </w:r>
            <w:r>
              <w:t xml:space="preserve"> </w:t>
            </w:r>
            <w:r>
              <w:t xml:space="preserve">to a compile-time allow-list rather than to the input, add</w:t>
            </w:r>
            <w:r>
              <w:t xml:space="preserve"> </w:t>
            </w:r>
            <w:r>
              <w:rPr>
                <w:rStyle w:val="VerbatimChar"/>
              </w:rPr>
              <w:t xml:space="preserve">shouldInterceptRequest</w:t>
            </w:r>
            <w:r>
              <w:t xml:space="preserve">, turn JavaScript off, and add the missing</w:t>
            </w:r>
            <w:r>
              <w:t xml:space="preserve"> </w:t>
            </w:r>
            <w:r>
              <w:rPr>
                <w:rStyle w:val="VerbatimChar"/>
              </w:rPr>
              <w:t xml:space="preserve">return</w:t>
            </w:r>
            <w:r>
              <w:t xml:space="preserve"> </w:t>
            </w:r>
            <w:r>
              <w:t xml:space="preserve">after</w:t>
            </w:r>
            <w:r>
              <w:t xml:space="preserve"> </w:t>
            </w:r>
            <w:r>
              <w:rPr>
                <w:rStyle w:val="VerbatimChar"/>
              </w:rPr>
              <w:t xml:space="preserve">finish()</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CommonValueLibraryCypher</w:t>
            </w:r>
            <w:r>
              <w:t xml:space="preserve"> </w:t>
            </w:r>
            <w:r>
              <w:t xml:space="preserve">component, as provided in the source snapshot. The claim under test:</w:t>
            </w:r>
            <w:r>
              <w:t xml:space="preserve"> </w:t>
            </w:r>
            <w:r>
              <w:rPr>
                <w:i/>
                <w:iCs/>
              </w:rPr>
              <w:t xml:space="preserve">The new shared</w:t>
            </w:r>
            <w:r>
              <w:rPr>
                <w:i/>
                <w:iCs/>
              </w:rPr>
              <w:t xml:space="preserve"> </w:t>
            </w:r>
            <w:r>
              <w:rPr>
                <w:rStyle w:val="VerbatimChar"/>
                <w:i/>
                <w:iCs/>
              </w:rPr>
              <w:t xml:space="preserve">WebPageActivity</w:t>
            </w:r>
            <w:r>
              <w:rPr>
                <w:i/>
                <w:iCs/>
              </w:rPr>
              <w:t xml:space="preserve"> </w:t>
            </w:r>
            <w:r>
              <w:rPr>
                <w:i/>
                <w:iCs/>
              </w:rPr>
              <w:t xml:space="preserve">runs JavaScript in a WebView whose "allowed host" is taken from the very URL it was asked to load, and its abort path loads the page anyway</w:t>
            </w:r>
            <w:r>
              <w:t xml:space="preserve">. Artefacts read at the cited lines:</w:t>
            </w:r>
            <w:r>
              <w:t xml:space="preserve"> </w:t>
            </w:r>
            <w:r>
              <w:rPr>
                <w:rStyle w:val="VerbatimChar"/>
              </w:rPr>
              <w:t xml:space="preserve">ui/webpage/WebPageActivity.kt:35,69-78,114-129</w:t>
            </w:r>
            <w:r>
              <w:t xml:space="preserve"> </w:t>
            </w:r>
            <w:r>
              <w:t xml:space="preserve">· gate settled at</w:t>
            </w:r>
            <w:r>
              <w:t xml:space="preserve"> </w:t>
            </w:r>
            <w:r>
              <w:rPr>
                <w:rStyle w:val="VerbatimChar"/>
              </w:rPr>
              <w:t xml:space="preserve">MailFlow model/ErrorData.kt</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severity down (Medium to Low)</w:t>
            </w:r>
            <w:r>
              <w:t xml:space="preserve"> </w:t>
            </w:r>
            <w:r>
              <w:t xml:space="preserve">(§3.4.1).</w:t>
            </w:r>
            <w:r>
              <w:t xml:space="preserve"> </w:t>
            </w:r>
            <w:r>
              <w:rPr>
                <w:b/>
                <w:bCs/>
              </w:rPr>
              <w:t xml:space="preserve">Test record.</w:t>
            </w:r>
            <w:r>
              <w:t xml:space="preserve"> </w:t>
            </w:r>
            <w:r>
              <w:rPr>
                <w:b/>
                <w:bCs/>
              </w:rPr>
              <w:t xml:space="preserve">[VERIFIED AND DOWN-SCORED 2026-09-08 — the gating question is CLOSED. MailFlow's</w:t>
            </w:r>
            <w:r>
              <w:rPr>
                <w:b/>
                <w:bCs/>
              </w:rPr>
              <w:t xml:space="preserve"> </w:t>
            </w:r>
            <w:r>
              <w:rPr>
                <w:rStyle w:val="VerbatimChar"/>
                <w:b/>
                <w:bCs/>
              </w:rPr>
              <w:t xml:space="preserve">error.codeLink</w:t>
            </w:r>
            <w:r>
              <w:rPr>
                <w:b/>
                <w:bCs/>
              </w:rPr>
              <w:t xml:space="preserve"> </w:t>
            </w:r>
            <w:r>
              <w:rPr>
                <w:b/>
                <w:bCs/>
              </w:rPr>
              <w:t xml:space="preserve">is a compile-time constant:</w:t>
            </w:r>
            <w:r>
              <w:t xml:space="preserve"> </w:t>
            </w:r>
            <w:r>
              <w:rPr>
                <w:rStyle w:val="VerbatimChar"/>
              </w:rPr>
              <w:t xml:space="preserve">ErrorData</w:t>
            </w:r>
            <w:r>
              <w:t xml:space="preserve"> </w:t>
            </w:r>
            <w:r>
              <w:t xml:space="preserve">is constructed in exactly two places, both companion factories in</w:t>
            </w:r>
            <w:r>
              <w:t xml:space="preserve"> </w:t>
            </w:r>
            <w:r>
              <w:rPr>
                <w:rStyle w:val="VerbatimChar"/>
              </w:rPr>
              <w:t xml:space="preserve">model/ErrorData.kt:14-20,22-28</w:t>
            </w:r>
            <w:r>
              <w:t xml:space="preserve">, each hardcoding the same</w:t>
            </w:r>
            <w:r>
              <w:t xml:space="preserve"> </w:t>
            </w:r>
            <w:r>
              <w:rPr>
                <w:rStyle w:val="VerbatimChar"/>
              </w:rPr>
              <w:t xml:space="preserve">help.hpauthsuite.com</w:t>
            </w:r>
            <w:r>
              <w:t xml:space="preserve"> </w:t>
            </w:r>
            <w:r>
              <w:t xml:space="preserve">literal; no other</w:t>
            </w:r>
            <w:r>
              <w:t xml:space="preserve"> </w:t>
            </w:r>
            <w:r>
              <w:rPr>
                <w:rStyle w:val="VerbatimChar"/>
              </w:rPr>
              <w:t xml:space="preserve">ErrorData(</w:t>
            </w:r>
            <w:r>
              <w:t xml:space="preserve"> </w:t>
            </w:r>
            <w:r>
              <w:t xml:space="preserve">exists in the app.</w:t>
            </w:r>
            <w:r>
              <w:t xml:space="preserve"> </w:t>
            </w:r>
            <w:r>
              <w:rPr>
                <w:b/>
                <w:bCs/>
              </w:rPr>
              <w:t xml:space="preserve">The activity's other caller (</w:t>
            </w:r>
            <w:r>
              <w:rPr>
                <w:rStyle w:val="VerbatimChar"/>
                <w:b/>
                <w:bCs/>
              </w:rPr>
              <w:t xml:space="preserve">ui/dialog/LinkTextDialogFragment.kt:21</w:t>
            </w:r>
            <w:r>
              <w:rPr>
                <w:b/>
                <w:bCs/>
              </w:rPr>
              <w:t xml:space="preserve">) forwards</w:t>
            </w:r>
            <w:r>
              <w:rPr>
                <w:b/>
                <w:bCs/>
              </w:rPr>
              <w:t xml:space="preserve"> </w:t>
            </w:r>
            <w:r>
              <w:rPr>
                <w:rStyle w:val="VerbatimChar"/>
                <w:b/>
                <w:bCs/>
              </w:rPr>
              <w:t xml:space="preserve">URLSpan</w:t>
            </w:r>
            <w:r>
              <w:rPr>
                <w:b/>
                <w:bCs/>
              </w:rPr>
              <w:t xml:space="preserve"> </w:t>
            </w:r>
            <w:r>
              <w:rPr>
                <w:b/>
                <w:bCs/>
              </w:rPr>
              <w:t xml:space="preserve">URLs out of string resources — also constant — and the activity is</w:t>
            </w:r>
            <w:r>
              <w:rPr>
                <w:b/>
                <w:bCs/>
              </w:rPr>
              <w:t xml:space="preserve"> </w:t>
            </w:r>
            <w:r>
              <w:rPr>
                <w:rStyle w:val="VerbatimChar"/>
                <w:b/>
                <w:bCs/>
              </w:rPr>
              <w:t xml:space="preserve">exported="false"</w:t>
            </w:r>
            <w:r>
              <w:rPr>
                <w:b/>
                <w:bCs/>
              </w:rPr>
              <w:t xml:space="preserve"> </w:t>
            </w:r>
            <w:r>
              <w:rPr>
                <w:b/>
                <w:bCs/>
              </w:rPr>
              <w:t xml:space="preserve">in CVL's library manifest (</w:t>
            </w:r>
            <w:r>
              <w:rPr>
                <w:rStyle w:val="VerbatimChar"/>
                <w:b/>
                <w:bCs/>
              </w:rPr>
              <w:t xml:space="preserve">:17-21</w:t>
            </w:r>
            <w:r>
              <w:rPr>
                <w:b/>
                <w:bCs/>
              </w:rPr>
              <w:t xml:space="preserve">). No path in this snapshot reaches this WebView with attacker-influenced input.</w:t>
            </w:r>
            <w:r>
              <w:t xml:space="preserve"> </w:t>
            </w:r>
            <w:r>
              <w:t xml:space="preserve">The code defects are real and should still be fixed; they are latent, not live.</w:t>
            </w:r>
            <w:r>
              <w:rPr>
                <w:b/>
                <w:bCs/>
              </w:rPr>
              <w:t xml:space="preserve">]</w:t>
            </w:r>
          </w:p>
        </w:tc>
      </w:tr>
      <w:tr>
        <w:tc>
          <w:tcPr/>
          <w:p>
            <w:pPr>
              <w:pStyle w:val="Compact"/>
            </w:pPr>
            <w:r>
              <w:rPr>
                <w:b/>
                <w:bCs/>
              </w:rPr>
              <w:t xml:space="preserve">How to resolve</w:t>
            </w:r>
          </w:p>
        </w:tc>
        <w:tc>
          <w:tcPr/>
          <w:p>
            <w:pPr>
              <w:pStyle w:val="Compact"/>
            </w:pPr>
            <w:r>
              <w:t xml:space="preserve">Pin</w:t>
            </w:r>
            <w:r>
              <w:t xml:space="preserve"> </w:t>
            </w:r>
            <w:r>
              <w:rPr>
                <w:rStyle w:val="VerbatimChar"/>
              </w:rPr>
              <w:t xml:space="preserve">allowedHost</w:t>
            </w:r>
            <w:r>
              <w:t xml:space="preserve"> </w:t>
            </w:r>
            <w:r>
              <w:t xml:space="preserve">to a compile-time allow-list, not to the input. Add</w:t>
            </w:r>
            <w:r>
              <w:t xml:space="preserve"> </w:t>
            </w:r>
            <w:r>
              <w:rPr>
                <w:rStyle w:val="VerbatimChar"/>
              </w:rPr>
              <w:t xml:space="preserve">shouldInterceptRequest</w:t>
            </w:r>
            <w:r>
              <w:t xml:space="preserve"> </w:t>
            </w:r>
            <w:r>
              <w:t xml:space="preserve">and apply the same predicate to sub-resources. Turn JavaScript off — the only JS the class needs is its own</w:t>
            </w:r>
            <w:r>
              <w:t xml:space="preserve"> </w:t>
            </w:r>
            <w:r>
              <w:rPr>
                <w:rStyle w:val="VerbatimChar"/>
              </w:rPr>
              <w:t xml:space="preserve">PREVENT_TEXT_SELECTION_JS</w:t>
            </w:r>
            <w:r>
              <w:t xml:space="preserve"> </w:t>
            </w:r>
            <w:r>
              <w:t xml:space="preserve">(</w:t>
            </w:r>
            <w:r>
              <w:rPr>
                <w:rStyle w:val="VerbatimChar"/>
              </w:rPr>
              <w:t xml:space="preserve">:134-149</w:t>
            </w:r>
            <w:r>
              <w:t xml:space="preserve">), which is cosmetic and can be a CSS injection at load or dropped. Add</w:t>
            </w:r>
            <w:r>
              <w:t xml:space="preserve"> </w:t>
            </w:r>
            <w:r>
              <w:rPr>
                <w:rStyle w:val="VerbatimChar"/>
              </w:rPr>
              <w:t xml:space="preserve">return</w:t>
            </w:r>
            <w:r>
              <w:t xml:space="preserve"> </w:t>
            </w:r>
            <w:r>
              <w:t xml:space="preserve">after</w:t>
            </w:r>
            <w:r>
              <w:t xml:space="preserve"> </w:t>
            </w:r>
            <w:r>
              <w:rPr>
                <w:rStyle w:val="VerbatimChar"/>
              </w:rPr>
              <w:t xml:space="preserve">finish()</w:t>
            </w:r>
            <w:r>
              <w:t xml:space="preserve"> </w:t>
            </w:r>
            <w:r>
              <w:t xml:space="preserve">at</w:t>
            </w:r>
            <w:r>
              <w:t xml:space="preserve"> </w:t>
            </w:r>
            <w:r>
              <w:rPr>
                <w:rStyle w:val="VerbatimChar"/>
              </w:rPr>
              <w:t xml:space="preserve">:75</w:t>
            </w:r>
            <w:r>
              <w:t xml:space="preserve">, and make</w:t>
            </w:r>
            <w:r>
              <w:t xml:space="preserve"> </w:t>
            </w:r>
            <w:r>
              <w:rPr>
                <w:rStyle w:val="VerbatimChar"/>
              </w:rPr>
              <w:t xml:space="preserve">allowedHost</w:t>
            </w:r>
            <w:r>
              <w:t xml:space="preserve"> </w:t>
            </w:r>
            <w:r>
              <w:t xml:space="preserve">non-</w:t>
            </w:r>
            <w:r>
              <w:rPr>
                <w:rStyle w:val="VerbatimChar"/>
              </w:rPr>
              <w:t xml:space="preserve">lateinit</w:t>
            </w:r>
            <w:r>
              <w:t xml:space="preserve"> </w:t>
            </w:r>
            <w:r>
              <w:t xml:space="preserve">with a safe default.</w:t>
            </w:r>
            <w:r>
              <w:t xml:space="preserve"> </w:t>
            </w:r>
            <w:r>
              <w:rPr>
                <w:i/>
                <w:iCs/>
              </w:rPr>
              <w:t xml:space="preserve">(Recorded by the reviewer who raised the finding, in</w:t>
            </w:r>
            <w:r>
              <w:rPr>
                <w:i/>
                <w:iCs/>
              </w:rPr>
              <w:t xml:space="preserve"> </w:t>
            </w:r>
            <w:r>
              <w:rPr>
                <w:rStyle w:val="VerbatimChar"/>
                <w:i/>
                <w:iCs/>
              </w:rPr>
              <w:t xml:space="preserve">delta-review-2026-09/commonvaluelibrarycypher-master.md</w:t>
            </w:r>
            <w:r>
              <w:rPr>
                <w:i/>
                <w:iCs/>
              </w:rPr>
              <w:t xml:space="preserve">.)</w:t>
            </w:r>
          </w:p>
        </w:tc>
      </w:tr>
    </w:tbl>
    <w:p/>
    <w:p/>
    <w:p/>
    <w:bookmarkEnd w:id="65"/>
    <w:bookmarkStart w:id="66" w:name="X1081fcd9e2a5b572f98560b2b2a8a05ab867693"/>
    <w:p>
      <w:pPr>
        <w:pStyle w:val="Heading4"/>
      </w:pPr>
      <w:r>
        <w:t xml:space="preserve">D-CVL-04 — The siblings link three different versions of this library, by two different distribution mechanisms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D-CVL-04</w:t>
            </w:r>
          </w:p>
        </w:tc>
        <w:tc>
          <w:tcPr/>
          <w:p>
            <w:pPr>
              <w:pStyle w:val="Compact"/>
            </w:pPr>
            <w:r>
              <w:rPr>
                <w:b/>
                <w:bCs/>
              </w:rPr>
              <w:t xml:space="preserve">Info</w:t>
            </w:r>
            <w:r>
              <w:t xml:space="preserve"> </w:t>
            </w:r>
            <w:r>
              <w:t xml:space="preserve">· no CVSS score recorded · component</w:t>
            </w:r>
            <w:r>
              <w:t xml:space="preserve"> </w:t>
            </w:r>
            <w:r>
              <w:rPr>
                <w:b/>
                <w:bCs/>
              </w:rPr>
              <w:t xml:space="preserve">CommonValueLibraryCypher</w:t>
            </w:r>
          </w:p>
        </w:tc>
      </w:tr>
      <w:tr>
        <w:tc>
          <w:tcPr/>
          <w:p>
            <w:pPr>
              <w:pStyle w:val="Compact"/>
            </w:pPr>
            <w:r>
              <w:rPr>
                <w:b/>
                <w:bCs/>
              </w:rPr>
              <w:t xml:space="preserve">The issue</w:t>
            </w:r>
          </w:p>
        </w:tc>
        <w:tc>
          <w:tcPr/>
          <w:p>
            <w:pPr>
              <w:pStyle w:val="Compact"/>
            </w:pPr>
            <w:r>
              <w:t xml:space="preserve">Three CVL versions in play by two distribution mechanisms (source 1.09.09; CypherOneDrive vendors 1.09.09 as a checked-in binary outside SCA; Teams resolves 1.09.06 remotely, two patches behind); no manifest says what the fleet runs</w:t>
            </w:r>
          </w:p>
        </w:tc>
      </w:tr>
      <w:tr>
        <w:tc>
          <w:tcPr/>
          <w:p>
            <w:pPr>
              <w:pStyle w:val="Compact"/>
            </w:pPr>
            <w:r>
              <w:rPr>
                <w:b/>
                <w:bCs/>
              </w:rPr>
              <w:t xml:space="preserve">Suggested fix</w:t>
            </w:r>
          </w:p>
        </w:tc>
        <w:tc>
          <w:tcPr/>
          <w:p>
            <w:pPr>
              <w:pStyle w:val="Compact"/>
            </w:pPr>
            <w:r>
              <w:t xml:space="preserve">Publish CVL to one internal Maven repository, pin every consumer to the same version, and remove the vendored</w:t>
            </w:r>
            <w:r>
              <w:t xml:space="preserve"> </w:t>
            </w:r>
            <w:r>
              <w:rPr>
                <w:rStyle w:val="VerbatimChar"/>
              </w:rPr>
              <w:t xml:space="preserve">.aar</w:t>
            </w:r>
            <w:r>
              <w:t xml:space="preserve"> </w:t>
            </w:r>
            <w:r>
              <w:t xml:space="preserve">from</w:t>
            </w:r>
            <w:r>
              <w:t xml:space="preserve"> </w:t>
            </w:r>
            <w:r>
              <w:rPr>
                <w:rStyle w:val="VerbatimChar"/>
              </w:rPr>
              <w:t xml:space="preserve">CypherOneDrive-main</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CommonValueLibraryCypher</w:t>
            </w:r>
            <w:r>
              <w:t xml:space="preserve"> </w:t>
            </w:r>
            <w:r>
              <w:t xml:space="preserve">component, as provided in the source snapshot. The claim under test:</w:t>
            </w:r>
            <w:r>
              <w:t xml:space="preserve"> </w:t>
            </w:r>
            <w:r>
              <w:rPr>
                <w:i/>
                <w:iCs/>
              </w:rPr>
              <w:t xml:space="preserve">The siblings link three different versions of this library, by two different distribution mechanisms</w:t>
            </w:r>
            <w:r>
              <w:t xml:space="preserve">. Artefacts read at the cited lines:</w:t>
            </w:r>
            <w:r>
              <w:t xml:space="preserve"> </w:t>
            </w:r>
            <w:r>
              <w:rPr>
                <w:rStyle w:val="VerbatimChar"/>
              </w:rPr>
              <w:t xml:space="preserve">build.gradle.kts:12</w:t>
            </w:r>
            <w:r>
              <w:t xml:space="preserve"> </w:t>
            </w:r>
            <w:r>
              <w:t xml:space="preserve">·</w:t>
            </w:r>
            <w:r>
              <w:t xml:space="preserve"> </w:t>
            </w:r>
            <w:r>
              <w:rPr>
                <w:rStyle w:val="VerbatimChar"/>
              </w:rPr>
              <w:t xml:space="preserve">CypherOneDrive-main/CVL/*.aar</w:t>
            </w:r>
            <w:r>
              <w:t xml:space="preserve"> </w:t>
            </w:r>
            <w:r>
              <w:t xml:space="preserve">·</w:t>
            </w:r>
            <w:r>
              <w:t xml:space="preserve"> </w:t>
            </w:r>
            <w:r>
              <w:rPr>
                <w:rStyle w:val="VerbatimChar"/>
              </w:rPr>
              <w:t xml:space="preserve">Teams-main/app/build.gradle.kts:151</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p>
        </w:tc>
      </w:tr>
      <w:tr>
        <w:tc>
          <w:tcPr/>
          <w:p>
            <w:pPr>
              <w:pStyle w:val="Compact"/>
            </w:pPr>
            <w:r>
              <w:rPr>
                <w:b/>
                <w:bCs/>
              </w:rPr>
              <w:t xml:space="preserve">How to resolve</w:t>
            </w:r>
          </w:p>
        </w:tc>
        <w:tc>
          <w:tcPr/>
          <w:p>
            <w:pPr>
              <w:pStyle w:val="Compact"/>
            </w:pPr>
            <w:r>
              <w:t xml:space="preserve">Publish CVL to one internal Maven repository, pin every consumer to the same coordinate and version, remove the vendored</w:t>
            </w:r>
            <w:r>
              <w:t xml:space="preserve"> </w:t>
            </w:r>
            <w:r>
              <w:rPr>
                <w:rStyle w:val="VerbatimChar"/>
              </w:rPr>
              <w:t xml:space="preserve">.aar</w:t>
            </w:r>
            <w:r>
              <w:t xml:space="preserve"> </w:t>
            </w:r>
            <w:r>
              <w:t xml:space="preserve">from</w:t>
            </w:r>
            <w:r>
              <w:t xml:space="preserve"> </w:t>
            </w:r>
            <w:r>
              <w:rPr>
                <w:rStyle w:val="VerbatimChar"/>
              </w:rPr>
              <w:t xml:space="preserve">CypherOneDrive-main</w:t>
            </w:r>
            <w:r>
              <w:t xml:space="preserve">, and add a dependency-report check to CI.</w:t>
            </w:r>
            <w:r>
              <w:t xml:space="preserve"> </w:t>
            </w:r>
            <w:r>
              <w:rPr>
                <w:i/>
                <w:iCs/>
              </w:rPr>
              <w:t xml:space="preserve">(Recorded by the reviewer who raised the finding, in</w:t>
            </w:r>
            <w:r>
              <w:rPr>
                <w:i/>
                <w:iCs/>
              </w:rPr>
              <w:t xml:space="preserve"> </w:t>
            </w:r>
            <w:r>
              <w:rPr>
                <w:rStyle w:val="VerbatimChar"/>
                <w:i/>
                <w:iCs/>
              </w:rPr>
              <w:t xml:space="preserve">delta-review-2026-09/commonvaluelibrarycypher-master.md</w:t>
            </w:r>
            <w:r>
              <w:rPr>
                <w:i/>
                <w:iCs/>
              </w:rPr>
              <w:t xml:space="preserve">.)</w:t>
            </w:r>
          </w:p>
        </w:tc>
      </w:tr>
    </w:tbl>
    <w:p/>
    <w:p/>
    <w:p/>
    <w:bookmarkEnd w:id="66"/>
    <w:bookmarkStart w:id="67" w:name="X8b7e25a2059ce3719ccabd63fa726ba1f0f9ec5"/>
    <w:p>
      <w:pPr>
        <w:pStyle w:val="Heading4"/>
      </w:pPr>
      <w:r>
        <w:t xml:space="preserve">D-CC-01 — The Android SDK hex-dumps plaintext APDUs — including the enroll-code verification command — to the log in release builds, because the app never turns verbose output off; iOS does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D-CC-01</w:t>
            </w:r>
          </w:p>
        </w:tc>
        <w:tc>
          <w:tcPr/>
          <w:p>
            <w:pPr>
              <w:pStyle w:val="Compact"/>
            </w:pPr>
            <w:r>
              <w:rPr>
                <w:b/>
                <w:bCs/>
              </w:rPr>
              <w:t xml:space="preserve">High</w:t>
            </w:r>
            <w:r>
              <w:t xml:space="preserve"> </w:t>
            </w:r>
            <w:r>
              <w:t xml:space="preserve">· CVSS 3.1 7.1 · component</w:t>
            </w:r>
            <w:r>
              <w:t xml:space="preserve"> </w:t>
            </w:r>
            <w:r>
              <w:rPr>
                <w:b/>
                <w:bCs/>
              </w:rPr>
              <w:t xml:space="preserve">Cyphercard-Enrolment-App</w:t>
            </w:r>
          </w:p>
        </w:tc>
      </w:tr>
      <w:tr>
        <w:tc>
          <w:tcPr/>
          <w:p>
            <w:pPr>
              <w:pStyle w:val="Compact"/>
            </w:pPr>
            <w:r>
              <w:rPr>
                <w:b/>
                <w:bCs/>
              </w:rPr>
              <w:t xml:space="preserve">The issue</w:t>
            </w:r>
          </w:p>
        </w:tc>
        <w:tc>
          <w:tcPr/>
          <w:p>
            <w:pPr>
              <w:pStyle w:val="Compact"/>
            </w:pPr>
            <w:r>
              <w:t xml:space="preserve">Android</w:t>
            </w:r>
            <w:r>
              <w:t xml:space="preserve"> </w:t>
            </w:r>
            <w:r>
              <w:rPr>
                <w:b/>
                <w:bCs/>
              </w:rPr>
              <w:t xml:space="preserve">release</w:t>
            </w:r>
            <w:r>
              <w:t xml:space="preserve"> </w:t>
            </w:r>
            <w:r>
              <w:t xml:space="preserve">builds hex-dump plaintext APDUs — incl. the card's management-PIN verification command — to the log before encryption (verbose default</w:t>
            </w:r>
            <w:r>
              <w:t xml:space="preserve"> </w:t>
            </w:r>
            <w:r>
              <w:rPr>
                <w:rStyle w:val="VerbatimChar"/>
              </w:rPr>
              <w:t xml:space="preserve">true</w:t>
            </w:r>
            <w:r>
              <w:t xml:space="preserve">, never overridden, no minify); iOS turns the same flag off.</w:t>
            </w:r>
          </w:p>
        </w:tc>
      </w:tr>
      <w:tr>
        <w:tc>
          <w:tcPr/>
          <w:p>
            <w:pPr>
              <w:pStyle w:val="Compact"/>
            </w:pPr>
            <w:r>
              <w:rPr>
                <w:b/>
                <w:bCs/>
              </w:rPr>
              <w:t xml:space="preserve">Suggested fix</w:t>
            </w:r>
          </w:p>
        </w:tc>
        <w:tc>
          <w:tcPr/>
          <w:p>
            <w:pPr>
              <w:pStyle w:val="Compact"/>
            </w:pPr>
            <w:r>
              <w:t xml:space="preserve">Pass</w:t>
            </w:r>
            <w:r>
              <w:t xml:space="preserve"> </w:t>
            </w:r>
            <w:r>
              <w:rPr>
                <w:rStyle w:val="VerbatimChar"/>
              </w:rPr>
              <w:t xml:space="preserve">isDebugOutputVerbose = false</w:t>
            </w:r>
            <w:r>
              <w:t xml:space="preserve"> </w:t>
            </w:r>
            <w:r>
              <w:t xml:space="preserve">at</w:t>
            </w:r>
            <w:r>
              <w:t xml:space="preserve"> </w:t>
            </w:r>
            <w:r>
              <w:rPr>
                <w:rStyle w:val="VerbatimChar"/>
              </w:rPr>
              <w:t xml:space="preserve">SentrySdk.android.kt:27</w:t>
            </w:r>
            <w:r>
              <w:t xml:space="preserve">, as iOS already does one file over, and stop logging APDU payloads at all.</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Cyphercard-Enrolment-App</w:t>
            </w:r>
            <w:r>
              <w:t xml:space="preserve"> </w:t>
            </w:r>
            <w:r>
              <w:t xml:space="preserve">component, as provided in the source snapshot. The claim under test:</w:t>
            </w:r>
            <w:r>
              <w:t xml:space="preserve"> </w:t>
            </w:r>
            <w:r>
              <w:rPr>
                <w:i/>
                <w:iCs/>
              </w:rPr>
              <w:t xml:space="preserve">The Android SDK hex-dumps plaintext APDUs — including the enroll-code verification command — to the log in release builds, because the app never turns verbose output off; iOS does</w:t>
            </w:r>
            <w:r>
              <w:t xml:space="preserve">. Artefacts read at the cited lines:</w:t>
            </w:r>
            <w:r>
              <w:t xml:space="preserve"> </w:t>
            </w:r>
            <w:r>
              <w:rPr>
                <w:rStyle w:val="VerbatimChar"/>
              </w:rPr>
              <w:t xml:space="preserve">api/BaseApi.kt:33,80-84</w:t>
            </w:r>
            <w:r>
              <w:t xml:space="preserve"> </w:t>
            </w:r>
            <w:r>
              <w:t xml:space="preserve">·</w:t>
            </w:r>
            <w:r>
              <w:t xml:space="preserve"> </w:t>
            </w:r>
            <w:r>
              <w:rPr>
                <w:rStyle w:val="VerbatimChar"/>
              </w:rPr>
              <w:t xml:space="preserve">api/BiometricsApi.kt:555-560</w:t>
            </w:r>
            <w:r>
              <w:t xml:space="preserve"> </w:t>
            </w:r>
            <w:r>
              <w:t xml:space="preserve">·</w:t>
            </w:r>
            <w:r>
              <w:t xml:space="preserve"> </w:t>
            </w:r>
            <w:r>
              <w:rPr>
                <w:rStyle w:val="VerbatimChar"/>
              </w:rPr>
              <w:t xml:space="preserve">sdk/SentrySdk.kt:32</w:t>
            </w:r>
            <w:r>
              <w:t xml:space="preserve"> </w:t>
            </w:r>
            <w:r>
              <w:t xml:space="preserve">·</w:t>
            </w:r>
            <w:r>
              <w:t xml:space="preserve"> </w:t>
            </w:r>
            <w:r>
              <w:rPr>
                <w:rStyle w:val="VerbatimChar"/>
                <w:b/>
                <w:bCs/>
              </w:rPr>
              <w:t xml:space="preserve">sdk/SentrySdk.android.kt:27</w:t>
            </w:r>
            <w:r>
              <w:t xml:space="preserve"> </w:t>
            </w:r>
            <w:r>
              <w:t xml:space="preserve">·</w:t>
            </w:r>
            <w:r>
              <w:t xml:space="preserve"> </w:t>
            </w:r>
            <w:r>
              <w:rPr>
                <w:rStyle w:val="VerbatimChar"/>
              </w:rPr>
              <w:t xml:space="preserve">composeApp/build.gradle.kts:95</w:t>
            </w:r>
            <w:r>
              <w:t xml:space="preserve"> </w:t>
            </w:r>
            <w:r>
              <w:t xml:space="preserve">·</w:t>
            </w:r>
            <w:r>
              <w:t xml:space="preserve"> </w:t>
            </w:r>
            <w:r>
              <w:rPr>
                <w:rStyle w:val="VerbatimChar"/>
              </w:rPr>
              <w:t xml:space="preserve">NativeSdkBridgeImpl.swift:18</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r>
              <w:t xml:space="preserve"> </w:t>
            </w:r>
            <w:r>
              <w:rPr>
                <w:b/>
                <w:bCs/>
              </w:rPr>
              <w:t xml:space="preserve">Test record.</w:t>
            </w:r>
            <w:r>
              <w:t xml:space="preserve"> </w:t>
            </w:r>
            <w:r>
              <w:rPr>
                <w:b/>
                <w:bCs/>
              </w:rPr>
              <w:t xml:space="preserve">[verified 2026-09-08 — confirmed; the decisive line is the OMISSION at</w:t>
            </w:r>
            <w:r>
              <w:rPr>
                <w:b/>
                <w:bCs/>
              </w:rPr>
              <w:t xml:space="preserve"> </w:t>
            </w:r>
            <w:r>
              <w:rPr>
                <w:rStyle w:val="VerbatimChar"/>
                <w:b/>
                <w:bCs/>
              </w:rPr>
              <w:t xml:space="preserve">SentrySdk.android.kt:27</w:t>
            </w:r>
            <w:r>
              <w:rPr>
                <w:b/>
                <w:bCs/>
              </w:rPr>
              <w:t xml:space="preserve">, which constructs the SDK without passing</w:t>
            </w:r>
            <w:r>
              <w:rPr>
                <w:b/>
                <w:bCs/>
              </w:rPr>
              <w:t xml:space="preserve"> </w:t>
            </w:r>
            <w:r>
              <w:rPr>
                <w:rStyle w:val="VerbatimChar"/>
                <w:b/>
                <w:bCs/>
              </w:rPr>
              <w:t xml:space="preserve">isDebugOutputVerbose</w:t>
            </w:r>
            <w:r>
              <w:rPr>
                <w:b/>
                <w:bCs/>
              </w:rPr>
              <w:t xml:space="preserve"> </w:t>
            </w:r>
            <w:r>
              <w:rPr>
                <w:b/>
                <w:bCs/>
              </w:rPr>
              <w:t xml:space="preserve">and so takes the</w:t>
            </w:r>
            <w:r>
              <w:rPr>
                <w:b/>
                <w:bCs/>
              </w:rPr>
              <w:t xml:space="preserve"> </w:t>
            </w:r>
            <w:r>
              <w:rPr>
                <w:rStyle w:val="VerbatimChar"/>
                <w:b/>
                <w:bCs/>
              </w:rPr>
              <w:t xml:space="preserve">true</w:t>
            </w:r>
            <w:r>
              <w:rPr>
                <w:b/>
                <w:bCs/>
              </w:rPr>
              <w:t xml:space="preserve"> </w:t>
            </w:r>
            <w:r>
              <w:rPr>
                <w:b/>
                <w:bCs/>
              </w:rPr>
              <w:t xml:space="preserve">default, where iOS passes</w:t>
            </w:r>
            <w:r>
              <w:rPr>
                <w:b/>
                <w:bCs/>
              </w:rPr>
              <w:t xml:space="preserve"> </w:t>
            </w:r>
            <w:r>
              <w:rPr>
                <w:rStyle w:val="VerbatimChar"/>
                <w:b/>
                <w:bCs/>
              </w:rPr>
              <w:t xml:space="preserve">false</w:t>
            </w:r>
            <w:r>
              <w:rPr>
                <w:b/>
                <w:bCs/>
              </w:rPr>
              <w:t xml:space="preserve">.</w:t>
            </w:r>
            <w:r>
              <w:rPr>
                <w:b/>
                <w:bCs/>
              </w:rPr>
              <w:t xml:space="preserve"> </w:t>
            </w:r>
            <w:r>
              <w:rPr>
                <w:rStyle w:val="VerbatimChar"/>
                <w:b/>
                <w:bCs/>
              </w:rPr>
              <w:t xml:space="preserve">log()</w:t>
            </w:r>
            <w:r>
              <w:rPr>
                <w:b/>
                <w:bCs/>
              </w:rPr>
              <w:t xml:space="preserve"> </w:t>
            </w:r>
            <w:r>
              <w:rPr>
                <w:b/>
                <w:bCs/>
              </w:rPr>
              <w:t xml:space="preserve">is</w:t>
            </w:r>
            <w:r>
              <w:rPr>
                <w:b/>
                <w:bCs/>
              </w:rPr>
              <w:t xml:space="preserve"> </w:t>
            </w:r>
            <w:r>
              <w:rPr>
                <w:rStyle w:val="VerbatimChar"/>
                <w:b/>
                <w:bCs/>
              </w:rPr>
              <w:t xml:space="preserve">println</w:t>
            </w:r>
            <w:r>
              <w:rPr>
                <w:b/>
                <w:bCs/>
              </w:rPr>
              <w:t xml:space="preserve"> </w:t>
            </w:r>
            <w:r>
              <w:rPr>
                <w:b/>
                <w:bCs/>
              </w:rPr>
              <w:t xml:space="preserve">gated only on that flag (</w:t>
            </w:r>
            <w:r>
              <w:rPr>
                <w:rStyle w:val="VerbatimChar"/>
                <w:b/>
                <w:bCs/>
              </w:rPr>
              <w:t xml:space="preserve">BaseApi.kt:80-84</w:t>
            </w:r>
            <w:r>
              <w:rPr>
                <w:b/>
                <w:bCs/>
              </w:rPr>
              <w:t xml:space="preserve">), and release strips nothing (</w:t>
            </w:r>
            <w:r>
              <w:rPr>
                <w:rStyle w:val="VerbatimChar"/>
                <w:b/>
                <w:bCs/>
              </w:rPr>
              <w:t xml:space="preserve">composeApp/build.gradle.kts:95</w:t>
            </w:r>
            <w:r>
              <w:rPr>
                <w:b/>
                <w:bCs/>
              </w:rPr>
              <w:t xml:space="preserve">,</w:t>
            </w:r>
            <w:r>
              <w:rPr>
                <w:b/>
                <w:bCs/>
              </w:rPr>
              <w:t xml:space="preserve"> </w:t>
            </w:r>
            <w:r>
              <w:rPr>
                <w:rStyle w:val="VerbatimChar"/>
                <w:b/>
                <w:bCs/>
              </w:rPr>
              <w:t xml:space="preserve">isMinifyEnabled = false</w:t>
            </w:r>
            <w:r>
              <w:rPr>
                <w:b/>
                <w:bCs/>
              </w:rPr>
              <w:t xml:space="preserve">).]</w:t>
            </w:r>
          </w:p>
        </w:tc>
      </w:tr>
      <w:tr>
        <w:tc>
          <w:tcPr/>
          <w:p>
            <w:pPr>
              <w:pStyle w:val="Compact"/>
            </w:pPr>
            <w:r>
              <w:rPr>
                <w:b/>
                <w:bCs/>
              </w:rPr>
              <w:t xml:space="preserve">How to resolve</w:t>
            </w:r>
          </w:p>
        </w:tc>
        <w:tc>
          <w:tcPr/>
          <w:p>
            <w:pPr>
              <w:pStyle w:val="Compact"/>
            </w:pPr>
            <w:r>
              <w:t xml:space="preserve">Pass</w:t>
            </w:r>
            <w:r>
              <w:t xml:space="preserve"> </w:t>
            </w:r>
            <w:r>
              <w:rPr>
                <w:rStyle w:val="VerbatimChar"/>
              </w:rPr>
              <w:t xml:space="preserve">isDebugOutputVerbose = false</w:t>
            </w:r>
            <w:r>
              <w:t xml:space="preserve"> </w:t>
            </w:r>
            <w:r>
              <w:t xml:space="preserve">at</w:t>
            </w:r>
            <w:r>
              <w:t xml:space="preserve"> </w:t>
            </w:r>
            <w:r>
              <w:rPr>
                <w:rStyle w:val="VerbatimChar"/>
              </w:rPr>
              <w:t xml:space="preserve">SentrySdk.android.kt:27</w:t>
            </w:r>
            <w:r>
              <w:t xml:space="preserve">, matching what iOS already does one file over. Independently, in the vendored SDK, stop logging APDU payloads at all — or log only command headers, never data — because a debug flag is the wrong last line of defence for a credential. Turn on</w:t>
            </w:r>
            <w:r>
              <w:t xml:space="preserve"> </w:t>
            </w:r>
            <w:r>
              <w:rPr>
                <w:rStyle w:val="VerbatimChar"/>
              </w:rPr>
              <w:t xml:space="preserve">isMinifyEnabled</w:t>
            </w:r>
            <w:r>
              <w:t xml:space="preserve"> </w:t>
            </w:r>
            <w:r>
              <w:t xml:space="preserve">with</w:t>
            </w:r>
            <w:r>
              <w:t xml:space="preserve"> </w:t>
            </w:r>
            <w:r>
              <w:rPr>
                <w:rStyle w:val="VerbatimChar"/>
              </w:rPr>
              <w:t xml:space="preserve">-assumenosideeffects</w:t>
            </w:r>
            <w:r>
              <w:t xml:space="preserve"> </w:t>
            </w:r>
            <w:r>
              <w:t xml:space="preserve">for</w:t>
            </w:r>
            <w:r>
              <w:t xml:space="preserve"> </w:t>
            </w:r>
            <w:r>
              <w:rPr>
                <w:rStyle w:val="VerbatimChar"/>
              </w:rPr>
              <w:t xml:space="preserve">println</w:t>
            </w:r>
            <w:r>
              <w:t xml:space="preserve">/</w:t>
            </w:r>
            <w:r>
              <w:rPr>
                <w:rStyle w:val="VerbatimChar"/>
              </w:rPr>
              <w:t xml:space="preserve">Log</w:t>
            </w:r>
            <w:r>
              <w:t xml:space="preserve"> </w:t>
            </w:r>
            <w:r>
              <w:t xml:space="preserve">as defence in depth. Address the</w:t>
            </w:r>
            <w:r>
              <w:t xml:space="preserve"> </w:t>
            </w:r>
            <w:r>
              <w:rPr>
                <w:rStyle w:val="VerbatimChar"/>
              </w:rPr>
              <w:t xml:space="preserve">//todo disable logs for release builds</w:t>
            </w:r>
            <w:r>
              <w:t xml:space="preserve"> </w:t>
            </w:r>
            <w:r>
              <w:t xml:space="preserve">at</w:t>
            </w:r>
            <w:r>
              <w:t xml:space="preserve"> </w:t>
            </w:r>
            <w:r>
              <w:rPr>
                <w:rStyle w:val="VerbatimChar"/>
              </w:rPr>
              <w:t xml:space="preserve">composeApp/src/commonMain/.../di/AppModule.kt:41</w:t>
            </w:r>
            <w:r>
              <w:t xml:space="preserve">, which sets the app's own Kermit logger to</w:t>
            </w:r>
            <w:r>
              <w:t xml:space="preserve"> </w:t>
            </w:r>
            <w:r>
              <w:rPr>
                <w:rStyle w:val="VerbatimChar"/>
              </w:rPr>
              <w:t xml:space="preserve">minSeverity = Severity.Debug</w:t>
            </w:r>
            <w:r>
              <w:t xml:space="preserve"> </w:t>
            </w:r>
            <w:r>
              <w:t xml:space="preserve">(</w:t>
            </w:r>
            <w:r>
              <w:rPr>
                <w:rStyle w:val="VerbatimChar"/>
              </w:rPr>
              <w:t xml:space="preserve">:45</w:t>
            </w:r>
            <w:r>
              <w:t xml:space="preserve">) — a second, independent debug-logging default.</w:t>
            </w:r>
            <w:r>
              <w:t xml:space="preserve"> </w:t>
            </w:r>
            <w:r>
              <w:rPr>
                <w:i/>
                <w:iCs/>
              </w:rPr>
              <w:t xml:space="preserve">(Recorded by the reviewer who raised the finding, in</w:t>
            </w:r>
            <w:r>
              <w:rPr>
                <w:i/>
                <w:iCs/>
              </w:rPr>
              <w:t xml:space="preserve"> </w:t>
            </w:r>
            <w:r>
              <w:rPr>
                <w:rStyle w:val="VerbatimChar"/>
                <w:i/>
                <w:iCs/>
              </w:rPr>
              <w:t xml:space="preserve">delta-review-2026-09/cyphercard-enrolment-app-main.md</w:t>
            </w:r>
            <w:r>
              <w:rPr>
                <w:i/>
                <w:iCs/>
              </w:rPr>
              <w:t xml:space="preserve">.)</w:t>
            </w:r>
          </w:p>
        </w:tc>
      </w:tr>
    </w:tbl>
    <w:p/>
    <w:p/>
    <w:p/>
    <w:bookmarkEnd w:id="67"/>
    <w:bookmarkStart w:id="68" w:name="X9f6fcbd2a92f4b22b1eef9b3603398f2d2a11f4"/>
    <w:p>
      <w:pPr>
        <w:pStyle w:val="Heading4"/>
      </w:pPr>
      <w:r>
        <w:t xml:space="preserve">D-CC-02 — One hardcoded six-digit code authorises fingerprint enrolment and full reset on every card in the estate, and enrolment deliberately leaves the card unlocked afterwards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D-CC-02</w:t>
            </w:r>
          </w:p>
        </w:tc>
        <w:tc>
          <w:tcPr/>
          <w:p>
            <w:pPr>
              <w:pStyle w:val="Compact"/>
            </w:pPr>
            <w:r>
              <w:rPr>
                <w:b/>
                <w:bCs/>
              </w:rPr>
              <w:t xml:space="preserve">High</w:t>
            </w:r>
            <w:r>
              <w:t xml:space="preserve"> </w:t>
            </w:r>
            <w:r>
              <w:t xml:space="preserve">· CVSS 3.1 7.2 · component</w:t>
            </w:r>
            <w:r>
              <w:t xml:space="preserve"> </w:t>
            </w:r>
            <w:r>
              <w:rPr>
                <w:b/>
                <w:bCs/>
              </w:rPr>
              <w:t xml:space="preserve">Cyphercard-Enrolment-App</w:t>
            </w:r>
          </w:p>
        </w:tc>
      </w:tr>
      <w:tr>
        <w:tc>
          <w:tcPr/>
          <w:p>
            <w:pPr>
              <w:pStyle w:val="Compact"/>
            </w:pPr>
            <w:r>
              <w:rPr>
                <w:b/>
                <w:bCs/>
              </w:rPr>
              <w:t xml:space="preserve">The issue</w:t>
            </w:r>
          </w:p>
        </w:tc>
        <w:tc>
          <w:tcPr/>
          <w:p>
            <w:pPr>
              <w:pStyle w:val="Compact"/>
            </w:pPr>
            <w:r>
              <w:t xml:space="preserve">One hardcoded six-digit code (authors' own</w:t>
            </w:r>
            <w:r>
              <w:t xml:space="preserve"> </w:t>
            </w:r>
            <w:r>
              <w:rPr>
                <w:rStyle w:val="VerbatimChar"/>
              </w:rPr>
              <w:t xml:space="preserve">// fixme change default code</w:t>
            </w:r>
            <w:r>
              <w:t xml:space="preserve">) authorises fingerprint enrolment and full reset on every card, and enrolment deliberately leaves the card unlocked (</w:t>
            </w:r>
            <w:r>
              <w:rPr>
                <w:rStyle w:val="VerbatimChar"/>
              </w:rPr>
              <w:t xml:space="preserve">lockOnEnrollComplete = false</w:t>
            </w:r>
            <w:r>
              <w:t xml:space="preserve">). Final chain link (re-enrolled card still authenticates as its original owner) reasoned from architecture,</w:t>
            </w:r>
            <w:r>
              <w:t xml:space="preserve"> </w:t>
            </w:r>
            <w:r>
              <w:rPr>
                <w:b/>
                <w:bCs/>
              </w:rPr>
              <w:t xml:space="preserve">not verified in HPAM</w:t>
            </w:r>
          </w:p>
        </w:tc>
      </w:tr>
      <w:tr>
        <w:tc>
          <w:tcPr/>
          <w:p>
            <w:pPr>
              <w:pStyle w:val="Compact"/>
            </w:pPr>
            <w:r>
              <w:rPr>
                <w:b/>
                <w:bCs/>
              </w:rPr>
              <w:t xml:space="preserve">Suggested fix</w:t>
            </w:r>
          </w:p>
        </w:tc>
        <w:tc>
          <w:tcPr/>
          <w:p>
            <w:pPr>
              <w:pStyle w:val="Compact"/>
            </w:pPr>
            <w:r>
              <w:t xml:space="preserve">Set</w:t>
            </w:r>
            <w:r>
              <w:t xml:space="preserve"> </w:t>
            </w:r>
            <w:r>
              <w:rPr>
                <w:rStyle w:val="VerbatimChar"/>
              </w:rPr>
              <w:t xml:space="preserve">lockOnEnrollComplete = true</w:t>
            </w:r>
            <w:r>
              <w:t xml:space="preserve">, stop shipping the enrol code in the binary, and plan on the basis that the current card population is already compromised.</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Cyphercard-Enrolment-App</w:t>
            </w:r>
            <w:r>
              <w:t xml:space="preserve"> </w:t>
            </w:r>
            <w:r>
              <w:t xml:space="preserve">component, as provided in the source snapshot. The claim under test:</w:t>
            </w:r>
            <w:r>
              <w:t xml:space="preserve"> </w:t>
            </w:r>
            <w:r>
              <w:rPr>
                <w:i/>
                <w:iCs/>
              </w:rPr>
              <w:t xml:space="preserve">One hardcoded six-digit code authorises fingerprint enrolment and full reset on every card in the estate, and enrolment deliberately leaves the card unlocked afterwards</w:t>
            </w:r>
            <w:r>
              <w:t xml:space="preserve">. Artefacts read at the cited lines:</w:t>
            </w:r>
            <w:r>
              <w:t xml:space="preserve"> </w:t>
            </w:r>
            <w:r>
              <w:rPr>
                <w:rStyle w:val="VerbatimChar"/>
              </w:rPr>
              <w:t xml:space="preserve">config/Config.kt:4-5</w:t>
            </w:r>
            <w:r>
              <w:t xml:space="preserve"> </w:t>
            </w:r>
            <w:r>
              <w:t xml:space="preserve">·</w:t>
            </w:r>
            <w:r>
              <w:t xml:space="preserve"> </w:t>
            </w:r>
            <w:r>
              <w:rPr>
                <w:rStyle w:val="VerbatimChar"/>
              </w:rPr>
              <w:t xml:space="preserve">SentrySdk.android.kt:52</w:t>
            </w:r>
            <w:r>
              <w:t xml:space="preserve"> </w:t>
            </w:r>
            <w:r>
              <w:t xml:space="preserve">(and</w:t>
            </w:r>
            <w:r>
              <w:t xml:space="preserve"> </w:t>
            </w:r>
            <w:r>
              <w:rPr>
                <w:rStyle w:val="VerbatimChar"/>
              </w:rPr>
              <w:t xml:space="preserve">:27</w:t>
            </w:r>
            <w:r>
              <w:t xml:space="preserve">) ·</w:t>
            </w:r>
            <w:r>
              <w:t xml:space="preserve"> </w:t>
            </w:r>
            <w:r>
              <w:rPr>
                <w:rStyle w:val="VerbatimChar"/>
              </w:rPr>
              <w:t xml:space="preserve">SentrySDK.swift:43</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r>
              <w:t xml:space="preserve"> </w:t>
            </w:r>
            <w:r>
              <w:rPr>
                <w:b/>
                <w:bCs/>
              </w:rPr>
              <w:t xml:space="preserve">Test record.</w:t>
            </w:r>
            <w:r>
              <w:t xml:space="preserve"> </w:t>
            </w:r>
            <w:r>
              <w:rPr>
                <w:b/>
                <w:bCs/>
              </w:rPr>
              <w:t xml:space="preserve">[verified 2026-09-08 — confirmed; precise anchor is</w:t>
            </w:r>
            <w:r>
              <w:rPr>
                <w:b/>
                <w:bCs/>
              </w:rPr>
              <w:t xml:space="preserve"> </w:t>
            </w:r>
            <w:r>
              <w:rPr>
                <w:rStyle w:val="VerbatimChar"/>
                <w:b/>
                <w:bCs/>
              </w:rPr>
              <w:t xml:space="preserve">Config.kt:4-5</w:t>
            </w:r>
            <w:r>
              <w:rPr>
                <w:b/>
                <w:bCs/>
              </w:rPr>
              <w:t xml:space="preserve"> </w:t>
            </w:r>
            <w:r>
              <w:rPr>
                <w:b/>
                <w:bCs/>
              </w:rPr>
              <w:t xml:space="preserve">(the authors'</w:t>
            </w:r>
            <w:r>
              <w:rPr>
                <w:b/>
                <w:bCs/>
              </w:rPr>
              <w:t xml:space="preserve"> </w:t>
            </w:r>
            <w:r>
              <w:rPr>
                <w:rStyle w:val="VerbatimChar"/>
                <w:b/>
                <w:bCs/>
              </w:rPr>
              <w:t xml:space="preserve">// fixme</w:t>
            </w:r>
            <w:r>
              <w:rPr>
                <w:b/>
                <w:bCs/>
              </w:rPr>
              <w:t xml:space="preserve"> </w:t>
            </w:r>
            <w:r>
              <w:rPr>
                <w:b/>
                <w:bCs/>
              </w:rPr>
              <w:t xml:space="preserve">comment at</w:t>
            </w:r>
            <w:r>
              <w:rPr>
                <w:b/>
                <w:bCs/>
              </w:rPr>
              <w:t xml:space="preserve"> </w:t>
            </w:r>
            <w:r>
              <w:rPr>
                <w:rStyle w:val="VerbatimChar"/>
                <w:b/>
                <w:bCs/>
              </w:rPr>
              <w:t xml:space="preserve">:4</w:t>
            </w:r>
            <w:r>
              <w:rPr>
                <w:b/>
                <w:bCs/>
              </w:rPr>
              <w:t xml:space="preserve">, the declaration at</w:t>
            </w:r>
            <w:r>
              <w:rPr>
                <w:b/>
                <w:bCs/>
              </w:rPr>
              <w:t xml:space="preserve"> </w:t>
            </w:r>
            <w:r>
              <w:rPr>
                <w:rStyle w:val="VerbatimChar"/>
                <w:b/>
                <w:bCs/>
              </w:rPr>
              <w:t xml:space="preserve">:5</w:t>
            </w:r>
            <w:r>
              <w:rPr>
                <w:b/>
                <w:bCs/>
              </w:rPr>
              <w:t xml:space="preserve">), and the code's own comment at</w:t>
            </w:r>
            <w:r>
              <w:rPr>
                <w:b/>
                <w:bCs/>
              </w:rPr>
              <w:t xml:space="preserve"> </w:t>
            </w:r>
            <w:r>
              <w:rPr>
                <w:rStyle w:val="VerbatimChar"/>
                <w:b/>
                <w:bCs/>
              </w:rPr>
              <w:t xml:space="preserve">SentrySdk.android.kt:46-47</w:t>
            </w:r>
            <w:r>
              <w:rPr>
                <w:b/>
                <w:bCs/>
              </w:rPr>
              <w:t xml:space="preserve"> </w:t>
            </w:r>
            <w:r>
              <w:rPr>
                <w:b/>
                <w:bCs/>
              </w:rPr>
              <w:t xml:space="preserve">states that</w:t>
            </w:r>
            <w:r>
              <w:rPr>
                <w:b/>
                <w:bCs/>
              </w:rPr>
              <w:t xml:space="preserve"> </w:t>
            </w:r>
            <w:r>
              <w:rPr>
                <w:rStyle w:val="VerbatimChar"/>
                <w:b/>
                <w:bCs/>
              </w:rPr>
              <w:t xml:space="preserve">lockOnEnrollComplete = true</w:t>
            </w:r>
            <w:r>
              <w:rPr>
                <w:b/>
                <w:bCs/>
              </w:rPr>
              <w:t xml:space="preserve"> </w:t>
            </w:r>
            <w:r>
              <w:rPr>
                <w:b/>
                <w:bCs/>
              </w:rPr>
              <w:t xml:space="preserve">would prevent further enroll/delete, so leaving it false is deliberate. The unverified final chain link is unchanged — it needs a card and a live HPAM.]</w:t>
            </w:r>
          </w:p>
        </w:tc>
      </w:tr>
      <w:tr>
        <w:tc>
          <w:tcPr/>
          <w:p>
            <w:pPr>
              <w:pStyle w:val="Compact"/>
            </w:pPr>
            <w:r>
              <w:rPr>
                <w:b/>
                <w:bCs/>
              </w:rPr>
              <w:t xml:space="preserve">How to resolve</w:t>
            </w:r>
          </w:p>
        </w:tc>
        <w:tc>
          <w:tcPr/>
          <w:p>
            <w:pPr>
              <w:pStyle w:val="Compact"/>
            </w:pPr>
            <w:r>
              <w:t xml:space="preserve">Three separable changes, in priority order. (1) Set</w:t>
            </w:r>
            <w:r>
              <w:t xml:space="preserve"> </w:t>
            </w:r>
            <w:r>
              <w:rPr>
                <w:rStyle w:val="VerbatimChar"/>
              </w:rPr>
              <w:t xml:space="preserve">lockOnEnrollComplete = true</w:t>
            </w:r>
            <w:r>
              <w:t xml:space="preserve"> </w:t>
            </w:r>
            <w:r>
              <w:t xml:space="preserve">— the SDK already supports it and the code comments already describe it; if re-enrolment must remain possible, gate it behind an operator credential that is not the card's own management PIN. (2) Stop shipping the enroll code in the binary: source it from operator input, a provisioning profile, or a keystore-backed secret, and personalise cards with per-batch (ideally per-card) codes. (3) Treat the current population as compromised for planning purposes — the code is in a repository, in every APK, and in the log (D-CC-01) — and decide whether re-personalisation is required before a defence deployment.</w:t>
            </w:r>
            <w:r>
              <w:t xml:space="preserve"> </w:t>
            </w:r>
            <w:r>
              <w:rPr>
                <w:b/>
                <w:bCs/>
              </w:rPr>
              <w:t xml:space="preserve">That last decision is Kam's and the client's, not this review's.</w:t>
            </w:r>
            <w:r>
              <w:t xml:space="preserve"> </w:t>
            </w:r>
            <w:r>
              <w:rPr>
                <w:i/>
                <w:iCs/>
              </w:rPr>
              <w:t xml:space="preserve">(Recorded by the reviewer who raised the finding, in</w:t>
            </w:r>
            <w:r>
              <w:rPr>
                <w:i/>
                <w:iCs/>
              </w:rPr>
              <w:t xml:space="preserve"> </w:t>
            </w:r>
            <w:r>
              <w:rPr>
                <w:rStyle w:val="VerbatimChar"/>
                <w:i/>
                <w:iCs/>
              </w:rPr>
              <w:t xml:space="preserve">delta-review-2026-09/cyphercard-enrolment-app-main.md</w:t>
            </w:r>
            <w:r>
              <w:rPr>
                <w:i/>
                <w:iCs/>
              </w:rPr>
              <w:t xml:space="preserve">.)</w:t>
            </w:r>
          </w:p>
        </w:tc>
      </w:tr>
    </w:tbl>
    <w:p/>
    <w:p/>
    <w:p/>
    <w:bookmarkEnd w:id="68"/>
    <w:bookmarkStart w:id="69" w:name="Xdd119eede4e9a91efcd4a6fb118e1614e7a96b6"/>
    <w:p>
      <w:pPr>
        <w:pStyle w:val="Heading4"/>
      </w:pPr>
      <w:r>
        <w:t xml:space="preserve">D-CC-03 —</w:t>
      </w:r>
      <w:r>
        <w:t xml:space="preserve"> </w:t>
      </w:r>
      <w:r>
        <w:rPr>
          <w:rStyle w:val="VerbatimChar"/>
        </w:rPr>
        <w:t xml:space="preserve">android:allowBackup="true"</w:t>
      </w:r>
      <w:r>
        <w:t xml:space="preserve"> </w:t>
      </w:r>
      <w:r>
        <w:t xml:space="preserve">on an app whose whole purpose is card provisioning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D-CC-03</w:t>
            </w:r>
          </w:p>
        </w:tc>
        <w:tc>
          <w:tcPr/>
          <w:p>
            <w:pPr>
              <w:pStyle w:val="Compact"/>
            </w:pPr>
            <w:r>
              <w:rPr>
                <w:b/>
                <w:bCs/>
              </w:rPr>
              <w:t xml:space="preserve">Low</w:t>
            </w:r>
            <w:r>
              <w:t xml:space="preserve"> </w:t>
            </w:r>
            <w:r>
              <w:t xml:space="preserve">· CVSS 3.1 2.4 · component</w:t>
            </w:r>
            <w:r>
              <w:t xml:space="preserve"> </w:t>
            </w:r>
            <w:r>
              <w:rPr>
                <w:b/>
                <w:bCs/>
              </w:rPr>
              <w:t xml:space="preserve">Cyphercard-Enrolment-App</w:t>
            </w:r>
          </w:p>
        </w:tc>
      </w:tr>
      <w:tr>
        <w:tc>
          <w:tcPr/>
          <w:p>
            <w:pPr>
              <w:pStyle w:val="Compact"/>
            </w:pPr>
            <w:r>
              <w:rPr>
                <w:b/>
                <w:bCs/>
              </w:rPr>
              <w:t xml:space="preserve">The issue</w:t>
            </w:r>
          </w:p>
        </w:tc>
        <w:tc>
          <w:tcPr/>
          <w:p>
            <w:pPr>
              <w:pStyle w:val="Compact"/>
            </w:pPr>
            <w:r>
              <w:rPr>
                <w:rStyle w:val="VerbatimChar"/>
              </w:rPr>
              <w:t xml:space="preserve">android:allowBackup="true"</w:t>
            </w:r>
            <w:r>
              <w:t xml:space="preserve"> </w:t>
            </w:r>
            <w:r>
              <w:t xml:space="preserve">on the card-provisioning app —</w:t>
            </w:r>
            <w:r>
              <w:t xml:space="preserve"> </w:t>
            </w:r>
            <w:r>
              <w:rPr>
                <w:b/>
                <w:bCs/>
              </w:rPr>
              <w:t xml:space="preserve">one of three</w:t>
            </w:r>
            <w:r>
              <w:t xml:space="preserve"> </w:t>
            </w:r>
            <w:r>
              <w:t xml:space="preserve">that set it true (the others:</w:t>
            </w:r>
            <w:r>
              <w:t xml:space="preserve"> </w:t>
            </w:r>
            <w:r>
              <w:rPr>
                <w:rStyle w:val="VerbatimChar"/>
              </w:rPr>
              <w:t xml:space="preserve">myPKI MauiAppTutor/Platforms/Android/AndroidManifest.xml:3</w:t>
            </w:r>
            <w:r>
              <w:t xml:space="preserve">,</w:t>
            </w:r>
            <w:r>
              <w:t xml:space="preserve"> </w:t>
            </w:r>
            <w:r>
              <w:rPr>
                <w:rStyle w:val="VerbatimChar"/>
              </w:rPr>
              <w:t xml:space="preserve">QuickAccessLibrary app/src/main/AndroidManifest.xml:5</w:t>
            </w:r>
            <w:r>
              <w:t xml:space="preserve">), not "the only one".</w:t>
            </w:r>
          </w:p>
        </w:tc>
      </w:tr>
      <w:tr>
        <w:tc>
          <w:tcPr/>
          <w:p>
            <w:pPr>
              <w:pStyle w:val="Compact"/>
            </w:pPr>
            <w:r>
              <w:rPr>
                <w:b/>
                <w:bCs/>
              </w:rPr>
              <w:t xml:space="preserve">Suggested fix</w:t>
            </w:r>
          </w:p>
        </w:tc>
        <w:tc>
          <w:tcPr/>
          <w:p>
            <w:pPr>
              <w:pStyle w:val="Compact"/>
            </w:pPr>
            <w:r>
              <w:t xml:space="preserve">Set</w:t>
            </w:r>
            <w:r>
              <w:t xml:space="preserve"> </w:t>
            </w:r>
            <w:r>
              <w:rPr>
                <w:rStyle w:val="VerbatimChar"/>
              </w:rPr>
              <w:t xml:space="preserve">android:allowBackup="false"</w:t>
            </w:r>
            <w:r>
              <w:t xml:space="preserve">, matching the ten manifests in the estate that already do.</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Cyphercard-Enrolment-App</w:t>
            </w:r>
            <w:r>
              <w:t xml:space="preserve"> </w:t>
            </w:r>
            <w:r>
              <w:t xml:space="preserve">component, as provided in the source snapshot. The claim under test:</w:t>
            </w:r>
            <w:r>
              <w:t xml:space="preserve"> </w:t>
            </w:r>
            <w:r>
              <w:rPr>
                <w:rStyle w:val="VerbatimChar"/>
                <w:i/>
                <w:iCs/>
              </w:rPr>
              <w:t xml:space="preserve">android:allowBackup="true"</w:t>
            </w:r>
            <w:r>
              <w:rPr>
                <w:i/>
                <w:iCs/>
              </w:rPr>
              <w:t xml:space="preserve"> </w:t>
            </w:r>
            <w:r>
              <w:rPr>
                <w:i/>
                <w:iCs/>
              </w:rPr>
              <w:t xml:space="preserve">on an app whose whole purpose is card provisioning</w:t>
            </w:r>
            <w:r>
              <w:t xml:space="preserve">. Artefacts read at the cited lines:</w:t>
            </w:r>
            <w:r>
              <w:t xml:space="preserve"> </w:t>
            </w:r>
            <w:r>
              <w:rPr>
                <w:rStyle w:val="VerbatimChar"/>
              </w:rPr>
              <w:t xml:space="preserve">composeApp/src/androidMain/AndroidManifest.xml:15</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Verdict for this row: Confirmed as filed</w:t>
            </w:r>
            <w:r>
              <w:t xml:space="preserve"> </w:t>
            </w:r>
            <w:r>
              <w:t xml:space="preserve">(§3.4.1).</w:t>
            </w:r>
            <w:r>
              <w:t xml:space="preserve"> </w:t>
            </w:r>
            <w:r>
              <w:rPr>
                <w:b/>
                <w:bCs/>
              </w:rPr>
              <w:t xml:space="preserve">Test record.</w:t>
            </w:r>
            <w:r>
              <w:t xml:space="preserve"> </w:t>
            </w:r>
            <w:r>
              <w:rPr>
                <w:i/>
                <w:iCs/>
              </w:rPr>
              <w:t xml:space="preserve">[denominator corrected at verification 2026-09-08: three of the</w:t>
            </w:r>
            <w:r>
              <w:rPr>
                <w:i/>
                <w:iCs/>
              </w:rPr>
              <w:t xml:space="preserve"> </w:t>
            </w:r>
            <w:r>
              <w:rPr>
                <w:b/>
                <w:bCs/>
                <w:i/>
                <w:iCs/>
              </w:rPr>
              <w:t xml:space="preserve">14</w:t>
            </w:r>
            <w:r>
              <w:rPr>
                <w:i/>
                <w:iCs/>
              </w:rPr>
              <w:t xml:space="preserve"> </w:t>
            </w:r>
            <w:r>
              <w:rPr>
                <w:i/>
                <w:iCs/>
              </w:rPr>
              <w:t xml:space="preserve">manifests that set the attribute at all;</w:t>
            </w:r>
            <w:r>
              <w:rPr>
                <w:i/>
                <w:iCs/>
              </w:rPr>
              <w:t xml:space="preserve"> </w:t>
            </w:r>
            <w:r>
              <w:rPr>
                <w:b/>
                <w:bCs/>
                <w:i/>
                <w:iCs/>
              </w:rPr>
              <w:t xml:space="preserve">31</w:t>
            </w:r>
            <w:r>
              <w:rPr>
                <w:i/>
                <w:iCs/>
              </w:rPr>
              <w:t xml:space="preserve"> </w:t>
            </w:r>
            <w:r>
              <w:rPr>
                <w:rStyle w:val="VerbatimChar"/>
                <w:i/>
                <w:iCs/>
              </w:rPr>
              <w:t xml:space="preserve">AndroidManifest.xml</w:t>
            </w:r>
            <w:r>
              <w:rPr>
                <w:i/>
                <w:iCs/>
              </w:rPr>
              <w:t xml:space="preserve"> </w:t>
            </w:r>
            <w:r>
              <w:rPr>
                <w:i/>
                <w:iCs/>
              </w:rPr>
              <w:t xml:space="preserve">files exist in the tree — the earlier "of twelve" does not reproduce]</w:t>
            </w:r>
          </w:p>
        </w:tc>
      </w:tr>
      <w:tr>
        <w:tc>
          <w:tcPr/>
          <w:p>
            <w:pPr>
              <w:pStyle w:val="Compact"/>
            </w:pPr>
            <w:r>
              <w:rPr>
                <w:b/>
                <w:bCs/>
              </w:rPr>
              <w:t xml:space="preserve">How to resolve</w:t>
            </w:r>
          </w:p>
        </w:tc>
        <w:tc>
          <w:tcPr/>
          <w:p>
            <w:pPr>
              <w:pStyle w:val="Compact"/>
            </w:pPr>
            <w:r>
              <w:t xml:space="preserve">Set</w:t>
            </w:r>
            <w:r>
              <w:t xml:space="preserve"> </w:t>
            </w:r>
            <w:r>
              <w:rPr>
                <w:rStyle w:val="VerbatimChar"/>
              </w:rPr>
              <w:t xml:space="preserve">android:allowBackup="false"</w:t>
            </w:r>
            <w:r>
              <w:t xml:space="preserve">, matching the ten manifests that already do. One line.</w:t>
            </w:r>
            <w:r>
              <w:t xml:space="preserve"> </w:t>
            </w:r>
            <w:r>
              <w:rPr>
                <w:i/>
                <w:iCs/>
              </w:rPr>
              <w:t xml:space="preserve">(Recorded by the reviewer who raised the finding, in</w:t>
            </w:r>
            <w:r>
              <w:rPr>
                <w:i/>
                <w:iCs/>
              </w:rPr>
              <w:t xml:space="preserve"> </w:t>
            </w:r>
            <w:r>
              <w:rPr>
                <w:rStyle w:val="VerbatimChar"/>
                <w:i/>
                <w:iCs/>
              </w:rPr>
              <w:t xml:space="preserve">delta-review-2026-09/cyphercard-enrolment-app-main.md</w:t>
            </w:r>
            <w:r>
              <w:rPr>
                <w:i/>
                <w:iCs/>
              </w:rPr>
              <w:t xml:space="preserve">.)</w:t>
            </w:r>
          </w:p>
        </w:tc>
      </w:tr>
    </w:tbl>
    <w:p/>
    <w:p/>
    <w:p/>
    <w:bookmarkEnd w:id="69"/>
    <w:bookmarkStart w:id="70" w:name="X95aaf825b165fe61f1792222110842820f33402"/>
    <w:p>
      <w:pPr>
        <w:pStyle w:val="Heading4"/>
      </w:pPr>
      <w:r>
        <w:t xml:space="preserve">3.4.1 Per-finding verification verdicts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IDs</w:t>
            </w:r>
          </w:p>
        </w:tc>
      </w:tr>
      <w:tr>
        <w:tc>
          <w:tcPr/>
          <w:p>
            <w:pPr>
              <w:pStyle w:val="Compact"/>
            </w:pPr>
            <w:r>
              <w:rPr>
                <w:b/>
                <w:bCs/>
              </w:rPr>
              <w:t xml:space="preserve">Confirmed as filed</w:t>
            </w:r>
            <w:r>
              <w:t xml:space="preserve"> </w:t>
            </w:r>
            <w:r>
              <w:t xml:space="preserve">(17)</w:t>
            </w:r>
          </w:p>
        </w:tc>
        <w:tc>
          <w:tcPr/>
          <w:p>
            <w:pPr>
              <w:pStyle w:val="Compact"/>
            </w:pPr>
            <w:r>
              <w:t xml:space="preserve">D-OD-01 · D-OD-02 · D-OD-03 · D-OD-04 · D-OD-05 · D-OD-07 · D-OD-08 · D-TM-01 · D-TM-02 · D-TM-03 · D-TM-04 · D-TM-06 · D-CVL-01 · D-CVL-04 · D-CC-01 · D-CC-02 · D-CC-03</w:t>
            </w:r>
          </w:p>
        </w:tc>
      </w:tr>
      <w:tr>
        <w:tc>
          <w:tcPr/>
          <w:p>
            <w:pPr>
              <w:pStyle w:val="Compact"/>
            </w:pPr>
            <w:r>
              <w:rPr>
                <w:b/>
                <w:bCs/>
              </w:rPr>
              <w:t xml:space="preserve">Confirmed, mechanism or wording restated</w:t>
            </w:r>
            <w:r>
              <w:t xml:space="preserve"> </w:t>
            </w:r>
            <w:r>
              <w:t xml:space="preserve">(2)</w:t>
            </w:r>
          </w:p>
        </w:tc>
        <w:tc>
          <w:tcPr/>
          <w:p>
            <w:pPr>
              <w:pStyle w:val="Compact"/>
            </w:pPr>
            <w:r>
              <w:t xml:space="preserve">D-OD-06 · D-TM-05</w:t>
            </w:r>
          </w:p>
        </w:tc>
      </w:tr>
      <w:tr>
        <w:tc>
          <w:tcPr/>
          <w:p>
            <w:pPr>
              <w:pStyle w:val="Compact"/>
            </w:pPr>
            <w:r>
              <w:rPr>
                <w:b/>
                <w:bCs/>
              </w:rPr>
              <w:t xml:space="preserve">Confirmed, SEVERITY DOWN</w:t>
            </w:r>
            <w:r>
              <w:t xml:space="preserve"> </w:t>
            </w:r>
            <w:r>
              <w:t xml:space="preserve">(2)</w:t>
            </w:r>
          </w:p>
        </w:tc>
        <w:tc>
          <w:tcPr/>
          <w:p>
            <w:pPr>
              <w:pStyle w:val="Compact"/>
            </w:pPr>
            <w:r>
              <w:t xml:space="preserve">D-CVL-02 (Medium to Low) · D-CVL-03 (Medium to Low)</w:t>
            </w:r>
          </w:p>
        </w:tc>
      </w:tr>
      <w:tr>
        <w:tc>
          <w:tcPr/>
          <w:p>
            <w:pPr>
              <w:pStyle w:val="Compact"/>
            </w:pPr>
            <w:r>
              <w:rPr>
                <w:b/>
                <w:bCs/>
              </w:rPr>
              <w:t xml:space="preserve">Confirmed in part — aggravator refuted</w:t>
            </w:r>
            <w:r>
              <w:t xml:space="preserve"> </w:t>
            </w:r>
            <w:r>
              <w:t xml:space="preserve">(1)</w:t>
            </w:r>
          </w:p>
        </w:tc>
        <w:tc>
          <w:tcPr/>
          <w:p>
            <w:pPr>
              <w:pStyle w:val="Compact"/>
            </w:pPr>
            <w:r>
              <w:t xml:space="preserve">D-MF-07 (§2.3.2; band unchanged at Low)</w:t>
            </w:r>
          </w:p>
        </w:tc>
      </w:tr>
      <w:tr>
        <w:tc>
          <w:tcPr/>
          <w:p>
            <w:pPr>
              <w:pStyle w:val="Compact"/>
            </w:pPr>
            <w:r>
              <w:rPr>
                <w:b/>
                <w:bCs/>
              </w:rPr>
              <w:t xml:space="preserve">Partly refuted — claim as written was false</w:t>
            </w:r>
            <w:r>
              <w:t xml:space="preserve"> </w:t>
            </w:r>
            <w:r>
              <w:t xml:space="preserve">(1)</w:t>
            </w:r>
          </w:p>
        </w:tc>
        <w:tc>
          <w:tcPr/>
          <w:p>
            <w:pPr>
              <w:pStyle w:val="Compact"/>
            </w:pPr>
            <w:r>
              <w:t xml:space="preserve">D-TM-07 (band unchanged at Info; text rewritten)</w:t>
            </w:r>
          </w:p>
        </w:tc>
      </w:tr>
      <w:tr>
        <w:tc>
          <w:tcPr/>
          <w:p>
            <w:pPr>
              <w:pStyle w:val="Compact"/>
            </w:pPr>
            <w:r>
              <w:rPr>
                <w:b/>
                <w:bCs/>
              </w:rPr>
              <w:t xml:space="preserve">Refuted outright</w:t>
            </w:r>
          </w:p>
        </w:tc>
        <w:tc>
          <w:tcPr/>
          <w:p>
            <w:pPr>
              <w:pStyle w:val="Compact"/>
            </w:pPr>
            <w:r>
              <w:rPr>
                <w:i/>
                <w:iCs/>
              </w:rPr>
              <w:t xml:space="preserve">none</w:t>
            </w:r>
          </w:p>
        </w:tc>
      </w:tr>
      <w:tr>
        <w:tc>
          <w:tcPr/>
          <w:p>
            <w:pPr>
              <w:pStyle w:val="Compact"/>
            </w:pPr>
            <w:r>
              <w:rPr>
                <w:b/>
                <w:bCs/>
              </w:rPr>
              <w:t xml:space="preserve">Moved up</w:t>
            </w:r>
          </w:p>
        </w:tc>
        <w:tc>
          <w:tcPr/>
          <w:p>
            <w:pPr>
              <w:pStyle w:val="Compact"/>
            </w:pPr>
            <w:r>
              <w:rPr>
                <w:i/>
                <w:iCs/>
              </w:rPr>
              <w:t xml:space="preserve">none</w:t>
            </w:r>
          </w:p>
        </w:tc>
      </w:tr>
    </w:tbl>
    <w:p>
      <w:pPr>
        <w:pStyle w:val="BodyText"/>
      </w:pPr>
      <w:r>
        <w:rPr>
          <w:b/>
          <w:bCs/>
        </w:rPr>
        <w:t xml:space="preserve">Three findings were strengthened without moving band:</w:t>
      </w:r>
      <w:r>
        <w:t xml:space="preserve"> </w:t>
      </w:r>
      <w:r>
        <w:rPr>
          <w:rStyle w:val="VerbatimChar"/>
        </w:rPr>
        <w:t xml:space="preserve">D-CVL-01</w:t>
      </w:r>
      <w:r>
        <w:t xml:space="preserve">, where the reach is</w:t>
      </w:r>
      <w:r>
        <w:t xml:space="preserve"> </w:t>
      </w:r>
      <w:r>
        <w:t xml:space="preserve">fifty-three plus twelve call sites across five shipped components with fail-closed confirmed by</w:t>
      </w:r>
      <w:r>
        <w:t xml:space="preserve"> </w:t>
      </w:r>
      <w:r>
        <w:t xml:space="preserve">sampling;</w:t>
      </w:r>
      <w:r>
        <w:t xml:space="preserve"> </w:t>
      </w:r>
      <w:r>
        <w:rPr>
          <w:rStyle w:val="VerbatimChar"/>
        </w:rPr>
        <w:t xml:space="preserve">D-CC-01</w:t>
      </w:r>
      <w:r>
        <w:t xml:space="preserve">, where the decisive omission line was identified at</w:t>
      </w:r>
      <w:r>
        <w:t xml:space="preserve"> </w:t>
      </w:r>
      <w:r>
        <w:rPr>
          <w:rStyle w:val="VerbatimChar"/>
        </w:rPr>
        <w:t xml:space="preserve">SentrySdk.android.kt:27</w:t>
      </w:r>
      <w:r>
        <w:t xml:space="preserve">;</w:t>
      </w:r>
      <w:r>
        <w:t xml:space="preserve"> </w:t>
      </w:r>
      <w:r>
        <w:t xml:space="preserve">and</w:t>
      </w:r>
      <w:r>
        <w:t xml:space="preserve"> </w:t>
      </w:r>
      <w:r>
        <w:rPr>
          <w:rStyle w:val="VerbatimChar"/>
        </w:rPr>
        <w:t xml:space="preserve">D-OD-01</w:t>
      </w:r>
      <w:r>
        <w:t xml:space="preserve">, where the endpoint was traced to the printer's Workpath solution configuration,</w:t>
      </w:r>
      <w:r>
        <w:t xml:space="preserve"> </w:t>
      </w:r>
      <w:r>
        <w:t xml:space="preserve">validated only for non-emptiness at</w:t>
      </w:r>
      <w:r>
        <w:t xml:space="preserve"> </w:t>
      </w:r>
      <w:r>
        <w:rPr>
          <w:rStyle w:val="VerbatimChar"/>
        </w:rPr>
        <w:t xml:space="preserve">CloudConfigExtensions.kt:6</w:t>
      </w:r>
      <w:r>
        <w:t xml:space="preserve">.</w:t>
      </w:r>
    </w:p>
    <w:p>
      <w:pPr>
        <w:pStyle w:val="BodyText"/>
      </w:pPr>
      <w:r>
        <w:rPr>
          <w:b/>
          <w:bCs/>
        </w:rPr>
        <w:t xml:space="preserve">Two severity-gating questions that this section carried open are now closed, and both close</w:t>
      </w:r>
      <w:r>
        <w:rPr>
          <w:b/>
          <w:bCs/>
        </w:rPr>
        <w:t xml:space="preserve"> </w:t>
      </w:r>
      <w:r>
        <w:rPr>
          <w:b/>
          <w:bCs/>
        </w:rPr>
        <w:t xml:space="preserve">downward.</w:t>
      </w:r>
      <w:r>
        <w:t xml:space="preserve"> </w:t>
      </w:r>
      <w:r>
        <w:t xml:space="preserve">They were open because two filing sessions were honest enough to state what they had</w:t>
      </w:r>
      <w:r>
        <w:t xml:space="preserve"> </w:t>
      </w:r>
      <w:r>
        <w:t xml:space="preserve">assumed rather than resolve it by preference. Both were settled at source, and neither needed a live</w:t>
      </w:r>
      <w:r>
        <w:t xml:space="preserve"> </w:t>
      </w:r>
      <w:r>
        <w:t xml:space="preserve">system.</w:t>
      </w:r>
    </w:p>
    <w:p>
      <w:pPr>
        <w:pStyle w:val="Compact"/>
        <w:numPr>
          <w:ilvl w:val="0"/>
          <w:numId w:val="1009"/>
        </w:numPr>
      </w:pPr>
      <w:r>
        <w:rPr>
          <w:b/>
          <w:bCs/>
        </w:rPr>
        <w:t xml:space="preserve">The CommonValueLibraryCypher print-source storage location: closed, app-private.</w:t>
      </w:r>
      <w:r>
        <w:t xml:space="preserve"> </w:t>
      </w:r>
      <w:r>
        <w:t xml:space="preserve">All four</w:t>
      </w:r>
      <w:r>
        <w:t xml:space="preserve"> </w:t>
      </w:r>
      <w:r>
        <w:t xml:space="preserve">shipped consumers of the print-preview path put the source file in</w:t>
      </w:r>
      <w:r>
        <w:t xml:space="preserve"> </w:t>
      </w:r>
      <w:r>
        <w:rPr>
          <w:rStyle w:val="VerbatimChar"/>
        </w:rPr>
        <w:t xml:space="preserve">Context.filesDir</w:t>
      </w:r>
      <w:r>
        <w:t xml:space="preserve">, and all</w:t>
      </w:r>
      <w:r>
        <w:t xml:space="preserve"> </w:t>
      </w:r>
      <w:r>
        <w:t xml:space="preserve">four print-preview activities are</w:t>
      </w:r>
      <w:r>
        <w:t xml:space="preserve"> </w:t>
      </w:r>
      <w:r>
        <w:rPr>
          <w:rStyle w:val="VerbatimChar"/>
        </w:rPr>
        <w:t xml:space="preserve">exported="false"</w:t>
      </w:r>
      <w:r>
        <w:t xml:space="preserve">.</w:t>
      </w:r>
      <w:r>
        <w:t xml:space="preserve"> </w:t>
      </w:r>
      <w:r>
        <w:rPr>
          <w:rStyle w:val="VerbatimChar"/>
        </w:rPr>
        <w:t xml:space="preserve">D-CVL-02</w:t>
      </w:r>
      <w:r>
        <w:t xml:space="preserve"> </w:t>
      </w:r>
      <w:r>
        <w:t xml:space="preserve">does not rescore to High; it</w:t>
      </w:r>
      <w:r>
        <w:t xml:space="preserve"> </w:t>
      </w:r>
      <w:r>
        <w:t xml:space="preserve">rescores down to Low, and its "never deleted" clause is refuted by the host applications' own</w:t>
      </w:r>
      <w:r>
        <w:t xml:space="preserve"> </w:t>
      </w:r>
      <w:r>
        <w:t xml:space="preserve">cleanup.</w:t>
      </w:r>
    </w:p>
    <w:p>
      <w:pPr>
        <w:pStyle w:val="Compact"/>
        <w:numPr>
          <w:ilvl w:val="0"/>
          <w:numId w:val="1009"/>
        </w:numPr>
      </w:pPr>
      <w:r>
        <w:rPr>
          <w:b/>
          <w:bCs/>
        </w:rPr>
        <w:t xml:space="preserve">The origin of MailFlow's</w:t>
      </w:r>
      <w:r>
        <w:rPr>
          <w:b/>
          <w:bCs/>
        </w:rPr>
        <w:t xml:space="preserve"> </w:t>
      </w:r>
      <w:r>
        <w:rPr>
          <w:rStyle w:val="VerbatimChar"/>
          <w:b/>
          <w:bCs/>
        </w:rPr>
        <w:t xml:space="preserve">error.codeLink</w:t>
      </w:r>
      <w:r>
        <w:rPr>
          <w:b/>
          <w:bCs/>
        </w:rPr>
        <w:t xml:space="preserve">: closed, a compile-time constant</w:t>
      </w:r>
      <w:r>
        <w:t xml:space="preserve">, hardcoded</w:t>
      </w:r>
      <w:r>
        <w:t xml:space="preserve"> </w:t>
      </w:r>
      <w:r>
        <w:t xml:space="preserve">identically in the only two</w:t>
      </w:r>
      <w:r>
        <w:t xml:space="preserve"> </w:t>
      </w:r>
      <w:r>
        <w:rPr>
          <w:rStyle w:val="VerbatimChar"/>
        </w:rPr>
        <w:t xml:space="preserve">ErrorData</w:t>
      </w:r>
      <w:r>
        <w:t xml:space="preserve"> </w:t>
      </w:r>
      <w:r>
        <w:t xml:space="preserve">factories that exist.</w:t>
      </w:r>
      <w:r>
        <w:t xml:space="preserve"> </w:t>
      </w:r>
      <w:r>
        <w:rPr>
          <w:rStyle w:val="VerbatimChar"/>
        </w:rPr>
        <w:t xml:space="preserve">D-CVL-03</w:t>
      </w:r>
      <w:r>
        <w:t xml:space="preserve"> </w:t>
      </w:r>
      <w:r>
        <w:t xml:space="preserve">does not rescore upward;</w:t>
      </w:r>
      <w:r>
        <w:t xml:space="preserve"> </w:t>
      </w:r>
      <w:r>
        <w:t xml:space="preserve">it rescores down to Low.</w:t>
      </w:r>
    </w:p>
    <w:p>
      <w:pPr>
        <w:pStyle w:val="FirstParagraph"/>
      </w:pPr>
      <w:r>
        <w:rPr>
          <w:b/>
          <w:bCs/>
        </w:rPr>
        <w:t xml:space="preserve">What this pass did not test, stated so that "verified" is not over-read.</w:t>
      </w:r>
      <w:r>
        <w:t xml:space="preserve"> </w:t>
      </w:r>
      <w:r>
        <w:t xml:space="preserve">No CVSS arithmetic, since</w:t>
      </w:r>
      <w:r>
        <w:t xml:space="preserve"> </w:t>
      </w:r>
      <w:r>
        <w:t xml:space="preserve">no vectors are recorded. Nothing live: the tenant question is unresolved and the live pass is held, so</w:t>
      </w:r>
      <w:r>
        <w:t xml:space="preserve"> </w:t>
      </w:r>
      <w:r>
        <w:t xml:space="preserve">every conclusion of the form "not externally reachable" or "app-private" is static and about this</w:t>
      </w:r>
      <w:r>
        <w:t xml:space="preserve"> </w:t>
      </w:r>
      <w:r>
        <w:t xml:space="preserve">snapshot. No vendored archive was decompiled.</w:t>
      </w:r>
      <w:r>
        <w:t xml:space="preserve"> </w:t>
      </w:r>
      <w:r>
        <w:rPr>
          <w:rStyle w:val="VerbatimChar"/>
        </w:rPr>
        <w:t xml:space="preserve">D-CC-02</w:t>
      </w:r>
      <w:r>
        <w:t xml:space="preserve">'s final chain link still needs a card and a</w:t>
      </w:r>
      <w:r>
        <w:t xml:space="preserve"> </w:t>
      </w:r>
      <w:r>
        <w:t xml:space="preserve">live HPAM instance.</w:t>
      </w:r>
    </w:p>
    <w:p>
      <w:pPr>
        <w:pStyle w:val="BodyText"/>
      </w:pPr>
      <w:r>
        <w:rPr>
          <w:b/>
          <w:bCs/>
        </w:rPr>
        <w:t xml:space="preserve">One item was opened and left open rather than filed.</w:t>
      </w:r>
      <w:r>
        <w:t xml:space="preserve"> </w:t>
      </w:r>
      <w:r>
        <w:t xml:space="preserve">HPAM's own separate</w:t>
      </w:r>
      <w:r>
        <w:t xml:space="preserve"> </w:t>
      </w:r>
      <w:r>
        <w:rPr>
          <w:rStyle w:val="VerbatimChar"/>
        </w:rPr>
        <w:t xml:space="preserve">WebPageActivity</w:t>
      </w:r>
      <w:r>
        <w:t xml:space="preserve"> </w:t>
      </w:r>
      <w:r>
        <w:t xml:space="preserve">has no</w:t>
      </w:r>
      <w:r>
        <w:t xml:space="preserve"> </w:t>
      </w:r>
      <w:r>
        <w:t xml:space="preserve">host allow-list at all, with JavaScript and DOM storage enabled. It is</w:t>
      </w:r>
      <w:r>
        <w:t xml:space="preserve"> </w:t>
      </w:r>
      <w:r>
        <w:rPr>
          <w:rStyle w:val="VerbatimChar"/>
        </w:rPr>
        <w:t xml:space="preserve">exported="false"</w:t>
      </w:r>
      <w:r>
        <w:t xml:space="preserve">, but the</w:t>
      </w:r>
      <w:r>
        <w:t xml:space="preserve"> </w:t>
      </w:r>
      <w:r>
        <w:t xml:space="preserve">origin of its</w:t>
      </w:r>
      <w:r>
        <w:t xml:space="preserve"> </w:t>
      </w:r>
      <w:r>
        <w:rPr>
          <w:rStyle w:val="VerbatimChar"/>
        </w:rPr>
        <w:t xml:space="preserve">status.errorLink</w:t>
      </w:r>
      <w:r>
        <w:t xml:space="preserve"> </w:t>
      </w:r>
      <w:r>
        <w:t xml:space="preserve">input was not traced. It is not filed, because this pass does not</w:t>
      </w:r>
      <w:r>
        <w:t xml:space="preserve"> </w:t>
      </w:r>
      <w:r>
        <w:t xml:space="preserve">file what it has not tested.</w:t>
      </w:r>
    </w:p>
    <w:p>
      <w:pPr>
        <w:pStyle w:val="BodyText"/>
      </w:pPr>
      <w:r>
        <w:rPr>
          <w:b/>
          <w:bCs/>
        </w:rPr>
        <w:t xml:space="preserve">Also carried from that batch and not re-litigated here:</w:t>
      </w:r>
      <w:r>
        <w:t xml:space="preserve"> </w:t>
      </w:r>
      <w:r>
        <w:t xml:space="preserve">four June component summaries are stale on</w:t>
      </w:r>
      <w:r>
        <w:t xml:space="preserve"> </w:t>
      </w:r>
      <w:r>
        <w:t xml:space="preserve">authentication and attestation architecture —</w:t>
      </w:r>
      <w:r>
        <w:t xml:space="preserve"> </w:t>
      </w:r>
      <w:r>
        <w:rPr>
          <w:rStyle w:val="VerbatimChar"/>
        </w:rPr>
        <w:t xml:space="preserve">cypheronedrive</w:t>
      </w:r>
      <w:r>
        <w:t xml:space="preserve">,</w:t>
      </w:r>
      <w:r>
        <w:t xml:space="preserve"> </w:t>
      </w:r>
      <w:r>
        <w:rPr>
          <w:rStyle w:val="VerbatimChar"/>
        </w:rPr>
        <w:t xml:space="preserve">teams-main</w:t>
      </w:r>
      <w:r>
        <w:t xml:space="preserve"> </w:t>
      </w:r>
      <w:r>
        <w:t xml:space="preserve">and</w:t>
      </w:r>
      <w:r>
        <w:t xml:space="preserve"> </w:t>
      </w:r>
      <w:r>
        <w:rPr>
          <w:rStyle w:val="VerbatimChar"/>
        </w:rPr>
        <w:t xml:space="preserve">commonvaluelibrarycypher</w:t>
      </w:r>
      <w:r>
        <w:t xml:space="preserve">, one claim of which is actively inverted — and should be regenerated</w:t>
      </w:r>
      <w:r>
        <w:t xml:space="preserve"> </w:t>
      </w:r>
      <w:r>
        <w:t xml:space="preserve">before being quoted to a customer.</w:t>
      </w:r>
      <w:r>
        <w:t xml:space="preserve"> </w:t>
      </w:r>
      <w:r>
        <w:rPr>
          <w:rStyle w:val="VerbatimChar"/>
        </w:rPr>
        <w:t xml:space="preserve">cyphercard-enrolment-app</w:t>
      </w:r>
      <w:r>
        <w:t xml:space="preserve"> </w:t>
      </w:r>
      <w:r>
        <w:t xml:space="preserve">remains substantially accurate.</w:t>
      </w:r>
    </w:p>
    <w:p/>
    <w:p/>
    <w:p/>
    <w:bookmarkEnd w:id="70"/>
    <w:bookmarkEnd w:id="71"/>
    <w:bookmarkStart w:id="73" w:name="Xc89cb30a4056df52cf7b0dd3f162572d953b887"/>
    <w:p>
      <w:pPr>
        <w:pStyle w:val="Heading3"/>
      </w:pPr>
      <w:r>
        <w:t xml:space="preserve">3.5 Bearer-scheme sweep</w:t>
      </w:r>
    </w:p>
    <w:p>
      <w:pPr>
        <w:pStyle w:val="FirstParagraph"/>
      </w:pPr>
      <w:r>
        <w:t xml:space="preserve">Batch 2 flagged the missing-</w:t>
      </w:r>
      <w:r>
        <w:rPr>
          <w:rStyle w:val="VerbatimChar"/>
        </w:rPr>
        <w:t xml:space="preserve">Bearer</w:t>
      </w:r>
      <w:r>
        <w:t xml:space="preserve">-scheme defect as</w:t>
      </w:r>
      <w:r>
        <w:t xml:space="preserve"> </w:t>
      </w:r>
      <w:r>
        <w:rPr>
          <w:i/>
          <w:iCs/>
        </w:rPr>
        <w:t xml:space="preserve">"very likely also in CypherSharePoint,</w:t>
      </w:r>
      <w:r>
        <w:rPr>
          <w:i/>
          <w:iCs/>
        </w:rPr>
        <w:t xml:space="preserve"> </w:t>
      </w:r>
      <w:r>
        <w:rPr>
          <w:i/>
          <w:iCs/>
        </w:rPr>
        <w:t xml:space="preserve">MailFlow and UniversalPrint, not checked."</w:t>
      </w:r>
      <w:r>
        <w:t xml:space="preserve"> </w:t>
      </w:r>
      <w:r>
        <w:t xml:space="preserve">It was checked on 2026-09-08 by construction shape rather</w:t>
      </w:r>
      <w:r>
        <w:t xml:space="preserve"> </w:t>
      </w:r>
      <w:r>
        <w:t xml:space="preserve">than by the word, with a positive control that found both known instances before any zero was</w:t>
      </w:r>
      <w:r>
        <w:t xml:space="preserve"> </w:t>
      </w:r>
      <w:r>
        <w:t xml:space="preserve">believed, plus a constant-consumer sweep for the map-index syntax that the shape search cannot see.</w:t>
      </w:r>
    </w:p>
    <w:p>
      <w:pPr>
        <w:pStyle w:val="Compact"/>
        <w:numPr>
          <w:ilvl w:val="0"/>
          <w:numId w:val="1010"/>
        </w:numPr>
      </w:pPr>
      <w:r>
        <w:rPr>
          <w:b/>
          <w:bCs/>
        </w:rPr>
        <w:t xml:space="preserve">CypherSharePoint: clean.</w:t>
      </w:r>
      <w:r>
        <w:t xml:space="preserve"> </w:t>
      </w:r>
      <w:r>
        <w:t xml:space="preserve">All seven</w:t>
      </w:r>
      <w:r>
        <w:t xml:space="preserve"> </w:t>
      </w:r>
      <w:r>
        <w:rPr>
          <w:rStyle w:val="VerbatimChar"/>
        </w:rPr>
        <w:t xml:space="preserve">Authorization</w:t>
      </w:r>
      <w:r>
        <w:t xml:space="preserve"> </w:t>
      </w:r>
      <w:r>
        <w:t xml:space="preserve">lines are schemed; its</w:t>
      </w:r>
      <w:r>
        <w:t xml:space="preserve"> </w:t>
      </w:r>
      <w:r>
        <w:rPr>
          <w:rStyle w:val="VerbatimChar"/>
        </w:rPr>
        <w:t xml:space="preserve">QuickAccessPresenter.kt:112</w:t>
      </w:r>
      <w:r>
        <w:t xml:space="preserve"> </w:t>
      </w:r>
      <w:r>
        <w:t xml:space="preserve">carries</w:t>
      </w:r>
      <w:r>
        <w:t xml:space="preserve"> </w:t>
      </w:r>
      <w:r>
        <w:rPr>
          <w:rStyle w:val="VerbatimChar"/>
        </w:rPr>
        <w:t xml:space="preserve">"Bearer $token"</w:t>
      </w:r>
      <w:r>
        <w:t xml:space="preserve">, so the sibling fixed the shared shape.</w:t>
      </w:r>
    </w:p>
    <w:p>
      <w:pPr>
        <w:pStyle w:val="Compact"/>
        <w:numPr>
          <w:ilvl w:val="0"/>
          <w:numId w:val="1010"/>
        </w:numPr>
      </w:pPr>
      <w:r>
        <w:rPr>
          <w:b/>
          <w:bCs/>
        </w:rPr>
        <w:t xml:space="preserve">UniversalPrint: clean.</w:t>
      </w:r>
      <w:r>
        <w:t xml:space="preserve"> </w:t>
      </w:r>
      <w:r>
        <w:t xml:space="preserve">All twenty-five lines are schemed.</w:t>
      </w:r>
    </w:p>
    <w:p>
      <w:pPr>
        <w:pStyle w:val="Compact"/>
        <w:numPr>
          <w:ilvl w:val="0"/>
          <w:numId w:val="1010"/>
        </w:numPr>
      </w:pPr>
      <w:r>
        <w:rPr>
          <w:b/>
          <w:bCs/>
        </w:rPr>
        <w:t xml:space="preserve">MailFlow: the defect is confirmed at seven sites</w:t>
      </w:r>
      <w:r>
        <w:t xml:space="preserve">, giving one new finding.</w:t>
      </w:r>
    </w:p>
    <w:p>
      <w:pPr>
        <w:pStyle w:val="FirstParagraph"/>
      </w:pPr>
      <w:r>
        <w:rPr>
          <w:b/>
          <w:bCs/>
        </w:rPr>
        <w:t xml:space="preserve">Summary of the findings in this section.</w:t>
      </w:r>
      <w:r>
        <w:t xml:space="preserve"> </w:t>
      </w:r>
      <w:r>
        <w:t xml:space="preserve">The full record for each — the issue, the suggested fix, and below them what was tested, how it was tested and how to resolve it — follows the table, one finding to a block.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Component</w:t>
            </w:r>
          </w:p>
        </w:tc>
        <w:tc>
          <w:tcPr/>
          <w:p>
            <w:pPr>
              <w:pStyle w:val="Compact"/>
            </w:pPr>
            <w:r>
              <w:t xml:space="preserve">Severity</w:t>
            </w:r>
          </w:p>
        </w:tc>
        <w:tc>
          <w:tcPr/>
          <w:p>
            <w:pPr>
              <w:pStyle w:val="Compact"/>
            </w:pPr>
            <w:r>
              <w:t xml:space="preserve">CVSS 3.1</w:t>
            </w:r>
          </w:p>
        </w:tc>
        <w:tc>
          <w:tcPr/>
          <w:p>
            <w:pPr>
              <w:pStyle w:val="Compact"/>
            </w:pPr>
            <w:r>
              <w:t xml:space="preserve">Finding</w:t>
            </w:r>
          </w:p>
        </w:tc>
      </w:tr>
      <w:tr>
        <w:tc>
          <w:tcPr/>
          <w:p>
            <w:pPr>
              <w:pStyle w:val="Compact"/>
            </w:pPr>
            <w:r>
              <w:t xml:space="preserve">D-MF-07</w:t>
            </w:r>
          </w:p>
        </w:tc>
        <w:tc>
          <w:tcPr/>
          <w:p>
            <w:pPr>
              <w:pStyle w:val="Compact"/>
            </w:pPr>
            <w:r>
              <w:t xml:space="preserve">MailFlow</w:t>
            </w:r>
          </w:p>
        </w:tc>
        <w:tc>
          <w:tcPr/>
          <w:p>
            <w:pPr>
              <w:pStyle w:val="Compact"/>
            </w:pPr>
            <w:r>
              <w:t xml:space="preserve">Low</w:t>
            </w:r>
          </w:p>
        </w:tc>
        <w:tc>
          <w:tcPr/>
          <w:p>
            <w:pPr>
              <w:pStyle w:val="Compact"/>
            </w:pPr>
            <w:r>
              <w:t xml:space="preserve">3.1</w:t>
            </w:r>
          </w:p>
        </w:tc>
        <w:tc>
          <w:tcPr/>
          <w:p>
            <w:pPr>
              <w:pStyle w:val="Compact"/>
            </w:pPr>
            <w:r>
              <w:t xml:space="preserve">Seven MailFlow HTTP sites send the raw access token with no</w:t>
            </w:r>
            <w:r>
              <w:t xml:space="preserve"> </w:t>
            </w:r>
            <w:r>
              <w:rPr>
                <w:rStyle w:val="VerbatimChar"/>
              </w:rPr>
              <w:t xml:space="preserve">Bearer</w:t>
            </w:r>
            <w:r>
              <w:t xml:space="preserve"> </w:t>
            </w:r>
            <w:r>
              <w:t xml:space="preserve">scheme — the same shared-code defect as CypherOneDrive/Teams, but on the primary…</w:t>
            </w:r>
          </w:p>
        </w:tc>
      </w:tr>
    </w:tbl>
    <w:p/>
    <w:p/>
    <w:p/>
    <w:bookmarkStart w:id="72" w:name="Xfb0ad9d157a54ceb0f0ef17dfebb02b05a3a63e"/>
    <w:p>
      <w:pPr>
        <w:pStyle w:val="Heading4"/>
      </w:pPr>
      <w:r>
        <w:t xml:space="preserve">D-MF-07 — Seven MailFlow HTTP sites send the raw access token with no</w:t>
      </w:r>
      <w:r>
        <w:t xml:space="preserve"> </w:t>
      </w:r>
      <w:r>
        <w:rPr>
          <w:rStyle w:val="VerbatimChar"/>
        </w:rPr>
        <w:t xml:space="preserve">Bearer</w:t>
      </w:r>
      <w:r>
        <w:t xml:space="preserve"> </w:t>
      </w:r>
      <w:r>
        <w:t xml:space="preserve">scheme — the same shared-code defect as CypherOneDrive/Teams, but on the primary mail/attachment/PDF paths, and one site sends it to a server-designated URL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D-MF-07</w:t>
            </w:r>
          </w:p>
        </w:tc>
        <w:tc>
          <w:tcPr/>
          <w:p>
            <w:pPr>
              <w:pStyle w:val="Compact"/>
            </w:pPr>
            <w:r>
              <w:rPr>
                <w:b/>
                <w:bCs/>
              </w:rPr>
              <w:t xml:space="preserve">Low</w:t>
            </w:r>
            <w:r>
              <w:t xml:space="preserve"> </w:t>
            </w:r>
            <w:r>
              <w:t xml:space="preserve">· CVSS 3.1 3.1 · component</w:t>
            </w:r>
            <w:r>
              <w:t xml:space="preserve"> </w:t>
            </w:r>
            <w:r>
              <w:rPr>
                <w:b/>
                <w:bCs/>
              </w:rPr>
              <w:t xml:space="preserve">MailFlow</w:t>
            </w:r>
          </w:p>
        </w:tc>
      </w:tr>
      <w:tr>
        <w:tc>
          <w:tcPr/>
          <w:p>
            <w:pPr>
              <w:pStyle w:val="Compact"/>
            </w:pPr>
            <w:r>
              <w:rPr>
                <w:b/>
                <w:bCs/>
              </w:rPr>
              <w:t xml:space="preserve">The issue</w:t>
            </w:r>
          </w:p>
        </w:tc>
        <w:tc>
          <w:tcPr/>
          <w:p>
            <w:pPr>
              <w:pStyle w:val="Compact"/>
            </w:pPr>
            <w:r>
              <w:t xml:space="preserve">Seven sites send the raw access token with no</w:t>
            </w:r>
            <w:r>
              <w:t xml:space="preserve"> </w:t>
            </w:r>
            <w:r>
              <w:rPr>
                <w:rStyle w:val="VerbatimChar"/>
              </w:rPr>
              <w:t xml:space="preserve">Bearer</w:t>
            </w:r>
            <w:r>
              <w:t xml:space="preserve"> </w:t>
            </w:r>
            <w:r>
              <w:t xml:space="preserve">scheme (six Graph sites via</w:t>
            </w:r>
            <w:r>
              <w:t xml:space="preserve"> </w:t>
            </w:r>
            <w:r>
              <w:rPr>
                <w:rStyle w:val="VerbatimChar"/>
              </w:rPr>
              <w:t xml:space="preserve">getGraphAccessToken()</w:t>
            </w:r>
            <w:r>
              <w:t xml:space="preserve"> </w:t>
            </w:r>
            <w:r>
              <w:t xml:space="preserve">on the mail/attachment/PDF paths; the correct helper exists in the same app and is used at five other sites).</w:t>
            </w:r>
            <w:r>
              <w:t xml:space="preserve"> </w:t>
            </w:r>
            <w:r>
              <w:rPr>
                <w:b/>
                <w:bCs/>
                <w:strike/>
              </w:rPr>
              <w:t xml:space="preserve">Aggravator:</w:t>
            </w:r>
            <w:r>
              <w:rPr>
                <w:strike/>
              </w:rPr>
              <w:t xml:space="preserve"> </w:t>
            </w:r>
            <w:r>
              <w:rPr>
                <w:strike/>
              </w:rPr>
              <w:t xml:space="preserve">the seventh site sends the raw credential to a URL designated by the Gotenberg service</w:t>
            </w:r>
            <w:r>
              <w:t xml:space="preserve"> </w:t>
            </w:r>
            <w:r>
              <w:t xml:space="preserve">—</w:t>
            </w:r>
            <w:r>
              <w:t xml:space="preserve"> </w:t>
            </w:r>
            <w:r>
              <w:rPr>
                <w:b/>
                <w:bCs/>
              </w:rPr>
              <w:t xml:space="preserve">STRUCK at verification 2026-09-08.</w:t>
            </w:r>
            <w:r>
              <w:t xml:space="preserve"> </w:t>
            </w:r>
            <w:r>
              <w:t xml:space="preserve">The seventh site (</w:t>
            </w:r>
            <w:r>
              <w:rPr>
                <w:rStyle w:val="VerbatimChar"/>
              </w:rPr>
              <w:t xml:space="preserve">GotenbergCloudRenderingRequestJob.kt:250-253</w:t>
            </w:r>
            <w:r>
              <w:t xml:space="preserve">) is in a class</w:t>
            </w:r>
            <w:r>
              <w:t xml:space="preserve"> </w:t>
            </w:r>
            <w:r>
              <w:rPr>
                <w:b/>
                <w:bCs/>
              </w:rPr>
              <w:t xml:space="preserve">nothing in MailFlow constructs</w:t>
            </w:r>
            <w:r>
              <w:t xml:space="preserve">, and</w:t>
            </w:r>
            <w:r>
              <w:t xml:space="preserve"> </w:t>
            </w:r>
            <w:r>
              <w:rPr>
                <w:rStyle w:val="VerbatimChar"/>
              </w:rPr>
              <w:t xml:space="preserve">contentLocation</w:t>
            </w:r>
            <w:r>
              <w:t xml:space="preserve"> </w:t>
            </w:r>
            <w:r>
              <w:t xml:space="preserve">is a</w:t>
            </w:r>
            <w:r>
              <w:t xml:space="preserve"> </w:t>
            </w:r>
            <w:r>
              <w:rPr>
                <w:b/>
                <w:bCs/>
              </w:rPr>
              <w:t xml:space="preserve">caller-supplied input</w:t>
            </w:r>
            <w:r>
              <w:t xml:space="preserve"> </w:t>
            </w:r>
            <w:r>
              <w:t xml:space="preserve">field, not a service-designated one.</w:t>
            </w:r>
            <w:r>
              <w:t xml:space="preserve"> </w:t>
            </w:r>
            <w:r>
              <w:rPr>
                <w:b/>
                <w:bCs/>
              </w:rPr>
              <w:t xml:space="preserve">No rescore: Low stands</w:t>
            </w:r>
            <w:r>
              <w:t xml:space="preserve"> </w:t>
            </w:r>
            <w:r>
              <w:t xml:space="preserve">on the six live Graph sites, where an unschemed token is a request Microsoft rejects — a functional defect with no exposure. Detail below the table</w:t>
            </w:r>
          </w:p>
        </w:tc>
      </w:tr>
      <w:tr>
        <w:tc>
          <w:tcPr/>
          <w:p>
            <w:pPr>
              <w:pStyle w:val="Compact"/>
            </w:pPr>
            <w:r>
              <w:rPr>
                <w:b/>
                <w:bCs/>
              </w:rPr>
              <w:t xml:space="preserve">Suggested fix</w:t>
            </w:r>
          </w:p>
        </w:tc>
        <w:tc>
          <w:tcPr/>
          <w:p>
            <w:pPr>
              <w:pStyle w:val="Compact"/>
            </w:pPr>
            <w:r>
              <w:t xml:space="preserve">Use the</w:t>
            </w:r>
            <w:r>
              <w:t xml:space="preserve"> </w:t>
            </w:r>
            <w:r>
              <w:rPr>
                <w:rStyle w:val="VerbatimChar"/>
              </w:rPr>
              <w:t xml:space="preserve">Bearer</w:t>
            </w:r>
            <w:r>
              <w:t xml:space="preserve">-prefixing helper that already exists in the same application at the six live Graph sites; the seventh site is in a class nothing constructs and should be deleted with the rest of that dead code.</w:t>
            </w:r>
          </w:p>
        </w:tc>
      </w:tr>
      <w:tr>
        <w:tc>
          <w:tcPr/>
          <w:p>
            <w:pPr>
              <w:pStyle w:val="Compact"/>
            </w:pPr>
            <w:r>
              <w:rPr>
                <w:b/>
                <w:bCs/>
              </w:rPr>
              <w:t xml:space="preserve">What was tested</w:t>
            </w:r>
          </w:p>
        </w:tc>
        <w:tc>
          <w:tcPr/>
          <w:p>
            <w:pPr>
              <w:pStyle w:val="Compact"/>
            </w:pPr>
            <w:r>
              <w:t xml:space="preserve">The</w:t>
            </w:r>
            <w:r>
              <w:t xml:space="preserve"> </w:t>
            </w:r>
            <w:r>
              <w:rPr>
                <w:b/>
                <w:bCs/>
              </w:rPr>
              <w:t xml:space="preserve">MailFlow</w:t>
            </w:r>
            <w:r>
              <w:t xml:space="preserve"> </w:t>
            </w:r>
            <w:r>
              <w:t xml:space="preserve">component, as provided in the source snapshot. The claim under test:</w:t>
            </w:r>
            <w:r>
              <w:t xml:space="preserve"> </w:t>
            </w:r>
            <w:r>
              <w:rPr>
                <w:i/>
                <w:iCs/>
              </w:rPr>
              <w:t xml:space="preserve">Seven MailFlow HTTP sites send the raw access token with no</w:t>
            </w:r>
            <w:r>
              <w:rPr>
                <w:i/>
                <w:iCs/>
              </w:rPr>
              <w:t xml:space="preserve"> </w:t>
            </w:r>
            <w:r>
              <w:rPr>
                <w:rStyle w:val="VerbatimChar"/>
                <w:i/>
                <w:iCs/>
              </w:rPr>
              <w:t xml:space="preserve">Bearer</w:t>
            </w:r>
            <w:r>
              <w:rPr>
                <w:i/>
                <w:iCs/>
              </w:rPr>
              <w:t xml:space="preserve"> </w:t>
            </w:r>
            <w:r>
              <w:rPr>
                <w:i/>
                <w:iCs/>
              </w:rPr>
              <w:t xml:space="preserve">scheme — the same shared-code defect as CypherOneDrive/Teams, but on the primary mail/attachment/PDF paths, and one site sends it to a server-designated URL</w:t>
            </w:r>
            <w:r>
              <w:t xml:space="preserve">. Artefacts read at the cited lines:</w:t>
            </w:r>
            <w:r>
              <w:t xml:space="preserve"> </w:t>
            </w:r>
            <w:r>
              <w:rPr>
                <w:rStyle w:val="VerbatimChar"/>
              </w:rPr>
              <w:t xml:space="preserve">microsoft/download/MicrosoftGraphPdfDownloadProviderImpl.kt:443,466,495,515,537,656,755-757</w:t>
            </w:r>
            <w:r>
              <w:t xml:space="preserve"> </w:t>
            </w:r>
            <w:r>
              <w:t xml:space="preserve">·</w:t>
            </w:r>
            <w:r>
              <w:t xml:space="preserve"> </w:t>
            </w:r>
            <w:r>
              <w:rPr>
                <w:rStyle w:val="VerbatimChar"/>
              </w:rPr>
              <w:t xml:space="preserve">GotenbergCloudRenderingRequestJob.kt:82,250-253</w:t>
            </w:r>
          </w:p>
        </w:tc>
      </w:tr>
      <w:tr>
        <w:tc>
          <w:tcPr/>
          <w:p>
            <w:pPr>
              <w:pStyle w:val="Compact"/>
            </w:pPr>
            <w:r>
              <w:rPr>
                <w:b/>
                <w:bCs/>
              </w:rPr>
              <w:t xml:space="preserve">How it was tested</w:t>
            </w:r>
          </w:p>
        </w:tc>
        <w:tc>
          <w:tcPr/>
          <w:p>
            <w:pPr>
              <w:pStyle w:val="Compact"/>
            </w:pPr>
            <w:r>
              <w:t xml:space="preserve">Static, read-only source review of the provided snapshot, by construction shape rather than by the word, with a positive control that found both known instances before any zero was believed, plus a constant-consumer sweep for the map-index syntax that the shape search cannot see.</w:t>
            </w:r>
            <w:r>
              <w:t xml:space="preserve"> </w:t>
            </w:r>
            <w:r>
              <w:rPr>
                <w:b/>
                <w:bCs/>
              </w:rPr>
              <w:t xml:space="preserve">No per-row test record was written for this row</w:t>
            </w:r>
            <w:r>
              <w:t xml:space="preserve">, so the section method above is the whole of what can be said about how it was tested. That is stated rather than filled in.</w:t>
            </w:r>
          </w:p>
        </w:tc>
      </w:tr>
      <w:tr>
        <w:tc>
          <w:tcPr/>
          <w:p>
            <w:pPr>
              <w:pStyle w:val="Compact"/>
            </w:pPr>
            <w:r>
              <w:rPr>
                <w:b/>
                <w:bCs/>
              </w:rPr>
              <w:t xml:space="preserve">How to resolve</w:t>
            </w:r>
          </w:p>
        </w:tc>
        <w:tc>
          <w:tcPr/>
          <w:p>
            <w:pPr>
              <w:pStyle w:val="Compact"/>
            </w:pPr>
            <w:r>
              <w:t xml:space="preserve">Route the six live Graph sites through the helper that already prefixes the scheme correctly at five other sites in the same application, rather than constructing the header by hand. Delete</w:t>
            </w:r>
            <w:r>
              <w:t xml:space="preserve"> </w:t>
            </w:r>
            <w:r>
              <w:rPr>
                <w:rStyle w:val="VerbatimChar"/>
              </w:rPr>
              <w:t xml:space="preserve">GotenbergCloudRenderingRequestJob</w:t>
            </w:r>
            <w:r>
              <w:t xml:space="preserve"> </w:t>
            </w:r>
            <w:r>
              <w:t xml:space="preserve">and the rest of the unreachable cloud-rendering path.</w:t>
            </w:r>
            <w:r>
              <w:t xml:space="preserve"> </w:t>
            </w:r>
            <w:r>
              <w:rPr>
                <w:b/>
                <w:bCs/>
              </w:rPr>
              <w:t xml:space="preserve">Deleting that dead class does not discharge the credential it carries:</w:t>
            </w:r>
            <w:r>
              <w:t xml:space="preserve"> </w:t>
            </w:r>
            <w:r>
              <w:t xml:space="preserve">the Entra client-secret-class value at</w:t>
            </w:r>
            <w:r>
              <w:t xml:space="preserve"> </w:t>
            </w:r>
            <w:r>
              <w:rPr>
                <w:rStyle w:val="VerbatimChar"/>
              </w:rPr>
              <w:t xml:space="preserve">GotenbergCloudRenderingRequestJob.kt:39</w:t>
            </w:r>
            <w:r>
              <w:t xml:space="preserve"> </w:t>
            </w:r>
            <w:r>
              <w:t xml:space="preserve">is already Critical #12 and F-16, it is present in released application packages, and it still requires rotation.</w:t>
            </w:r>
          </w:p>
        </w:tc>
      </w:tr>
    </w:tbl>
    <w:p>
      <w:pPr>
        <w:pStyle w:val="BodyText"/>
      </w:pPr>
      <w:r>
        <w:rPr>
          <w:b/>
          <w:bCs/>
        </w:rPr>
        <w:t xml:space="preserve">Why the aggravator was struck, in full, because the register carried it as an open severity</w:t>
      </w:r>
      <w:r>
        <w:rPr>
          <w:b/>
          <w:bCs/>
        </w:rPr>
        <w:t xml:space="preserve"> </w:t>
      </w:r>
      <w:r>
        <w:rPr>
          <w:b/>
          <w:bCs/>
        </w:rPr>
        <w:t xml:space="preserve">question.</w:t>
      </w:r>
    </w:p>
    <w:p>
      <w:pPr>
        <w:pStyle w:val="Compact"/>
        <w:numPr>
          <w:ilvl w:val="0"/>
          <w:numId w:val="1011"/>
        </w:numPr>
      </w:pPr>
      <w:r>
        <w:rPr>
          <w:rStyle w:val="VerbatimChar"/>
          <w:b/>
          <w:bCs/>
        </w:rPr>
        <w:t xml:space="preserve">contentLocation</w:t>
      </w:r>
      <w:r>
        <w:rPr>
          <w:b/>
          <w:bCs/>
        </w:rPr>
        <w:t xml:space="preserve"> </w:t>
      </w:r>
      <w:r>
        <w:rPr>
          <w:b/>
          <w:bCs/>
        </w:rPr>
        <w:t xml:space="preserve">is not service-designated; the register had the wrong field.</w:t>
      </w:r>
      <w:r>
        <w:t xml:space="preserve"> </w:t>
      </w:r>
      <w:r>
        <w:t xml:space="preserve">In the</w:t>
      </w:r>
      <w:r>
        <w:t xml:space="preserve"> </w:t>
      </w:r>
      <w:r>
        <w:rPr>
          <w:rStyle w:val="VerbatimChar"/>
        </w:rPr>
        <w:t xml:space="preserve">cloudrendering</w:t>
      </w:r>
      <w:r>
        <w:t xml:space="preserve"> </w:t>
      </w:r>
      <w:r>
        <w:t xml:space="preserve">library's own model (</w:t>
      </w:r>
      <w:r>
        <w:rPr>
          <w:rStyle w:val="VerbatimChar"/>
        </w:rPr>
        <w:t xml:space="preserve">CloudRenderingJobItem.java:7-43</w:t>
      </w:r>
      <w:r>
        <w:t xml:space="preserve">),</w:t>
      </w:r>
      <w:r>
        <w:t xml:space="preserve"> </w:t>
      </w:r>
      <w:r>
        <w:rPr>
          <w:rStyle w:val="VerbatimChar"/>
        </w:rPr>
        <w:t xml:space="preserve">contentLocation</w:t>
      </w:r>
      <w:r>
        <w:t xml:space="preserve"> </w:t>
      </w:r>
      <w:r>
        <w:t xml:space="preserve">is an</w:t>
      </w:r>
      <w:r>
        <w:t xml:space="preserve"> </w:t>
      </w:r>
      <w:r>
        <w:rPr>
          <w:b/>
          <w:bCs/>
        </w:rPr>
        <w:t xml:space="preserve">input</w:t>
      </w:r>
      <w:r>
        <w:t xml:space="preserve"> </w:t>
      </w:r>
      <w:r>
        <w:t xml:space="preserve">set by the caller in all three constructors and by</w:t>
      </w:r>
      <w:r>
        <w:t xml:space="preserve"> </w:t>
      </w:r>
      <w:r>
        <w:rPr>
          <w:rStyle w:val="VerbatimChar"/>
        </w:rPr>
        <w:t xml:space="preserve">setContentLocation</w:t>
      </w:r>
      <w:r>
        <w:t xml:space="preserve">. The field the</w:t>
      </w:r>
      <w:r>
        <w:t xml:space="preserve"> </w:t>
      </w:r>
      <w:r>
        <w:t xml:space="preserve">service designates is a different one on a different class,</w:t>
      </w:r>
      <w:r>
        <w:t xml:space="preserve"> </w:t>
      </w:r>
      <w:r>
        <w:rPr>
          <w:rStyle w:val="VerbatimChar"/>
        </w:rPr>
        <w:t xml:space="preserve">JobStatus.java:24 outputContentLocation</w:t>
      </w:r>
      <w:r>
        <w:t xml:space="preserve">.</w:t>
      </w:r>
    </w:p>
    <w:p>
      <w:pPr>
        <w:pStyle w:val="Compact"/>
        <w:numPr>
          <w:ilvl w:val="0"/>
          <w:numId w:val="1011"/>
        </w:numPr>
      </w:pPr>
      <w:r>
        <w:rPr>
          <w:b/>
          <w:bCs/>
        </w:rPr>
        <w:t xml:space="preserve">The site is unreachable in this snapshot.</w:t>
      </w:r>
      <w:r>
        <w:t xml:space="preserve"> </w:t>
      </w:r>
      <w:r>
        <w:t xml:space="preserve">A search for</w:t>
      </w:r>
      <w:r>
        <w:t xml:space="preserve"> </w:t>
      </w:r>
      <w:r>
        <w:rPr>
          <w:rStyle w:val="VerbatimChar"/>
        </w:rPr>
        <w:t xml:space="preserve">GotenbergCloudRenderingRequestJob</w:t>
      </w:r>
      <w:r>
        <w:t xml:space="preserve"> </w:t>
      </w:r>
      <w:r>
        <w:t xml:space="preserve">across</w:t>
      </w:r>
      <w:r>
        <w:t xml:space="preserve"> </w:t>
      </w:r>
      <w:r>
        <w:rPr>
          <w:rStyle w:val="VerbatimChar"/>
        </w:rPr>
        <w:t xml:space="preserve">MailFlow-main</w:t>
      </w:r>
      <w:r>
        <w:t xml:space="preserve"> </w:t>
      </w:r>
      <w:r>
        <w:t xml:space="preserve">returns two hits, the class declaration at</w:t>
      </w:r>
      <w:r>
        <w:t xml:space="preserve"> </w:t>
      </w:r>
      <w:r>
        <w:rPr>
          <w:rStyle w:val="VerbatimChar"/>
        </w:rPr>
        <w:t xml:space="preserve">:29</w:t>
      </w:r>
      <w:r>
        <w:t xml:space="preserve"> </w:t>
      </w:r>
      <w:r>
        <w:t xml:space="preserve">and its own</w:t>
      </w:r>
      <w:r>
        <w:t xml:space="preserve"> </w:t>
      </w:r>
      <w:r>
        <w:rPr>
          <w:rStyle w:val="VerbatimChar"/>
        </w:rPr>
        <w:t xml:space="preserve">TAG</w:t>
      </w:r>
      <w:r>
        <w:t xml:space="preserve"> </w:t>
      </w:r>
      <w:r>
        <w:t xml:space="preserve">at</w:t>
      </w:r>
      <w:r>
        <w:t xml:space="preserve"> </w:t>
      </w:r>
      <w:r>
        <w:rPr>
          <w:rStyle w:val="VerbatimChar"/>
        </w:rPr>
        <w:t xml:space="preserve">:35</w:t>
      </w:r>
      <w:r>
        <w:t xml:space="preserve">.</w:t>
      </w:r>
      <w:r>
        <w:t xml:space="preserve"> </w:t>
      </w:r>
      <w:r>
        <w:rPr>
          <w:b/>
          <w:bCs/>
        </w:rPr>
        <w:t xml:space="preserve">Nothing constructs it.</w:t>
      </w:r>
      <w:r>
        <w:t xml:space="preserve"> </w:t>
      </w:r>
      <w:r>
        <w:t xml:space="preserve">The wired provider is</w:t>
      </w:r>
      <w:r>
        <w:t xml:space="preserve"> </w:t>
      </w:r>
      <w:r>
        <w:rPr>
          <w:rStyle w:val="VerbatimChar"/>
        </w:rPr>
        <w:t xml:space="preserve">MicrosoftGraphPdfDownloadProviderImpl</w:t>
      </w:r>
      <w:r>
        <w:t xml:space="preserve">,</w:t>
      </w:r>
      <w:r>
        <w:t xml:space="preserve"> </w:t>
      </w:r>
      <w:r>
        <w:t xml:space="preserve">set at</w:t>
      </w:r>
      <w:r>
        <w:t xml:space="preserve"> </w:t>
      </w:r>
      <w:r>
        <w:rPr>
          <w:rStyle w:val="VerbatimChar"/>
        </w:rPr>
        <w:t xml:space="preserve">provider/ServiceProviderManager.kt:83</w:t>
      </w:r>
      <w:r>
        <w:t xml:space="preserve">. This project already knew: the batch-1 MailFlow</w:t>
      </w:r>
      <w:r>
        <w:t xml:space="preserve"> </w:t>
      </w:r>
      <w:r>
        <w:t xml:space="preserve">delta file recorded it on 2026-09-07. The sweep filed the aggravator without that context.</w:t>
      </w:r>
    </w:p>
    <w:p>
      <w:pPr>
        <w:pStyle w:val="Compact"/>
        <w:numPr>
          <w:ilvl w:val="0"/>
          <w:numId w:val="1011"/>
        </w:numPr>
      </w:pPr>
      <w:r>
        <w:rPr>
          <w:b/>
          <w:bCs/>
        </w:rPr>
        <w:t xml:space="preserve">What does not go away.</w:t>
      </w:r>
      <w:r>
        <w:t xml:space="preserve"> </w:t>
      </w:r>
      <w:r>
        <w:t xml:space="preserve">The Entra client-secret-class credential in that same dead class</w:t>
      </w:r>
      <w:r>
        <w:t xml:space="preserve"> </w:t>
      </w:r>
      <w:r>
        <w:t xml:space="preserve">(</w:t>
      </w:r>
      <w:r>
        <w:rPr>
          <w:rStyle w:val="VerbatimChar"/>
        </w:rPr>
        <w:t xml:space="preserve">GotenbergCloudRenderingRequestJob.kt:39</w:t>
      </w:r>
      <w:r>
        <w:t xml:space="preserve">, reported structurally, value never copied) is already</w:t>
      </w:r>
      <w:r>
        <w:t xml:space="preserve"> </w:t>
      </w:r>
      <w:r>
        <w:t xml:space="preserve">Critical #12 and F-16, and still requires rotation. Deleting dead code does not un-ship a</w:t>
      </w:r>
      <w:r>
        <w:t xml:space="preserve"> </w:t>
      </w:r>
      <w:r>
        <w:t xml:space="preserve">credential that is already in released application packages.</w:t>
      </w:r>
    </w:p>
    <w:p/>
    <w:p/>
    <w:p/>
    <w:bookmarkEnd w:id="72"/>
    <w:bookmarkEnd w:id="73"/>
    <w:bookmarkStart w:id="137" w:name="X28eeef435a8c5ad4a53190e73eec6c26fe6537e"/>
    <w:p>
      <w:pPr>
        <w:pStyle w:val="Heading3"/>
      </w:pPr>
      <w:r>
        <w:t xml:space="preserve">3.6 Delta review, batch 1 — seven June-baseline components</w:t>
      </w:r>
    </w:p>
    <w:p>
      <w:pPr>
        <w:pStyle w:val="FirstParagraph"/>
      </w:pPr>
      <w:r>
        <w:t xml:space="preserve">Sixty-two findings in seven identifier series, measured by counting finding headings and their</w:t>
      </w:r>
      <w:r>
        <w:t xml:space="preserve"> </w:t>
      </w:r>
      <w:r>
        <w:t xml:space="preserve">severity lines across the seven batch-1 delta files, rather than estimated. The commissioning brief</w:t>
      </w:r>
      <w:r>
        <w:t xml:space="preserve"> </w:t>
      </w:r>
      <w:r>
        <w:t xml:space="preserve">had estimated</w:t>
      </w:r>
      <w:r>
        <w:t xml:space="preserve"> </w:t>
      </w:r>
      <w:r>
        <w:rPr>
          <w:i/>
          <w:iCs/>
        </w:rPr>
        <w:t xml:space="preserve">"roughly twenty"</w:t>
      </w:r>
      <w:r>
        <w:t xml:space="preserve">.</w:t>
      </w:r>
    </w:p>
    <w:p>
      <w:pPr>
        <w:pStyle w:val="BodyText"/>
      </w:pPr>
      <w:r>
        <w:rPr>
          <w:b/>
          <w:bCs/>
        </w:rPr>
        <w:t xml:space="preserve">Verification status: all sixty-two rows have been independently re-derived at source.</w:t>
      </w:r>
      <w:r>
        <w:t xml:space="preserve"> </w:t>
      </w:r>
      <w:r>
        <w:t xml:space="preserve">Round 2</w:t>
      </w:r>
      <w:r>
        <w:t xml:space="preserve"> </w:t>
      </w:r>
      <w:r>
        <w:t xml:space="preserve">covered this section in three disjoint partitions. Each verifier wrote a CVSS 3.1 implementation from</w:t>
      </w:r>
      <w:r>
        <w:t xml:space="preserve"> </w:t>
      </w:r>
      <w:r>
        <w:t xml:space="preserve">the specification and validated it against published reference vectors</w:t>
      </w:r>
      <w:r>
        <w:t xml:space="preserve"> </w:t>
      </w:r>
      <w:r>
        <w:rPr>
          <w:b/>
          <w:bCs/>
        </w:rPr>
        <w:t xml:space="preserve">before</w:t>
      </w:r>
      <w:r>
        <w:t xml:space="preserve"> </w:t>
      </w:r>
      <w:r>
        <w:t xml:space="preserve">scoring, and each</w:t>
      </w:r>
      <w:r>
        <w:t xml:space="preserve"> </w:t>
      </w:r>
      <w:r>
        <w:t xml:space="preserve">re-derived the vector from source metric by metric rather than recomputing the filed one.</w:t>
      </w:r>
      <w:r>
        <w:t xml:space="preserve"> </w:t>
      </w:r>
      <w:r>
        <w:rPr>
          <w:b/>
          <w:bCs/>
        </w:rPr>
        <w:t xml:space="preserve">Severities</w:t>
      </w:r>
      <w:r>
        <w:rPr>
          <w:b/>
          <w:bCs/>
        </w:rPr>
        <w:t xml:space="preserve"> </w:t>
      </w:r>
      <w:r>
        <w:rPr>
          <w:b/>
          <w:bCs/>
        </w:rPr>
        <w:t xml:space="preserve">and scores below are not transcribed; they are re-derived, and the vector is recorded beside the score</w:t>
      </w:r>
      <w:r>
        <w:rPr>
          <w:b/>
          <w:bCs/>
        </w:rPr>
        <w:t xml:space="preserve"> </w:t>
      </w:r>
      <w:r>
        <w:rPr>
          <w:b/>
          <w:bCs/>
        </w:rPr>
        <w:t xml:space="preserve">wherever a verifier produced one.</w:t>
      </w:r>
      <w:r>
        <w:t xml:space="preserve"> </w:t>
      </w:r>
      <w:r>
        <w:t xml:space="preserve">Rows are left in their original order, so the table is not sorted</w:t>
      </w:r>
      <w:r>
        <w:t xml:space="preserve"> </w:t>
      </w:r>
      <w:r>
        <w:t xml:space="preserve">by severity within a component: read the severity cell, not the position.</w:t>
      </w:r>
    </w:p>
    <w:p>
      <w:pPr>
        <w:pStyle w:val="BodyText"/>
      </w:pPr>
      <w:r>
        <w:rPr>
          <w:rStyle w:val="VerbatimChar"/>
          <w:b/>
          <w:bCs/>
        </w:rPr>
        <w:t xml:space="preserve">D-MF-01</w:t>
      </w:r>
      <w:r>
        <w:rPr>
          <w:b/>
          <w:bCs/>
        </w:rPr>
        <w:t xml:space="preserve"> </w:t>
      </w:r>
      <w:r>
        <w:rPr>
          <w:b/>
          <w:bCs/>
        </w:rPr>
        <w:t xml:space="preserve">is withdrawn and is no longer counted, and the row is still printed below, deliberately.</w:t>
      </w:r>
      <w:r>
        <w:t xml:space="preserve"> </w:t>
      </w:r>
      <w:r>
        <w:t xml:space="preserve">A withdrawal is not a deletion: the row keeps its evidence and the measurement that refuted it, and</w:t>
      </w:r>
      <w:r>
        <w:t xml:space="preserve"> </w:t>
      </w:r>
      <w:r>
        <w:t xml:space="preserve">only its place in the count changes.</w:t>
      </w:r>
      <w:r>
        <w:t xml:space="preserve"> </w:t>
      </w:r>
      <w:r>
        <w:rPr>
          <w:rStyle w:val="VerbatimChar"/>
          <w:b/>
          <w:bCs/>
        </w:rPr>
        <w:t xml:space="preserve">D-UP-07</w:t>
      </w:r>
      <w:r>
        <w:rPr>
          <w:b/>
          <w:bCs/>
        </w:rPr>
        <w:t xml:space="preserve"> </w:t>
      </w:r>
      <w:r>
        <w:rPr>
          <w:b/>
          <w:bCs/>
        </w:rPr>
        <w:t xml:space="preserve">is new</w:t>
      </w:r>
      <w:r>
        <w:t xml:space="preserve">, filed on the same ruling.</w:t>
      </w:r>
      <w:r>
        <w:t xml:space="preserve"> </w:t>
      </w:r>
      <w:r>
        <w:rPr>
          <w:b/>
          <w:bCs/>
        </w:rPr>
        <w:t xml:space="preserve">So this table</w:t>
      </w:r>
      <w:r>
        <w:rPr>
          <w:b/>
          <w:bCs/>
        </w:rPr>
        <w:t xml:space="preserve"> </w:t>
      </w:r>
      <w:r>
        <w:rPr>
          <w:b/>
          <w:bCs/>
        </w:rPr>
        <w:t xml:space="preserve">prints sixty-three rows and the tally counts sixty-two.</w:t>
      </w:r>
      <w:r>
        <w:t xml:space="preserve"> </w:t>
      </w:r>
      <w:r>
        <w:t xml:space="preserve">That is the intended state, and the extra</w:t>
      </w:r>
      <w:r>
        <w:t xml:space="preserve"> </w:t>
      </w:r>
      <w:r>
        <w:t xml:space="preserve">row is the withdrawn one.</w:t>
      </w:r>
    </w:p>
    <w:p>
      <w:pPr>
        <w:pStyle w:val="BodyText"/>
      </w:pPr>
      <w:r>
        <w:rPr>
          <w:b/>
          <w:bCs/>
        </w:rPr>
        <w:t xml:space="preserve">Cross-component duplicates, flagged so that the total is not read as sixty-two distinct defects.</w:t>
      </w:r>
      <w:r>
        <w:t xml:space="preserve"> </w:t>
      </w:r>
      <w:r>
        <w:t xml:space="preserve">The per-component convention is preserved, each component counting its own findings, but three</w:t>
      </w:r>
      <w:r>
        <w:t xml:space="preserve"> </w:t>
      </w:r>
      <w:r>
        <w:t xml:space="preserve">defects appear more than once. LicenseServer</w:t>
      </w:r>
      <w:r>
        <w:t xml:space="preserve"> </w:t>
      </w:r>
      <w:r>
        <w:rPr>
          <w:rStyle w:val="VerbatimChar"/>
        </w:rPr>
        <w:t xml:space="preserve">NEW-1</w:t>
      </w:r>
      <w:r>
        <w:t xml:space="preserve"> </w:t>
      </w:r>
      <w:r>
        <w:t xml:space="preserve">is the reviewer's own declared mirror of</w:t>
      </w:r>
      <w:r>
        <w:t xml:space="preserve"> </w:t>
      </w:r>
      <w:r>
        <w:t xml:space="preserve">License-Services</w:t>
      </w:r>
      <w:r>
        <w:t xml:space="preserve"> </w:t>
      </w:r>
      <w:r>
        <w:rPr>
          <w:rStyle w:val="VerbatimChar"/>
        </w:rPr>
        <w:t xml:space="preserve">NEW-1</w:t>
      </w:r>
      <w:r>
        <w:t xml:space="preserve">: one forgeable licensing decision, two products. The disabled OnGuardLib</w:t>
      </w:r>
      <w:r>
        <w:t xml:space="preserve"> </w:t>
      </w:r>
      <w:r>
        <w:t xml:space="preserve">application-integrity gate is</w:t>
      </w:r>
      <w:r>
        <w:t xml:space="preserve"> </w:t>
      </w:r>
      <w:r>
        <w:rPr>
          <w:rStyle w:val="VerbatimChar"/>
        </w:rPr>
        <w:t xml:space="preserve">D-MF-06</w:t>
      </w:r>
      <w:r>
        <w:t xml:space="preserve">,</w:t>
      </w:r>
      <w:r>
        <w:t xml:space="preserve"> </w:t>
      </w:r>
      <w:r>
        <w:rPr>
          <w:rStyle w:val="VerbatimChar"/>
        </w:rPr>
        <w:t xml:space="preserve">D-SP-03</w:t>
      </w:r>
      <w:r>
        <w:t xml:space="preserve"> </w:t>
      </w:r>
      <w:r>
        <w:t xml:space="preserve">and</w:t>
      </w:r>
      <w:r>
        <w:t xml:space="preserve"> </w:t>
      </w:r>
      <w:r>
        <w:rPr>
          <w:rStyle w:val="VerbatimChar"/>
        </w:rPr>
        <w:t xml:space="preserve">D-UP-05</w:t>
      </w:r>
      <w:r>
        <w:t xml:space="preserve">: one control, three applications.</w:t>
      </w:r>
      <w:r>
        <w:t xml:space="preserve"> </w:t>
      </w:r>
      <w:r>
        <w:t xml:space="preserve">The inert gitleaks rollout is</w:t>
      </w:r>
      <w:r>
        <w:t xml:space="preserve"> </w:t>
      </w:r>
      <w:r>
        <w:rPr>
          <w:rStyle w:val="VerbatimChar"/>
        </w:rPr>
        <w:t xml:space="preserve">I-D9</w:t>
      </w:r>
      <w:r>
        <w:t xml:space="preserve"> </w:t>
      </w:r>
      <w:r>
        <w:t xml:space="preserve">and</w:t>
      </w:r>
      <w:r>
        <w:t xml:space="preserve"> </w:t>
      </w:r>
      <w:r>
        <w:rPr>
          <w:rStyle w:val="VerbatimChar"/>
        </w:rPr>
        <w:t xml:space="preserve">H-D7</w:t>
      </w:r>
      <w:r>
        <w:t xml:space="preserve">. Counting them per component matches how F-13 and</w:t>
      </w:r>
      <w:r>
        <w:t xml:space="preserve"> </w:t>
      </w:r>
      <w:r>
        <w:t xml:space="preserve">F-16 are already handled estate-wide.</w:t>
      </w:r>
      <w:r>
        <w:t xml:space="preserve"> </w:t>
      </w:r>
      <w:r>
        <w:rPr>
          <w:b/>
          <w:bCs/>
        </w:rPr>
        <w:t xml:space="preserve">Deduplicated, the sixty-two rows represent fifty-eight</w:t>
      </w:r>
      <w:r>
        <w:rPr>
          <w:b/>
          <w:bCs/>
        </w:rPr>
        <w:t xml:space="preserve"> </w:t>
      </w:r>
      <w:r>
        <w:rPr>
          <w:b/>
          <w:bCs/>
        </w:rPr>
        <w:t xml:space="preserve">distinct defects.</w:t>
      </w:r>
    </w:p>
    <w:p>
      <w:pPr>
        <w:pStyle w:val="BodyText"/>
      </w:pPr>
      <w:r>
        <w:rPr>
          <w:b/>
          <w:bCs/>
        </w:rPr>
        <w:t xml:space="preserve">Summary of the findings in this section.</w:t>
      </w:r>
      <w:r>
        <w:t xml:space="preserve"> </w:t>
      </w:r>
      <w:r>
        <w:t xml:space="preserve">The full record for each — the issue, the suggested fix, and below them what was tested, how it was tested and how to resolve it — follows the table, one finding to a block.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Component</w:t>
            </w:r>
          </w:p>
        </w:tc>
        <w:tc>
          <w:tcPr/>
          <w:p>
            <w:pPr>
              <w:pStyle w:val="Compact"/>
            </w:pPr>
            <w:r>
              <w:t xml:space="preserve">Severity</w:t>
            </w:r>
          </w:p>
        </w:tc>
        <w:tc>
          <w:tcPr/>
          <w:p>
            <w:pPr>
              <w:pStyle w:val="Compact"/>
            </w:pPr>
            <w:r>
              <w:t xml:space="preserve">CVSS 3.1</w:t>
            </w:r>
          </w:p>
        </w:tc>
        <w:tc>
          <w:tcPr/>
          <w:p>
            <w:pPr>
              <w:pStyle w:val="Compact"/>
            </w:pPr>
            <w:r>
              <w:t xml:space="preserve">Finding</w:t>
            </w:r>
          </w:p>
        </w:tc>
      </w:tr>
      <w:tr>
        <w:tc>
          <w:tcPr/>
          <w:p>
            <w:pPr>
              <w:pStyle w:val="Compact"/>
            </w:pPr>
            <w:r>
              <w:t xml:space="preserve">D-MF-01</w:t>
            </w:r>
          </w:p>
        </w:tc>
        <w:tc>
          <w:tcPr/>
          <w:p>
            <w:pPr>
              <w:pStyle w:val="Compact"/>
            </w:pPr>
            <w:r>
              <w:t xml:space="preserve">MailFlow</w:t>
            </w:r>
          </w:p>
        </w:tc>
        <w:tc>
          <w:tcPr/>
          <w:p>
            <w:pPr>
              <w:pStyle w:val="Compact"/>
            </w:pPr>
            <w:r>
              <w:rPr>
                <w:b/>
                <w:bCs/>
              </w:rPr>
              <w:t xml:space="preserve">WITHDRAWN 2026-09-09</w:t>
            </w:r>
            <w:r>
              <w:t xml:space="preserve"> </w:t>
            </w:r>
            <w:r>
              <w:rPr>
                <w:i/>
                <w:iCs/>
              </w:rPr>
              <w:t xml:space="preserve">(was High)</w:t>
            </w:r>
          </w:p>
        </w:tc>
        <w:tc>
          <w:tcPr/>
          <w:p>
            <w:pPr>
              <w:pStyle w:val="Compact"/>
            </w:pPr>
            <w:r>
              <w:rPr>
                <w:b/>
                <w:bCs/>
              </w:rPr>
              <w:t xml:space="preserve">n/a — withdrawn; the filed 7.5 is void</w:t>
            </w:r>
          </w:p>
        </w:tc>
        <w:tc>
          <w:tcPr/>
          <w:p>
            <w:pPr>
              <w:pStyle w:val="Compact"/>
            </w:pPr>
            <w:r>
              <w:t xml:space="preserve">Microsoft Graph service root and OAuth authority are taken verbatim from HPAM-supplied remote config, with no host allow-list, and the user's Entra bearer…</w:t>
            </w:r>
          </w:p>
        </w:tc>
      </w:tr>
      <w:tr>
        <w:tc>
          <w:tcPr/>
          <w:p>
            <w:pPr>
              <w:pStyle w:val="Compact"/>
            </w:pPr>
            <w:r>
              <w:t xml:space="preserve">D-MF-02</w:t>
            </w:r>
          </w:p>
        </w:tc>
        <w:tc>
          <w:tcPr/>
          <w:p>
            <w:pPr>
              <w:pStyle w:val="Compact"/>
            </w:pPr>
            <w:r>
              <w:t xml:space="preserve">MailFlow</w:t>
            </w:r>
          </w:p>
        </w:tc>
        <w:tc>
          <w:tcPr/>
          <w:p>
            <w:pPr>
              <w:pStyle w:val="Compact"/>
            </w:pPr>
            <w:r>
              <w:t xml:space="preserve">Medium</w:t>
            </w:r>
          </w:p>
        </w:tc>
        <w:tc>
          <w:tcPr/>
          <w:p>
            <w:pPr>
              <w:pStyle w:val="Compact"/>
            </w:pPr>
            <w:r>
              <w:t xml:space="preserve">5.4</w:t>
            </w:r>
          </w:p>
        </w:tc>
        <w:tc>
          <w:tcPr/>
          <w:p>
            <w:pPr>
              <w:pStyle w:val="Compact"/>
            </w:pPr>
            <w:r>
              <w:t xml:space="preserve">Inbound HTML e-mail bodies are rendered in a JavaScript-enabled WebView with no sanitisation and no sub-resource filtering</w:t>
            </w:r>
          </w:p>
        </w:tc>
      </w:tr>
      <w:tr>
        <w:tc>
          <w:tcPr/>
          <w:p>
            <w:pPr>
              <w:pStyle w:val="Compact"/>
            </w:pPr>
            <w:r>
              <w:t xml:space="preserve">D-MF-03</w:t>
            </w:r>
          </w:p>
        </w:tc>
        <w:tc>
          <w:tcPr/>
          <w:p>
            <w:pPr>
              <w:pStyle w:val="Compact"/>
            </w:pPr>
            <w:r>
              <w:t xml:space="preserve">MailFlow</w:t>
            </w:r>
          </w:p>
        </w:tc>
        <w:tc>
          <w:tcPr/>
          <w:p>
            <w:pPr>
              <w:pStyle w:val="Compact"/>
            </w:pPr>
            <w:r>
              <w:t xml:space="preserve">Medium</w:t>
            </w:r>
          </w:p>
        </w:tc>
        <w:tc>
          <w:tcPr/>
          <w:p>
            <w:pPr>
              <w:pStyle w:val="Compact"/>
            </w:pPr>
            <w:r>
              <w:t xml:space="preserve">4.7</w:t>
            </w:r>
            <w:r>
              <w:t xml:space="preserve"> </w:t>
            </w:r>
            <w:r>
              <w:rPr>
                <w:rStyle w:val="VerbatimChar"/>
              </w:rPr>
              <w:t xml:space="preserve">CVSS:3.1/AV:L/AC:H/PR:L/UI:N/S:U/C:H/I:N/A:N</w:t>
            </w:r>
          </w:p>
        </w:tc>
        <w:tc>
          <w:tcPr/>
          <w:p>
            <w:pPr>
              <w:pStyle w:val="Compact"/>
            </w:pPr>
            <w:r>
              <w:t xml:space="preserve">The "release" predicate excludes the</w:t>
            </w:r>
            <w:r>
              <w:t xml:space="preserve"> </w:t>
            </w:r>
            <w:r>
              <w:rPr>
                <w:rStyle w:val="VerbatimChar"/>
              </w:rPr>
              <w:t xml:space="preserve">releaseautotest</w:t>
            </w:r>
            <w:r>
              <w:t xml:space="preserve"> </w:t>
            </w:r>
            <w:r>
              <w:t xml:space="preserve">build type, so a release-signed, shipped variant re-enables WebView remote debugging and screen…</w:t>
            </w:r>
          </w:p>
        </w:tc>
      </w:tr>
      <w:tr>
        <w:tc>
          <w:tcPr/>
          <w:p>
            <w:pPr>
              <w:pStyle w:val="Compact"/>
            </w:pPr>
            <w:r>
              <w:t xml:space="preserve">D-MF-04</w:t>
            </w:r>
          </w:p>
        </w:tc>
        <w:tc>
          <w:tcPr/>
          <w:p>
            <w:pPr>
              <w:pStyle w:val="Compact"/>
            </w:pPr>
            <w:r>
              <w:t xml:space="preserve">MailFlow</w:t>
            </w:r>
          </w:p>
        </w:tc>
        <w:tc>
          <w:tcPr/>
          <w:p>
            <w:pPr>
              <w:pStyle w:val="Compact"/>
            </w:pPr>
            <w:r>
              <w:t xml:space="preserve">Medium</w:t>
            </w:r>
          </w:p>
        </w:tc>
        <w:tc>
          <w:tcPr/>
          <w:p>
            <w:pPr>
              <w:pStyle w:val="Compact"/>
            </w:pPr>
            <w:r>
              <w:rPr>
                <w:b/>
                <w:bCs/>
              </w:rPr>
              <w:t xml:space="preserve">5.3</w:t>
            </w:r>
            <w:r>
              <w:t xml:space="preserve"> </w:t>
            </w:r>
            <w:r>
              <w:rPr>
                <w:rStyle w:val="VerbatimChar"/>
              </w:rPr>
              <w:t xml:space="preserve">CVSS:3.1/AV:N/AC:H/PR:N/UI:R/S:U/C:N/I:H/A:N</w:t>
            </w:r>
          </w:p>
        </w:tc>
        <w:tc>
          <w:tcPr/>
          <w:p>
            <w:pPr>
              <w:pStyle w:val="Compact"/>
            </w:pPr>
            <w:r>
              <w:t xml:space="preserve">Admin-consent OAuth request carries no</w:t>
            </w:r>
            <w:r>
              <w:t xml:space="preserve"> </w:t>
            </w:r>
            <w:r>
              <w:rPr>
                <w:rStyle w:val="VerbatimChar"/>
              </w:rPr>
              <w:t xml:space="preserve">state</w:t>
            </w:r>
            <w:r>
              <w:t xml:space="preserve"> </w:t>
            </w:r>
            <w:r>
              <w:t xml:space="preserve">parameter (dead statement), and the tenant id is harvested from the redirect URL and persisted with no binding</w:t>
            </w:r>
          </w:p>
        </w:tc>
      </w:tr>
      <w:tr>
        <w:tc>
          <w:tcPr/>
          <w:p>
            <w:pPr>
              <w:pStyle w:val="Compact"/>
            </w:pPr>
            <w:r>
              <w:t xml:space="preserve">D-MF-06</w:t>
            </w:r>
          </w:p>
        </w:tc>
        <w:tc>
          <w:tcPr/>
          <w:p>
            <w:pPr>
              <w:pStyle w:val="Compact"/>
            </w:pPr>
            <w:r>
              <w:t xml:space="preserve">MailFlow</w:t>
            </w:r>
          </w:p>
        </w:tc>
        <w:tc>
          <w:tcPr/>
          <w:p>
            <w:pPr>
              <w:pStyle w:val="Compact"/>
            </w:pPr>
            <w:r>
              <w:t xml:space="preserve">Medium</w:t>
            </w:r>
          </w:p>
        </w:tc>
        <w:tc>
          <w:tcPr/>
          <w:p>
            <w:pPr>
              <w:pStyle w:val="Compact"/>
            </w:pPr>
            <w:r>
              <w:t xml:space="preserve">6.2</w:t>
            </w:r>
          </w:p>
        </w:tc>
        <w:tc>
          <w:tcPr/>
          <w:p>
            <w:pPr>
              <w:pStyle w:val="Compact"/>
            </w:pPr>
            <w:r>
              <w:t xml:space="preserve">OnGuardLib native app-integrity gate is disabled:</w:t>
            </w:r>
            <w:r>
              <w:t xml:space="preserve"> </w:t>
            </w:r>
            <w:r>
              <w:rPr>
                <w:rStyle w:val="VerbatimChar"/>
              </w:rPr>
              <w:t xml:space="preserve">isApplicationAuthorized</w:t>
            </w:r>
            <w:r>
              <w:t xml:space="preserve"> </w:t>
            </w:r>
            <w:r>
              <w:t xml:space="preserve">returns hardcoded</w:t>
            </w:r>
            <w:r>
              <w:t xml:space="preserve"> </w:t>
            </w:r>
            <w:r>
              <w:rPr>
                <w:rStyle w:val="VerbatimChar"/>
              </w:rPr>
              <w:t xml:space="preserve">true</w:t>
            </w:r>
          </w:p>
        </w:tc>
      </w:tr>
      <w:tr>
        <w:tc>
          <w:tcPr/>
          <w:p>
            <w:pPr>
              <w:pStyle w:val="Compact"/>
            </w:pPr>
            <w:r>
              <w:t xml:space="preserve">D-MF-05</w:t>
            </w:r>
          </w:p>
        </w:tc>
        <w:tc>
          <w:tcPr/>
          <w:p>
            <w:pPr>
              <w:pStyle w:val="Compact"/>
            </w:pPr>
            <w:r>
              <w:t xml:space="preserve">MailFlow</w:t>
            </w:r>
          </w:p>
        </w:tc>
        <w:tc>
          <w:tcPr/>
          <w:p>
            <w:pPr>
              <w:pStyle w:val="Compact"/>
            </w:pPr>
            <w:r>
              <w:t xml:space="preserve">Low</w:t>
            </w:r>
          </w:p>
        </w:tc>
        <w:tc>
          <w:tcPr/>
          <w:p>
            <w:pPr>
              <w:pStyle w:val="Compact"/>
            </w:pPr>
            <w:r>
              <w:t xml:space="preserve">3.1</w:t>
            </w:r>
          </w:p>
        </w:tc>
        <w:tc>
          <w:tcPr/>
          <w:p>
            <w:pPr>
              <w:pStyle w:val="Compact"/>
            </w:pPr>
            <w:r>
              <w:rPr>
                <w:rStyle w:val="VerbatimChar"/>
              </w:rPr>
              <w:t xml:space="preserve">EnableSafeBrowsing</w:t>
            </w:r>
            <w:r>
              <w:t xml:space="preserve"> </w:t>
            </w:r>
            <w:r>
              <w:t xml:space="preserve">meta-data is declared outside</w:t>
            </w:r>
            <w:r>
              <w:t xml:space="preserve"> </w:t>
            </w:r>
            <w:r>
              <w:rPr>
                <w:rStyle w:val="VerbatimChar"/>
              </w:rPr>
              <w:t xml:space="preserve">&lt;application&gt;</w:t>
            </w:r>
            <w:r>
              <w:t xml:space="preserve"> </w:t>
            </w:r>
            <w:r>
              <w:t xml:space="preserve">and is therefore inert</w:t>
            </w:r>
          </w:p>
        </w:tc>
      </w:tr>
      <w:tr>
        <w:tc>
          <w:tcPr/>
          <w:p>
            <w:pPr>
              <w:pStyle w:val="Compact"/>
            </w:pPr>
            <w:r>
              <w:t xml:space="preserve">D-SP-01</w:t>
            </w:r>
          </w:p>
        </w:tc>
        <w:tc>
          <w:tcPr/>
          <w:p>
            <w:pPr>
              <w:pStyle w:val="Compact"/>
            </w:pPr>
            <w:r>
              <w:t xml:space="preserve">CypherSharePoint</w:t>
            </w:r>
          </w:p>
        </w:tc>
        <w:tc>
          <w:tcPr/>
          <w:p>
            <w:pPr>
              <w:pStyle w:val="Compact"/>
            </w:pPr>
            <w:r>
              <w:rPr>
                <w:b/>
                <w:bCs/>
              </w:rPr>
              <w:t xml:space="preserve">High</w:t>
            </w:r>
          </w:p>
        </w:tc>
        <w:tc>
          <w:tcPr/>
          <w:p>
            <w:pPr>
              <w:pStyle w:val="Compact"/>
            </w:pPr>
            <w:r>
              <w:t xml:space="preserve">7.5</w:t>
            </w:r>
            <w:r>
              <w:t xml:space="preserve"> </w:t>
            </w:r>
            <w:r>
              <w:rPr>
                <w:rStyle w:val="VerbatimChar"/>
              </w:rPr>
              <w:t xml:space="preserve">CVSS:3.1/AV:L/AC:H/PR:L/UI:N/S:C/C:H/I:H/A:N</w:t>
            </w:r>
          </w:p>
        </w:tc>
        <w:tc>
          <w:tcPr/>
          <w:p>
            <w:pPr>
              <w:pStyle w:val="Compact"/>
            </w:pPr>
            <w:r>
              <w:t xml:space="preserve">The Graph service root is taken verbatim from HPAM-supplied remote config, and</w:t>
            </w:r>
            <w:r>
              <w:t xml:space="preserve"> </w:t>
            </w:r>
            <w:r>
              <w:rPr>
                <w:rStyle w:val="VerbatimChar"/>
              </w:rPr>
              <w:t xml:space="preserve">AuthInterceptor</w:t>
            </w:r>
            <w:r>
              <w:t xml:space="preserve"> </w:t>
            </w:r>
            <w:r>
              <w:t xml:space="preserve">attaches the user's Entra bearer token to every request on…</w:t>
            </w:r>
          </w:p>
        </w:tc>
      </w:tr>
      <w:tr>
        <w:tc>
          <w:tcPr/>
          <w:p>
            <w:pPr>
              <w:pStyle w:val="Compact"/>
            </w:pPr>
            <w:r>
              <w:t xml:space="preserve">D-SP-02</w:t>
            </w:r>
          </w:p>
        </w:tc>
        <w:tc>
          <w:tcPr/>
          <w:p>
            <w:pPr>
              <w:pStyle w:val="Compact"/>
            </w:pPr>
            <w:r>
              <w:t xml:space="preserve">CypherSharePoint</w:t>
            </w:r>
          </w:p>
        </w:tc>
        <w:tc>
          <w:tcPr/>
          <w:p>
            <w:pPr>
              <w:pStyle w:val="Compact"/>
            </w:pPr>
            <w:r>
              <w:rPr>
                <w:b/>
                <w:bCs/>
              </w:rPr>
              <w:t xml:space="preserve">Low</w:t>
            </w:r>
          </w:p>
        </w:tc>
        <w:tc>
          <w:tcPr/>
          <w:p>
            <w:pPr>
              <w:pStyle w:val="Compact"/>
            </w:pPr>
            <w:r>
              <w:rPr>
                <w:b/>
                <w:bCs/>
              </w:rPr>
              <w:t xml:space="preserve">3.3</w:t>
            </w:r>
            <w:r>
              <w:t xml:space="preserve"> </w:t>
            </w:r>
            <w:r>
              <w:rPr>
                <w:rStyle w:val="VerbatimChar"/>
              </w:rPr>
              <w:t xml:space="preserve">CVSS:3.1/AV:L/AC:L/PR:L/UI:N/S:U/C:L/I:N/A:N</w:t>
            </w:r>
          </w:p>
        </w:tc>
        <w:tc>
          <w:tcPr/>
          <w:p>
            <w:pPr>
              <w:pStyle w:val="Compact"/>
            </w:pPr>
            <w:r>
              <w:t xml:space="preserve">Microsoft Graph SDK logger is wired at</w:t>
            </w:r>
            <w:r>
              <w:t xml:space="preserve"> </w:t>
            </w:r>
            <w:r>
              <w:rPr>
                <w:rStyle w:val="VerbatimChar"/>
              </w:rPr>
              <w:t xml:space="preserve">LoggerLevel.DEBUG</w:t>
            </w:r>
            <w:r>
              <w:t xml:space="preserve"> </w:t>
            </w:r>
            <w:r>
              <w:t xml:space="preserve">into the live Graph client, and the whole cloud config is logged</w:t>
            </w:r>
          </w:p>
        </w:tc>
      </w:tr>
      <w:tr>
        <w:tc>
          <w:tcPr/>
          <w:p>
            <w:pPr>
              <w:pStyle w:val="Compact"/>
            </w:pPr>
            <w:r>
              <w:t xml:space="preserve">D-SP-03</w:t>
            </w:r>
          </w:p>
        </w:tc>
        <w:tc>
          <w:tcPr/>
          <w:p>
            <w:pPr>
              <w:pStyle w:val="Compact"/>
            </w:pPr>
            <w:r>
              <w:t xml:space="preserve">CypherSharePoint</w:t>
            </w:r>
          </w:p>
        </w:tc>
        <w:tc>
          <w:tcPr/>
          <w:p>
            <w:pPr>
              <w:pStyle w:val="Compact"/>
            </w:pPr>
            <w:r>
              <w:t xml:space="preserve">Medium</w:t>
            </w:r>
          </w:p>
        </w:tc>
        <w:tc>
          <w:tcPr/>
          <w:p>
            <w:pPr>
              <w:pStyle w:val="Compact"/>
            </w:pPr>
            <w:r>
              <w:t xml:space="preserve">6.2</w:t>
            </w:r>
          </w:p>
        </w:tc>
        <w:tc>
          <w:tcPr/>
          <w:p>
            <w:pPr>
              <w:pStyle w:val="Compact"/>
            </w:pPr>
            <w:r>
              <w:t xml:space="preserve">The OnGuard native locker in the SharePoint APK ships OAuth/vault credential sets for six cloud providers, only one of which the app uses — and the gate…</w:t>
            </w:r>
          </w:p>
        </w:tc>
      </w:tr>
      <w:tr>
        <w:tc>
          <w:tcPr/>
          <w:p>
            <w:pPr>
              <w:pStyle w:val="Compact"/>
            </w:pPr>
            <w:r>
              <w:t xml:space="preserve">D-SP-04</w:t>
            </w:r>
          </w:p>
        </w:tc>
        <w:tc>
          <w:tcPr/>
          <w:p>
            <w:pPr>
              <w:pStyle w:val="Compact"/>
            </w:pPr>
            <w:r>
              <w:t xml:space="preserve">CypherSharePoint</w:t>
            </w:r>
          </w:p>
        </w:tc>
        <w:tc>
          <w:tcPr/>
          <w:p>
            <w:pPr>
              <w:pStyle w:val="Compact"/>
            </w:pPr>
            <w:r>
              <w:t xml:space="preserve">Low</w:t>
            </w:r>
          </w:p>
        </w:tc>
        <w:tc>
          <w:tcPr/>
          <w:p>
            <w:pPr>
              <w:pStyle w:val="Compact"/>
            </w:pPr>
            <w:r>
              <w:rPr>
                <w:b/>
                <w:bCs/>
              </w:rPr>
              <w:t xml:space="preserve">3.6</w:t>
            </w:r>
            <w:r>
              <w:t xml:space="preserve"> </w:t>
            </w:r>
            <w:r>
              <w:rPr>
                <w:rStyle w:val="VerbatimChar"/>
              </w:rPr>
              <w:t xml:space="preserve">CVSS:3.1/AV:L/AC:H/PR:L/UI:N/S:U/C:L/I:L/A:N</w:t>
            </w:r>
          </w:p>
        </w:tc>
        <w:tc>
          <w:tcPr/>
          <w:p>
            <w:pPr>
              <w:pStyle w:val="Compact"/>
            </w:pPr>
            <w:r>
              <w:t xml:space="preserve">The custom permission that guards the HPAM token IPC is declared with no</w:t>
            </w:r>
            <w:r>
              <w:t xml:space="preserve"> </w:t>
            </w:r>
            <w:r>
              <w:rPr>
                <w:rStyle w:val="VerbatimChar"/>
              </w:rPr>
              <w:t xml:space="preserve">protectionLevel</w:t>
            </w:r>
            <w:r>
              <w:t xml:space="preserve"> </w:t>
            </w:r>
            <w:r>
              <w:t xml:space="preserve">(defaults to</w:t>
            </w:r>
            <w:r>
              <w:t xml:space="preserve"> </w:t>
            </w:r>
            <w:r>
              <w:rPr>
                <w:rStyle w:val="VerbatimChar"/>
              </w:rPr>
              <w:t xml:space="preserve">normal</w:t>
            </w:r>
            <w:r>
              <w:t xml:space="preserve">), and the app declares it without requesting it</w:t>
            </w:r>
          </w:p>
        </w:tc>
      </w:tr>
      <w:tr>
        <w:tc>
          <w:tcPr/>
          <w:p>
            <w:pPr>
              <w:pStyle w:val="Compact"/>
            </w:pPr>
            <w:r>
              <w:t xml:space="preserve">D-SP-05</w:t>
            </w:r>
          </w:p>
        </w:tc>
        <w:tc>
          <w:tcPr/>
          <w:p>
            <w:pPr>
              <w:pStyle w:val="Compact"/>
            </w:pPr>
            <w:r>
              <w:t xml:space="preserve">CypherSharePoint</w:t>
            </w:r>
          </w:p>
        </w:tc>
        <w:tc>
          <w:tcPr/>
          <w:p>
            <w:pPr>
              <w:pStyle w:val="Compact"/>
            </w:pPr>
            <w:r>
              <w:t xml:space="preserve">Info</w:t>
            </w:r>
          </w:p>
        </w:tc>
        <w:tc>
          <w:tcPr/>
          <w:p>
            <w:pPr>
              <w:pStyle w:val="Compact"/>
            </w:pPr>
            <w:r>
              <w:t xml:space="preserve">—</w:t>
            </w:r>
          </w:p>
        </w:tc>
        <w:tc>
          <w:tcPr/>
          <w:p>
            <w:pPr>
              <w:pStyle w:val="Compact"/>
            </w:pPr>
            <w:r>
              <w:t xml:space="preserve">Outbound e-mail falls back to the network host name as the</w:t>
            </w:r>
            <w:r>
              <w:t xml:space="preserve"> </w:t>
            </w:r>
            <w:r>
              <w:rPr>
                <w:rStyle w:val="VerbatimChar"/>
              </w:rPr>
              <w:t xml:space="preserve">From</w:t>
            </w:r>
            <w:r>
              <w:t xml:space="preserve"> </w:t>
            </w:r>
            <w:r>
              <w:t xml:space="preserve">address</w:t>
            </w:r>
          </w:p>
        </w:tc>
      </w:tr>
      <w:tr>
        <w:tc>
          <w:tcPr/>
          <w:p>
            <w:pPr>
              <w:pStyle w:val="Compact"/>
            </w:pPr>
            <w:r>
              <w:t xml:space="preserve">I-D1</w:t>
            </w:r>
          </w:p>
        </w:tc>
        <w:tc>
          <w:tcPr/>
          <w:p>
            <w:pPr>
              <w:pStyle w:val="Compact"/>
            </w:pPr>
            <w:r>
              <w:t xml:space="preserve">infra_hpam</w:t>
            </w:r>
          </w:p>
        </w:tc>
        <w:tc>
          <w:tcPr/>
          <w:p>
            <w:pPr>
              <w:pStyle w:val="Compact"/>
            </w:pPr>
            <w:r>
              <w:rPr>
                <w:b/>
                <w:bCs/>
              </w:rPr>
              <w:t xml:space="preserve">Critical</w:t>
            </w:r>
          </w:p>
        </w:tc>
        <w:tc>
          <w:tcPr/>
          <w:p>
            <w:pPr>
              <w:pStyle w:val="Compact"/>
            </w:pPr>
            <w:r>
              <w:rPr>
                <w:b/>
                <w:bCs/>
              </w:rPr>
              <w:t xml:space="preserve">9.1</w:t>
            </w:r>
            <w:r>
              <w:t xml:space="preserve"> </w:t>
            </w:r>
            <w:r>
              <w:rPr>
                <w:rStyle w:val="VerbatimChar"/>
              </w:rPr>
              <w:t xml:space="preserve">CVSS:3.1/AV:N/AC:L/PR:H/UI:N/S:C/C:H/I:H/A:H</w:t>
            </w:r>
          </w:p>
        </w:tc>
        <w:tc>
          <w:tcPr/>
          <w:p>
            <w:pPr>
              <w:pStyle w:val="Compact"/>
            </w:pPr>
            <w:r>
              <w:t xml:space="preserve">Mutable shared container tag: any repository writer can overwrite the exact image all four production Keycloak instances run</w:t>
            </w:r>
          </w:p>
        </w:tc>
      </w:tr>
      <w:tr>
        <w:tc>
          <w:tcPr/>
          <w:p>
            <w:pPr>
              <w:pStyle w:val="Compact"/>
            </w:pPr>
            <w:r>
              <w:t xml:space="preserve">I-D2</w:t>
            </w:r>
          </w:p>
        </w:tc>
        <w:tc>
          <w:tcPr/>
          <w:p>
            <w:pPr>
              <w:pStyle w:val="Compact"/>
            </w:pPr>
            <w:r>
              <w:t xml:space="preserve">infra_hpam</w:t>
            </w:r>
          </w:p>
        </w:tc>
        <w:tc>
          <w:tcPr/>
          <w:p>
            <w:pPr>
              <w:pStyle w:val="Compact"/>
            </w:pPr>
            <w:r>
              <w:rPr>
                <w:b/>
                <w:bCs/>
              </w:rPr>
              <w:t xml:space="preserve">Critical</w:t>
            </w:r>
          </w:p>
        </w:tc>
        <w:tc>
          <w:tcPr/>
          <w:p>
            <w:pPr>
              <w:pStyle w:val="Compact"/>
            </w:pPr>
            <w:r>
              <w:rPr>
                <w:b/>
                <w:bCs/>
              </w:rPr>
              <w:t xml:space="preserve">9.9</w:t>
            </w:r>
            <w:r>
              <w:t xml:space="preserve"> </w:t>
            </w:r>
            <w:r>
              <w:rPr>
                <w:rStyle w:val="VerbatimChar"/>
              </w:rPr>
              <w:t xml:space="preserve">CVSS:3.1/AV:N/AC:L/PR:L/UI:N/S:C/C:H/I:H/A:L</w:t>
            </w:r>
          </w:p>
        </w:tc>
        <w:tc>
          <w:tcPr/>
          <w:p>
            <w:pPr>
              <w:pStyle w:val="Compact"/>
            </w:pPr>
            <w:r>
              <w:t xml:space="preserve">Terraform is the mechanism that keeps regenerating the F-16 master credentials, and the App Services cannot stop using them</w:t>
            </w:r>
          </w:p>
        </w:tc>
      </w:tr>
      <w:tr>
        <w:tc>
          <w:tcPr/>
          <w:p>
            <w:pPr>
              <w:pStyle w:val="Compact"/>
            </w:pPr>
            <w:r>
              <w:t xml:space="preserve">I-D10</w:t>
            </w:r>
          </w:p>
        </w:tc>
        <w:tc>
          <w:tcPr/>
          <w:p>
            <w:pPr>
              <w:pStyle w:val="Compact"/>
            </w:pPr>
            <w:r>
              <w:t xml:space="preserve">infra_hpam</w:t>
            </w:r>
          </w:p>
        </w:tc>
        <w:tc>
          <w:tcPr/>
          <w:p>
            <w:pPr>
              <w:pStyle w:val="Compact"/>
            </w:pPr>
            <w:r>
              <w:t xml:space="preserve">Medium</w:t>
            </w:r>
          </w:p>
        </w:tc>
        <w:tc>
          <w:tcPr/>
          <w:p>
            <w:pPr>
              <w:pStyle w:val="Compact"/>
            </w:pPr>
            <w:r>
              <w:rPr>
                <w:b/>
                <w:bCs/>
              </w:rPr>
              <w:t xml:space="preserve">n/a — posture finding</w:t>
            </w:r>
          </w:p>
        </w:tc>
        <w:tc>
          <w:tcPr/>
          <w:p>
            <w:pPr>
              <w:pStyle w:val="Compact"/>
            </w:pPr>
            <w:r>
              <w:t xml:space="preserve">No network isolation is deployed anywhere in the topology; the only boundary code in the repository is the commented-out</w:t>
            </w:r>
            <w:r>
              <w:t xml:space="preserve"> </w:t>
            </w:r>
            <w:r>
              <w:rPr>
                <w:rStyle w:val="VerbatimChar"/>
              </w:rPr>
              <w:t xml:space="preserve">modules/vnet</w:t>
            </w:r>
          </w:p>
        </w:tc>
      </w:tr>
      <w:tr>
        <w:tc>
          <w:tcPr/>
          <w:p>
            <w:pPr>
              <w:pStyle w:val="Compact"/>
            </w:pPr>
            <w:r>
              <w:t xml:space="preserve">I-D11</w:t>
            </w:r>
          </w:p>
        </w:tc>
        <w:tc>
          <w:tcPr/>
          <w:p>
            <w:pPr>
              <w:pStyle w:val="Compact"/>
            </w:pPr>
            <w:r>
              <w:t xml:space="preserve">infra_hpam</w:t>
            </w:r>
          </w:p>
        </w:tc>
        <w:tc>
          <w:tcPr/>
          <w:p>
            <w:pPr>
              <w:pStyle w:val="Compact"/>
            </w:pPr>
            <w:r>
              <w:t xml:space="preserve">Medium</w:t>
            </w:r>
          </w:p>
        </w:tc>
        <w:tc>
          <w:tcPr/>
          <w:p>
            <w:pPr>
              <w:pStyle w:val="Compact"/>
            </w:pPr>
            <w:r>
              <w:t xml:space="preserve">6.5</w:t>
            </w:r>
            <w:r>
              <w:t xml:space="preserve"> </w:t>
            </w:r>
            <w:r>
              <w:rPr>
                <w:rStyle w:val="VerbatimChar"/>
              </w:rPr>
              <w:t xml:space="preserve">CVSS:3.1/AV:L/AC:L/PR:L/UI:N/S:C/C:H/I:N/A:N</w:t>
            </w:r>
          </w:p>
        </w:tc>
        <w:tc>
          <w:tcPr/>
          <w:p>
            <w:pPr>
              <w:pStyle w:val="Compact"/>
            </w:pPr>
            <w:r>
              <w:t xml:space="preserve">The app-registration alert container bakes a tenant-wide service-principal credential into an image layer and passes it on the</w:t>
            </w:r>
            <w:r>
              <w:t xml:space="preserve"> </w:t>
            </w:r>
            <w:r>
              <w:rPr>
                <w:rStyle w:val="VerbatimChar"/>
              </w:rPr>
              <w:t xml:space="preserve">az</w:t>
            </w:r>
            <w:r>
              <w:t xml:space="preserve"> </w:t>
            </w:r>
            <w:r>
              <w:t xml:space="preserve">command line</w:t>
            </w:r>
          </w:p>
        </w:tc>
      </w:tr>
      <w:tr>
        <w:tc>
          <w:tcPr/>
          <w:p>
            <w:pPr>
              <w:pStyle w:val="Compact"/>
            </w:pPr>
            <w:r>
              <w:t xml:space="preserve">I-D3</w:t>
            </w:r>
          </w:p>
        </w:tc>
        <w:tc>
          <w:tcPr/>
          <w:p>
            <w:pPr>
              <w:pStyle w:val="Compact"/>
            </w:pPr>
            <w:r>
              <w:t xml:space="preserve">infra_hpam</w:t>
            </w:r>
          </w:p>
        </w:tc>
        <w:tc>
          <w:tcPr/>
          <w:p>
            <w:pPr>
              <w:pStyle w:val="Compact"/>
            </w:pPr>
            <w:r>
              <w:t xml:space="preserve">Medium</w:t>
            </w:r>
          </w:p>
        </w:tc>
        <w:tc>
          <w:tcPr/>
          <w:p>
            <w:pPr>
              <w:pStyle w:val="Compact"/>
            </w:pPr>
            <w:r>
              <w:t xml:space="preserve">5.3</w:t>
            </w:r>
            <w:r>
              <w:t xml:space="preserve"> </w:t>
            </w:r>
            <w:r>
              <w:rPr>
                <w:rStyle w:val="VerbatimChar"/>
              </w:rPr>
              <w:t xml:space="preserve">CVSS:3.1/AV:N/AC:L/PR:N/UI:N/S:U/C:N/I:L/A:N</w:t>
            </w:r>
          </w:p>
        </w:tc>
        <w:tc>
          <w:tcPr/>
          <w:p>
            <w:pPr>
              <w:pStyle w:val="Compact"/>
            </w:pPr>
            <w:r>
              <w:t xml:space="preserve">Keycloak trusts a client-supplied</w:t>
            </w:r>
            <w:r>
              <w:t xml:space="preserve"> </w:t>
            </w:r>
            <w:r>
              <w:rPr>
                <w:rStyle w:val="VerbatimChar"/>
              </w:rPr>
              <w:t xml:space="preserve">Forwarded</w:t>
            </w:r>
            <w:r>
              <w:t xml:space="preserve"> </w:t>
            </w:r>
            <w:r>
              <w:t xml:space="preserve">header: the CLI proxy-header setting overrides the app setting, and Azure App Service does not sanitise that…</w:t>
            </w:r>
          </w:p>
        </w:tc>
      </w:tr>
      <w:tr>
        <w:tc>
          <w:tcPr/>
          <w:p>
            <w:pPr>
              <w:pStyle w:val="Compact"/>
            </w:pPr>
            <w:r>
              <w:t xml:space="preserve">I-D4</w:t>
            </w:r>
          </w:p>
        </w:tc>
        <w:tc>
          <w:tcPr/>
          <w:p>
            <w:pPr>
              <w:pStyle w:val="Compact"/>
            </w:pPr>
            <w:r>
              <w:t xml:space="preserve">infra_hpam</w:t>
            </w:r>
          </w:p>
        </w:tc>
        <w:tc>
          <w:tcPr/>
          <w:p>
            <w:pPr>
              <w:pStyle w:val="Compact"/>
            </w:pPr>
            <w:r>
              <w:t xml:space="preserve">Medium</w:t>
            </w:r>
          </w:p>
        </w:tc>
        <w:tc>
          <w:tcPr/>
          <w:p>
            <w:pPr>
              <w:pStyle w:val="Compact"/>
            </w:pPr>
            <w:r>
              <w:rPr>
                <w:b/>
                <w:bCs/>
              </w:rPr>
              <w:t xml:space="preserve">5.9</w:t>
            </w:r>
            <w:r>
              <w:t xml:space="preserve"> </w:t>
            </w:r>
            <w:r>
              <w:rPr>
                <w:rStyle w:val="VerbatimChar"/>
              </w:rPr>
              <w:t xml:space="preserve">CVSS:3.1/AV:N/AC:H/PR:H/UI:N/S:U/C:H/I:H/A:N</w:t>
            </w:r>
          </w:p>
        </w:tc>
        <w:tc>
          <w:tcPr/>
          <w:p>
            <w:pPr>
              <w:pStyle w:val="Compact"/>
            </w:pPr>
            <w:r>
              <w:t xml:space="preserve">The Keycloak database is in public-access mode with its firewall managed by hand, outside Terraform, per the project's own runbook</w:t>
            </w:r>
          </w:p>
        </w:tc>
      </w:tr>
      <w:tr>
        <w:tc>
          <w:tcPr/>
          <w:p>
            <w:pPr>
              <w:pStyle w:val="Compact"/>
            </w:pPr>
            <w:r>
              <w:t xml:space="preserve">I-D5</w:t>
            </w:r>
          </w:p>
        </w:tc>
        <w:tc>
          <w:tcPr/>
          <w:p>
            <w:pPr>
              <w:pStyle w:val="Compact"/>
            </w:pPr>
            <w:r>
              <w:t xml:space="preserve">infra_hpam</w:t>
            </w:r>
          </w:p>
        </w:tc>
        <w:tc>
          <w:tcPr/>
          <w:p>
            <w:pPr>
              <w:pStyle w:val="Compact"/>
            </w:pPr>
            <w:r>
              <w:t xml:space="preserve">Medium</w:t>
            </w:r>
          </w:p>
        </w:tc>
        <w:tc>
          <w:tcPr/>
          <w:p>
            <w:pPr>
              <w:pStyle w:val="Compact"/>
            </w:pPr>
            <w:r>
              <w:t xml:space="preserve">5.9</w:t>
            </w:r>
            <w:r>
              <w:t xml:space="preserve"> </w:t>
            </w:r>
            <w:r>
              <w:rPr>
                <w:rStyle w:val="VerbatimChar"/>
              </w:rPr>
              <w:t xml:space="preserve">CVSS:3.1/AV:N/AC:H/PR:H/UI:N/S:U/C:H/I:H/A:N</w:t>
            </w:r>
          </w:p>
        </w:tc>
        <w:tc>
          <w:tcPr/>
          <w:p>
            <w:pPr>
              <w:pStyle w:val="Compact"/>
            </w:pPr>
            <w:r>
              <w:t xml:space="preserve">All three App Service modules leave</w:t>
            </w:r>
            <w:r>
              <w:t xml:space="preserve"> </w:t>
            </w:r>
            <w:r>
              <w:rPr>
                <w:rStyle w:val="VerbatimChar"/>
              </w:rPr>
              <w:t xml:space="preserve">ftps_state</w:t>
            </w:r>
            <w:r>
              <w:t xml:space="preserve"> </w:t>
            </w:r>
            <w:r>
              <w:t xml:space="preserve">at the</w:t>
            </w:r>
            <w:r>
              <w:t xml:space="preserve"> </w:t>
            </w:r>
            <w:r>
              <w:rPr>
                <w:rStyle w:val="VerbatimChar"/>
              </w:rPr>
              <w:t xml:space="preserve">AllAllowed</w:t>
            </w:r>
            <w:r>
              <w:t xml:space="preserve"> </w:t>
            </w:r>
            <w:r>
              <w:t xml:space="preserve">default, exposing a plaintext FTP publishing endpoint on the identity provider and the…</w:t>
            </w:r>
          </w:p>
        </w:tc>
      </w:tr>
      <w:tr>
        <w:tc>
          <w:tcPr/>
          <w:p>
            <w:pPr>
              <w:pStyle w:val="Compact"/>
            </w:pPr>
            <w:r>
              <w:t xml:space="preserve">I-D6</w:t>
            </w:r>
          </w:p>
        </w:tc>
        <w:tc>
          <w:tcPr/>
          <w:p>
            <w:pPr>
              <w:pStyle w:val="Compact"/>
            </w:pPr>
            <w:r>
              <w:t xml:space="preserve">infra_hpam</w:t>
            </w:r>
          </w:p>
        </w:tc>
        <w:tc>
          <w:tcPr/>
          <w:p>
            <w:pPr>
              <w:pStyle w:val="Compact"/>
            </w:pPr>
            <w:r>
              <w:t xml:space="preserve">Medium</w:t>
            </w:r>
          </w:p>
        </w:tc>
        <w:tc>
          <w:tcPr/>
          <w:p>
            <w:pPr>
              <w:pStyle w:val="Compact"/>
            </w:pPr>
            <w:r>
              <w:t xml:space="preserve">4.3</w:t>
            </w:r>
            <w:r>
              <w:t xml:space="preserve"> </w:t>
            </w:r>
            <w:r>
              <w:rPr>
                <w:rStyle w:val="VerbatimChar"/>
              </w:rPr>
              <w:t xml:space="preserve">CVSS:3.1/AV:N/AC:L/PR:L/UI:N/S:U/C:L/I:N/A:N</w:t>
            </w:r>
          </w:p>
        </w:tc>
        <w:tc>
          <w:tcPr/>
          <w:p>
            <w:pPr>
              <w:pStyle w:val="Compact"/>
            </w:pPr>
            <w:r>
              <w:t xml:space="preserve">Production has no security telemetry: zero diagnostic settings, no authentication-failure alerting, and detailed error messages plus failed-request tracing…</w:t>
            </w:r>
          </w:p>
        </w:tc>
      </w:tr>
      <w:tr>
        <w:tc>
          <w:tcPr/>
          <w:p>
            <w:pPr>
              <w:pStyle w:val="Compact"/>
            </w:pPr>
            <w:r>
              <w:t xml:space="preserve">I-D7</w:t>
            </w:r>
          </w:p>
        </w:tc>
        <w:tc>
          <w:tcPr/>
          <w:p>
            <w:pPr>
              <w:pStyle w:val="Compact"/>
            </w:pPr>
            <w:r>
              <w:t xml:space="preserve">infra_hpam</w:t>
            </w:r>
          </w:p>
        </w:tc>
        <w:tc>
          <w:tcPr/>
          <w:p>
            <w:pPr>
              <w:pStyle w:val="Compact"/>
            </w:pPr>
            <w:r>
              <w:t xml:space="preserve">Medium</w:t>
            </w:r>
          </w:p>
        </w:tc>
        <w:tc>
          <w:tcPr/>
          <w:p>
            <w:pPr>
              <w:pStyle w:val="Compact"/>
            </w:pPr>
            <w:r>
              <w:t xml:space="preserve">5.3</w:t>
            </w:r>
            <w:r>
              <w:t xml:space="preserve"> </w:t>
            </w:r>
            <w:r>
              <w:rPr>
                <w:rStyle w:val="VerbatimChar"/>
              </w:rPr>
              <w:t xml:space="preserve">CVSS:3.1/AV:N/AC:H/PR:L/UI:N/S:U/C:H/I:N/A:N</w:t>
            </w:r>
          </w:p>
        </w:tc>
        <w:tc>
          <w:tcPr/>
          <w:p>
            <w:pPr>
              <w:pStyle w:val="Compact"/>
            </w:pPr>
            <w:r>
              <w:t xml:space="preserve">The cryptographic</w:t>
            </w:r>
            <w:r>
              <w:t xml:space="preserve"> </w:t>
            </w:r>
            <w:r>
              <w:rPr>
                <w:rStyle w:val="VerbatimChar"/>
              </w:rPr>
              <w:t xml:space="preserve">SALT</w:t>
            </w:r>
            <w:r>
              <w:t xml:space="preserve"> </w:t>
            </w:r>
            <w:r>
              <w:t xml:space="preserve">for the HPAM API is generated by</w:t>
            </w:r>
            <w:r>
              <w:t xml:space="preserve"> </w:t>
            </w:r>
            <w:r>
              <w:rPr>
                <w:rStyle w:val="VerbatimChar"/>
              </w:rPr>
              <w:t xml:space="preserve">random_string</w:t>
            </w:r>
            <w:r>
              <w:t xml:space="preserve">, not</w:t>
            </w:r>
            <w:r>
              <w:t xml:space="preserve"> </w:t>
            </w:r>
            <w:r>
              <w:rPr>
                <w:rStyle w:val="VerbatimChar"/>
              </w:rPr>
              <w:t xml:space="preserve">random_password</w:t>
            </w:r>
            <w:r>
              <w:t xml:space="preserve">: it is non-sensitive, printed in plan output, and stored in…</w:t>
            </w:r>
          </w:p>
        </w:tc>
      </w:tr>
      <w:tr>
        <w:tc>
          <w:tcPr/>
          <w:p>
            <w:pPr>
              <w:pStyle w:val="Compact"/>
            </w:pPr>
            <w:r>
              <w:t xml:space="preserve">I-D9</w:t>
            </w:r>
          </w:p>
        </w:tc>
        <w:tc>
          <w:tcPr/>
          <w:p>
            <w:pPr>
              <w:pStyle w:val="Compact"/>
            </w:pPr>
            <w:r>
              <w:t xml:space="preserve">infra_hpam</w:t>
            </w:r>
          </w:p>
        </w:tc>
        <w:tc>
          <w:tcPr/>
          <w:p>
            <w:pPr>
              <w:pStyle w:val="Compact"/>
            </w:pPr>
            <w:r>
              <w:t xml:space="preserve">Medium</w:t>
            </w:r>
          </w:p>
        </w:tc>
        <w:tc>
          <w:tcPr/>
          <w:p>
            <w:pPr>
              <w:pStyle w:val="Compact"/>
            </w:pPr>
            <w:r>
              <w:rPr>
                <w:b/>
                <w:bCs/>
              </w:rPr>
              <w:t xml:space="preserve">n/a — posture finding</w:t>
            </w:r>
          </w:p>
        </w:tc>
        <w:tc>
          <w:tcPr/>
          <w:p>
            <w:pPr>
              <w:pStyle w:val="Compact"/>
            </w:pPr>
            <w:r>
              <w:t xml:space="preserve">The estate-wide gitleaks rollout is inert: 25 repositories now run a secret-scanning workflow, and every one of them pins a version of</w:t>
            </w:r>
            <w:r>
              <w:t xml:space="preserve"> </w:t>
            </w:r>
            <w:r>
              <w:rPr>
                <w:rStyle w:val="VerbatimChar"/>
              </w:rPr>
              <w:t xml:space="preserve">actions/checkout</w:t>
            </w:r>
            <w:r>
              <w:t xml:space="preserve">…</w:t>
            </w:r>
          </w:p>
        </w:tc>
      </w:tr>
      <w:tr>
        <w:tc>
          <w:tcPr/>
          <w:p>
            <w:pPr>
              <w:pStyle w:val="Compact"/>
            </w:pPr>
            <w:r>
              <w:t xml:space="preserve">I-D8</w:t>
            </w:r>
          </w:p>
        </w:tc>
        <w:tc>
          <w:tcPr/>
          <w:p>
            <w:pPr>
              <w:pStyle w:val="Compact"/>
            </w:pPr>
            <w:r>
              <w:t xml:space="preserve">infra_hpam</w:t>
            </w:r>
          </w:p>
        </w:tc>
        <w:tc>
          <w:tcPr/>
          <w:p>
            <w:pPr>
              <w:pStyle w:val="Compact"/>
            </w:pPr>
            <w:r>
              <w:rPr>
                <w:b/>
                <w:bCs/>
              </w:rPr>
              <w:t xml:space="preserve">Medium</w:t>
            </w:r>
          </w:p>
        </w:tc>
        <w:tc>
          <w:tcPr/>
          <w:p>
            <w:pPr>
              <w:pStyle w:val="Compact"/>
            </w:pPr>
            <w:r>
              <w:rPr>
                <w:b/>
                <w:bCs/>
              </w:rPr>
              <w:t xml:space="preserve">5.4</w:t>
            </w:r>
            <w:r>
              <w:t xml:space="preserve"> </w:t>
            </w:r>
            <w:r>
              <w:rPr>
                <w:rStyle w:val="VerbatimChar"/>
              </w:rPr>
              <w:t xml:space="preserve">CVSS:3.1/AV:N/AC:L/PR:L/UI:N/S:U/C:L/I:L/A:N</w:t>
            </w:r>
          </w:p>
        </w:tc>
        <w:tc>
          <w:tcPr/>
          <w:p>
            <w:pPr>
              <w:pStyle w:val="Compact"/>
            </w:pPr>
            <w:r>
              <w:t xml:space="preserve">Dev, staging and demo telemetry is hardwired into the production Log Analytics workspace</w:t>
            </w:r>
          </w:p>
        </w:tc>
      </w:tr>
      <w:tr>
        <w:tc>
          <w:tcPr/>
          <w:p>
            <w:pPr>
              <w:pStyle w:val="Compact"/>
            </w:pPr>
            <w:r>
              <w:t xml:space="preserve">NEW-1</w:t>
            </w:r>
          </w:p>
        </w:tc>
        <w:tc>
          <w:tcPr/>
          <w:p>
            <w:pPr>
              <w:pStyle w:val="Compact"/>
            </w:pPr>
            <w:r>
              <w:t xml:space="preserve">License-Services</w:t>
            </w:r>
          </w:p>
        </w:tc>
        <w:tc>
          <w:tcPr/>
          <w:p>
            <w:pPr>
              <w:pStyle w:val="Compact"/>
            </w:pPr>
            <w:r>
              <w:rPr>
                <w:b/>
                <w:bCs/>
              </w:rPr>
              <w:t xml:space="preserve">Critical</w:t>
            </w:r>
          </w:p>
        </w:tc>
        <w:tc>
          <w:tcPr/>
          <w:p>
            <w:pPr>
              <w:pStyle w:val="Compact"/>
            </w:pPr>
            <w:r>
              <w:rPr>
                <w:b/>
                <w:bCs/>
              </w:rPr>
              <w:t xml:space="preserve">10.0</w:t>
            </w:r>
            <w:r>
              <w:t xml:space="preserve"> </w:t>
            </w:r>
            <w:r>
              <w:rPr>
                <w:rStyle w:val="VerbatimChar"/>
              </w:rPr>
              <w:t xml:space="preserve">CVSS:3.1/AV:N/AC:L/PR:N/UI:N/S:C/C:H/I:H/A:N</w:t>
            </w:r>
          </w:p>
        </w:tc>
        <w:tc>
          <w:tcPr/>
          <w:p>
            <w:pPr>
              <w:pStyle w:val="Compact"/>
            </w:pPr>
            <w:r>
              <w:t xml:space="preserve">The licensing decision is forgeable without the root CA key: the tenant signing key ships inside every licence, wrapped to a key committed in cleartext, and…</w:t>
            </w:r>
          </w:p>
        </w:tc>
      </w:tr>
      <w:tr>
        <w:tc>
          <w:tcPr/>
          <w:p>
            <w:pPr>
              <w:pStyle w:val="Compact"/>
            </w:pPr>
            <w:r>
              <w:t xml:space="preserve">NEW-2</w:t>
            </w:r>
          </w:p>
        </w:tc>
        <w:tc>
          <w:tcPr/>
          <w:p>
            <w:pPr>
              <w:pStyle w:val="Compact"/>
            </w:pPr>
            <w:r>
              <w:t xml:space="preserve">License-Services</w:t>
            </w:r>
          </w:p>
        </w:tc>
        <w:tc>
          <w:tcPr/>
          <w:p>
            <w:pPr>
              <w:pStyle w:val="Compact"/>
            </w:pPr>
            <w:r>
              <w:rPr>
                <w:b/>
                <w:bCs/>
              </w:rPr>
              <w:t xml:space="preserve">Medium</w:t>
            </w:r>
          </w:p>
        </w:tc>
        <w:tc>
          <w:tcPr/>
          <w:p>
            <w:pPr>
              <w:pStyle w:val="Compact"/>
            </w:pPr>
            <w:r>
              <w:rPr>
                <w:b/>
                <w:bCs/>
              </w:rPr>
              <w:t xml:space="preserve">6.5</w:t>
            </w:r>
            <w:r>
              <w:t xml:space="preserve"> </w:t>
            </w:r>
            <w:r>
              <w:rPr>
                <w:rStyle w:val="VerbatimChar"/>
              </w:rPr>
              <w:t xml:space="preserve">CVSS:3.1/AV:N/AC:L/PR:H/UI:N/S:U/C:N/I:H/A:H</w:t>
            </w:r>
          </w:p>
        </w:tc>
        <w:tc>
          <w:tcPr/>
          <w:p>
            <w:pPr>
              <w:pStyle w:val="Compact"/>
            </w:pPr>
            <w:r>
              <w:t xml:space="preserve">Loading the Tenants page permanently deletes the licence record of every tenant whose licence fails validation, including every expired licence — and…</w:t>
            </w:r>
          </w:p>
        </w:tc>
      </w:tr>
      <w:tr>
        <w:tc>
          <w:tcPr/>
          <w:p>
            <w:pPr>
              <w:pStyle w:val="Compact"/>
            </w:pPr>
            <w:r>
              <w:t xml:space="preserve">NEW-3</w:t>
            </w:r>
          </w:p>
        </w:tc>
        <w:tc>
          <w:tcPr/>
          <w:p>
            <w:pPr>
              <w:pStyle w:val="Compact"/>
            </w:pPr>
            <w:r>
              <w:t xml:space="preserve">License-Services</w:t>
            </w:r>
          </w:p>
        </w:tc>
        <w:tc>
          <w:tcPr/>
          <w:p>
            <w:pPr>
              <w:pStyle w:val="Compact"/>
            </w:pPr>
            <w:r>
              <w:t xml:space="preserve">Medium</w:t>
            </w:r>
          </w:p>
        </w:tc>
        <w:tc>
          <w:tcPr/>
          <w:p>
            <w:pPr>
              <w:pStyle w:val="Compact"/>
            </w:pPr>
            <w:r>
              <w:t xml:space="preserve">5.3</w:t>
            </w:r>
            <w:r>
              <w:t xml:space="preserve"> </w:t>
            </w:r>
            <w:r>
              <w:rPr>
                <w:rStyle w:val="VerbatimChar"/>
              </w:rPr>
              <w:t xml:space="preserve">CVSS:3.1/AV:N/AC:L/PR:N/UI:N/S:U/C:L/I:N/A:N</w:t>
            </w:r>
          </w:p>
        </w:tc>
        <w:tc>
          <w:tcPr/>
          <w:p>
            <w:pPr>
              <w:pStyle w:val="Compact"/>
            </w:pPr>
            <w:r>
              <w:t xml:space="preserve">Anonymous, internet-facing customer enumeration:</w:t>
            </w:r>
            <w:r>
              <w:t xml:space="preserve"> </w:t>
            </w:r>
            <w:r>
              <w:rPr>
                <w:rStyle w:val="VerbatimChar"/>
              </w:rPr>
              <w:t xml:space="preserve">/api/validate</w:t>
            </w:r>
            <w:r>
              <w:t xml:space="preserve"> </w:t>
            </w:r>
            <w:r>
              <w:t xml:space="preserve">discloses which Azure AD tenants are HP Authentication Suite licensees</w:t>
            </w:r>
          </w:p>
        </w:tc>
      </w:tr>
      <w:tr>
        <w:tc>
          <w:tcPr/>
          <w:p>
            <w:pPr>
              <w:pStyle w:val="Compact"/>
            </w:pPr>
            <w:r>
              <w:t xml:space="preserve">NEW-4</w:t>
            </w:r>
          </w:p>
        </w:tc>
        <w:tc>
          <w:tcPr/>
          <w:p>
            <w:pPr>
              <w:pStyle w:val="Compact"/>
            </w:pPr>
            <w:r>
              <w:t xml:space="preserve">License-Services</w:t>
            </w:r>
          </w:p>
        </w:tc>
        <w:tc>
          <w:tcPr/>
          <w:p>
            <w:pPr>
              <w:pStyle w:val="Compact"/>
            </w:pPr>
            <w:r>
              <w:t xml:space="preserve">Medium</w:t>
            </w:r>
          </w:p>
        </w:tc>
        <w:tc>
          <w:tcPr/>
          <w:p>
            <w:pPr>
              <w:pStyle w:val="Compact"/>
            </w:pPr>
            <w:r>
              <w:rPr>
                <w:b/>
                <w:bCs/>
              </w:rPr>
              <w:t xml:space="preserve">6.3</w:t>
            </w:r>
            <w:r>
              <w:t xml:space="preserve"> </w:t>
            </w:r>
            <w:r>
              <w:rPr>
                <w:rStyle w:val="VerbatimChar"/>
              </w:rPr>
              <w:t xml:space="preserve">CVSS:3.1/AV:N/AC:L/PR:L/UI:N/S:U/C:L/I:L/A:L</w:t>
            </w:r>
          </w:p>
        </w:tc>
        <w:tc>
          <w:tcPr/>
          <w:p>
            <w:pPr>
              <w:pStyle w:val="Compact"/>
            </w:pPr>
            <w:r>
              <w:t xml:space="preserve">Every authenticated user of every Azure AD tenant on earth is a full licensing administrator for their own tenant: no role, group or app-role check exists…</w:t>
            </w:r>
          </w:p>
        </w:tc>
      </w:tr>
      <w:tr>
        <w:tc>
          <w:tcPr/>
          <w:p>
            <w:pPr>
              <w:pStyle w:val="Compact"/>
            </w:pPr>
            <w:r>
              <w:t xml:space="preserve">NEW-5</w:t>
            </w:r>
          </w:p>
        </w:tc>
        <w:tc>
          <w:tcPr/>
          <w:p>
            <w:pPr>
              <w:pStyle w:val="Compact"/>
            </w:pPr>
            <w:r>
              <w:t xml:space="preserve">License-Services</w:t>
            </w:r>
          </w:p>
        </w:tc>
        <w:tc>
          <w:tcPr/>
          <w:p>
            <w:pPr>
              <w:pStyle w:val="Compact"/>
            </w:pPr>
            <w:r>
              <w:rPr>
                <w:b/>
                <w:bCs/>
              </w:rPr>
              <w:t xml:space="preserve">High</w:t>
            </w:r>
          </w:p>
        </w:tc>
        <w:tc>
          <w:tcPr/>
          <w:p>
            <w:pPr>
              <w:pStyle w:val="Compact"/>
            </w:pPr>
            <w:r>
              <w:rPr>
                <w:b/>
                <w:bCs/>
              </w:rPr>
              <w:t xml:space="preserve">7.1</w:t>
            </w:r>
            <w:r>
              <w:t xml:space="preserve"> </w:t>
            </w:r>
            <w:r>
              <w:rPr>
                <w:rStyle w:val="VerbatimChar"/>
              </w:rPr>
              <w:t xml:space="preserve">CVSS:3.1/AV:N/AC:H/PR:L/UI:N/S:U/C:H/I:H/A:L</w:t>
            </w:r>
          </w:p>
        </w:tc>
        <w:tc>
          <w:tcPr/>
          <w:p>
            <w:pPr>
              <w:pStyle w:val="Compact"/>
            </w:pPr>
            <w:r>
              <w:t xml:space="preserve">Cross-tenant super-admin is granted by an unanchored substring regex over the user's UPN</w:t>
            </w:r>
          </w:p>
        </w:tc>
      </w:tr>
      <w:tr>
        <w:tc>
          <w:tcPr/>
          <w:p>
            <w:pPr>
              <w:pStyle w:val="Compact"/>
            </w:pPr>
            <w:r>
              <w:t xml:space="preserve">NEW-8</w:t>
            </w:r>
          </w:p>
        </w:tc>
        <w:tc>
          <w:tcPr/>
          <w:p>
            <w:pPr>
              <w:pStyle w:val="Compact"/>
            </w:pPr>
            <w:r>
              <w:t xml:space="preserve">License-Services</w:t>
            </w:r>
          </w:p>
        </w:tc>
        <w:tc>
          <w:tcPr/>
          <w:p>
            <w:pPr>
              <w:pStyle w:val="Compact"/>
            </w:pPr>
            <w:r>
              <w:t xml:space="preserve">Medium</w:t>
            </w:r>
          </w:p>
        </w:tc>
        <w:tc>
          <w:tcPr/>
          <w:p>
            <w:pPr>
              <w:pStyle w:val="Compact"/>
            </w:pPr>
            <w:r>
              <w:t xml:space="preserve">5.9</w:t>
            </w:r>
            <w:r>
              <w:t xml:space="preserve"> </w:t>
            </w:r>
            <w:r>
              <w:rPr>
                <w:rStyle w:val="VerbatimChar"/>
              </w:rPr>
              <w:t xml:space="preserve">CVSS:3.1/AV:N/AC:H/PR:N/UI:N/S:U/C:H/I:N/A:N</w:t>
            </w:r>
          </w:p>
        </w:tc>
        <w:tc>
          <w:tcPr/>
          <w:p>
            <w:pPr>
              <w:pStyle w:val="Compact"/>
            </w:pPr>
            <w:r>
              <w:t xml:space="preserve">The committed private-key inventory is larger than recorded, and the artefacts missing from it are exactly the ones text-pattern scanning cannot see —…</w:t>
            </w:r>
          </w:p>
        </w:tc>
      </w:tr>
      <w:tr>
        <w:tc>
          <w:tcPr/>
          <w:p>
            <w:pPr>
              <w:pStyle w:val="Compact"/>
            </w:pPr>
            <w:r>
              <w:t xml:space="preserve">NEW-10</w:t>
            </w:r>
          </w:p>
        </w:tc>
        <w:tc>
          <w:tcPr/>
          <w:p>
            <w:pPr>
              <w:pStyle w:val="Compact"/>
            </w:pPr>
            <w:r>
              <w:t xml:space="preserve">License-Services</w:t>
            </w:r>
          </w:p>
        </w:tc>
        <w:tc>
          <w:tcPr/>
          <w:p>
            <w:pPr>
              <w:pStyle w:val="Compact"/>
            </w:pPr>
            <w:r>
              <w:t xml:space="preserve">Low</w:t>
            </w:r>
          </w:p>
        </w:tc>
        <w:tc>
          <w:tcPr/>
          <w:p>
            <w:pPr>
              <w:pStyle w:val="Compact"/>
            </w:pPr>
            <w:r>
              <w:rPr>
                <w:b/>
                <w:bCs/>
              </w:rPr>
              <w:t xml:space="preserve">3.3</w:t>
            </w:r>
            <w:r>
              <w:t xml:space="preserve"> </w:t>
            </w:r>
            <w:r>
              <w:rPr>
                <w:rStyle w:val="VerbatimChar"/>
              </w:rPr>
              <w:t xml:space="preserve">CVSS:3.1/AV:N/AC:H/PR:H/UI:N/S:U/C:L/I:L/A:N</w:t>
            </w:r>
          </w:p>
        </w:tc>
        <w:tc>
          <w:tcPr/>
          <w:p>
            <w:pPr>
              <w:pStyle w:val="Compact"/>
            </w:pPr>
            <w:r>
              <w:rPr>
                <w:rStyle w:val="VerbatimChar"/>
              </w:rPr>
              <w:t xml:space="preserve">Jose.JWT.Decode</w:t>
            </w:r>
            <w:r>
              <w:t xml:space="preserve"> </w:t>
            </w:r>
            <w:r>
              <w:t xml:space="preserve">is called with no expected algorithm, in the one place the sibling implementation constrains it</w:t>
            </w:r>
          </w:p>
        </w:tc>
      </w:tr>
      <w:tr>
        <w:tc>
          <w:tcPr/>
          <w:p>
            <w:pPr>
              <w:pStyle w:val="Compact"/>
            </w:pPr>
            <w:r>
              <w:t xml:space="preserve">NEW-6</w:t>
            </w:r>
          </w:p>
        </w:tc>
        <w:tc>
          <w:tcPr/>
          <w:p>
            <w:pPr>
              <w:pStyle w:val="Compact"/>
            </w:pPr>
            <w:r>
              <w:t xml:space="preserve">License-Services</w:t>
            </w:r>
          </w:p>
        </w:tc>
        <w:tc>
          <w:tcPr/>
          <w:p>
            <w:pPr>
              <w:pStyle w:val="Compact"/>
            </w:pPr>
            <w:r>
              <w:rPr>
                <w:b/>
                <w:bCs/>
              </w:rPr>
              <w:t xml:space="preserve">Medium</w:t>
            </w:r>
          </w:p>
        </w:tc>
        <w:tc>
          <w:tcPr/>
          <w:p>
            <w:pPr>
              <w:pStyle w:val="Compact"/>
            </w:pPr>
            <w:r>
              <w:t xml:space="preserve">4.7</w:t>
            </w:r>
            <w:r>
              <w:t xml:space="preserve"> </w:t>
            </w:r>
            <w:r>
              <w:rPr>
                <w:rStyle w:val="VerbatimChar"/>
              </w:rPr>
              <w:t xml:space="preserve">CVSS:3.1/AV:N/AC:H/PR:N/UI:R/S:C/C:L/I:L/A:N</w:t>
            </w:r>
          </w:p>
        </w:tc>
        <w:tc>
          <w:tcPr/>
          <w:p>
            <w:pPr>
              <w:pStyle w:val="Compact"/>
            </w:pPr>
            <w:r>
              <w:t xml:space="preserve">Security headers never reach unauthenticated or static responses:</w:t>
            </w:r>
            <w:r>
              <w:t xml:space="preserve"> </w:t>
            </w:r>
            <w:r>
              <w:rPr>
                <w:rStyle w:val="VerbatimChar"/>
              </w:rPr>
              <w:t xml:space="preserve">SecurityHeadersMiddleware</w:t>
            </w:r>
            <w:r>
              <w:t xml:space="preserve"> </w:t>
            </w:r>
            <w:r>
              <w:t xml:space="preserve">is registered after the two middlewares that short-circuit</w:t>
            </w:r>
          </w:p>
        </w:tc>
      </w:tr>
      <w:tr>
        <w:tc>
          <w:tcPr/>
          <w:p>
            <w:pPr>
              <w:pStyle w:val="Compact"/>
            </w:pPr>
            <w:r>
              <w:t xml:space="preserve">NEW-7</w:t>
            </w:r>
          </w:p>
        </w:tc>
        <w:tc>
          <w:tcPr/>
          <w:p>
            <w:pPr>
              <w:pStyle w:val="Compact"/>
            </w:pPr>
            <w:r>
              <w:t xml:space="preserve">License-Services</w:t>
            </w:r>
          </w:p>
        </w:tc>
        <w:tc>
          <w:tcPr/>
          <w:p>
            <w:pPr>
              <w:pStyle w:val="Compact"/>
            </w:pPr>
            <w:r>
              <w:t xml:space="preserve">Low</w:t>
            </w:r>
          </w:p>
        </w:tc>
        <w:tc>
          <w:tcPr/>
          <w:p>
            <w:pPr>
              <w:pStyle w:val="Compact"/>
            </w:pPr>
            <w:r>
              <w:t xml:space="preserve">3.7</w:t>
            </w:r>
            <w:r>
              <w:t xml:space="preserve"> </w:t>
            </w:r>
            <w:r>
              <w:rPr>
                <w:rStyle w:val="VerbatimChar"/>
              </w:rPr>
              <w:t xml:space="preserve">CVSS:3.1/AV:N/AC:H/PR:N/UI:N/S:U/C:L/I:N/A:N</w:t>
            </w:r>
          </w:p>
        </w:tc>
        <w:tc>
          <w:tcPr/>
          <w:p>
            <w:pPr>
              <w:pStyle w:val="Compact"/>
            </w:pPr>
            <w:r>
              <w:t xml:space="preserve">The tenant-selection session cookie is created with framework defaults (not</w:t>
            </w:r>
            <w:r>
              <w:t xml:space="preserve"> </w:t>
            </w:r>
            <w:r>
              <w:rPr>
                <w:rStyle w:val="VerbatimChar"/>
              </w:rPr>
              <w:t xml:space="preserve">Secure</w:t>
            </w:r>
            <w:r>
              <w:t xml:space="preserve">, not</w:t>
            </w:r>
            <w:r>
              <w:t xml:space="preserve"> </w:t>
            </w:r>
            <w:r>
              <w:rPr>
                <w:rStyle w:val="VerbatimChar"/>
              </w:rPr>
              <w:t xml:space="preserve">SameSite=Strict</w:t>
            </w:r>
            <w:r>
              <w:t xml:space="preserve">, id never regenerated at sign-in), and the one…</w:t>
            </w:r>
          </w:p>
        </w:tc>
      </w:tr>
      <w:tr>
        <w:tc>
          <w:tcPr/>
          <w:p>
            <w:pPr>
              <w:pStyle w:val="Compact"/>
            </w:pPr>
            <w:r>
              <w:t xml:space="preserve">NEW-9</w:t>
            </w:r>
          </w:p>
        </w:tc>
        <w:tc>
          <w:tcPr/>
          <w:p>
            <w:pPr>
              <w:pStyle w:val="Compact"/>
            </w:pPr>
            <w:r>
              <w:t xml:space="preserve">License-Services</w:t>
            </w:r>
          </w:p>
        </w:tc>
        <w:tc>
          <w:tcPr/>
          <w:p>
            <w:pPr>
              <w:pStyle w:val="Compact"/>
            </w:pPr>
            <w:r>
              <w:t xml:space="preserve">Low</w:t>
            </w:r>
          </w:p>
        </w:tc>
        <w:tc>
          <w:tcPr/>
          <w:p>
            <w:pPr>
              <w:pStyle w:val="Compact"/>
            </w:pPr>
            <w:r>
              <w:rPr>
                <w:b/>
                <w:bCs/>
              </w:rPr>
              <w:t xml:space="preserve">3.9</w:t>
            </w:r>
            <w:r>
              <w:t xml:space="preserve"> </w:t>
            </w:r>
            <w:r>
              <w:rPr>
                <w:rStyle w:val="VerbatimChar"/>
              </w:rPr>
              <w:t xml:space="preserve">CVSS:3.1/AV:L/AC:H/PR:H/UI:N/S:C/C:L/I:L/A:N</w:t>
            </w:r>
          </w:p>
        </w:tc>
        <w:tc>
          <w:tcPr/>
          <w:p>
            <w:pPr>
              <w:pStyle w:val="Compact"/>
            </w:pPr>
            <w:r>
              <w:t xml:space="preserve">Certificate issuance under the licensing root has no extensions, uses predictable serial numbers in both C# generators, and accepts DN injection from a…</w:t>
            </w:r>
          </w:p>
        </w:tc>
      </w:tr>
      <w:tr>
        <w:tc>
          <w:tcPr/>
          <w:p>
            <w:pPr>
              <w:pStyle w:val="Compact"/>
            </w:pPr>
            <w:r>
              <w:t xml:space="preserve">NEW-11</w:t>
            </w:r>
          </w:p>
        </w:tc>
        <w:tc>
          <w:tcPr/>
          <w:p>
            <w:pPr>
              <w:pStyle w:val="Compact"/>
            </w:pPr>
            <w:r>
              <w:t xml:space="preserve">License-Services</w:t>
            </w:r>
          </w:p>
        </w:tc>
        <w:tc>
          <w:tcPr/>
          <w:p>
            <w:pPr>
              <w:pStyle w:val="Compact"/>
            </w:pPr>
            <w:r>
              <w:t xml:space="preserve">Info</w:t>
            </w:r>
          </w:p>
        </w:tc>
        <w:tc>
          <w:tcPr/>
          <w:p>
            <w:pPr>
              <w:pStyle w:val="Compact"/>
            </w:pPr>
            <w:r>
              <w:t xml:space="preserve">—</w:t>
            </w:r>
          </w:p>
        </w:tc>
        <w:tc>
          <w:tcPr/>
          <w:p>
            <w:pPr>
              <w:pStyle w:val="Compact"/>
            </w:pPr>
            <w:r>
              <w:t xml:space="preserve">No</w:t>
            </w:r>
            <w:r>
              <w:t xml:space="preserve"> </w:t>
            </w:r>
            <w:r>
              <w:rPr>
                <w:rStyle w:val="VerbatimChar"/>
              </w:rPr>
              <w:t xml:space="preserve">ValidAlgorithms</w:t>
            </w:r>
            <w:r>
              <w:t xml:space="preserve"> </w:t>
            </w:r>
            <w:r>
              <w:t xml:space="preserve">allow-list on any JWT validator</w:t>
            </w:r>
          </w:p>
        </w:tc>
      </w:tr>
      <w:tr>
        <w:tc>
          <w:tcPr/>
          <w:p>
            <w:pPr>
              <w:pStyle w:val="Compact"/>
            </w:pPr>
            <w:r>
              <w:t xml:space="preserve">NEW-12</w:t>
            </w:r>
          </w:p>
        </w:tc>
        <w:tc>
          <w:tcPr/>
          <w:p>
            <w:pPr>
              <w:pStyle w:val="Compact"/>
            </w:pPr>
            <w:r>
              <w:t xml:space="preserve">License-Services</w:t>
            </w:r>
          </w:p>
        </w:tc>
        <w:tc>
          <w:tcPr/>
          <w:p>
            <w:pPr>
              <w:pStyle w:val="Compact"/>
            </w:pPr>
            <w:r>
              <w:t xml:space="preserve">Info</w:t>
            </w:r>
          </w:p>
        </w:tc>
        <w:tc>
          <w:tcPr/>
          <w:p>
            <w:pPr>
              <w:pStyle w:val="Compact"/>
            </w:pPr>
            <w:r>
              <w:t xml:space="preserve">—</w:t>
            </w:r>
          </w:p>
        </w:tc>
        <w:tc>
          <w:tcPr/>
          <w:p>
            <w:pPr>
              <w:pStyle w:val="Compact"/>
            </w:pPr>
            <w:r>
              <w:t xml:space="preserve">Security-through-obscurity is a documented practice here</w:t>
            </w:r>
          </w:p>
        </w:tc>
      </w:tr>
      <w:tr>
        <w:tc>
          <w:tcPr/>
          <w:p>
            <w:pPr>
              <w:pStyle w:val="Compact"/>
            </w:pPr>
            <w:r>
              <w:t xml:space="preserve">NEW-13</w:t>
            </w:r>
          </w:p>
        </w:tc>
        <w:tc>
          <w:tcPr/>
          <w:p>
            <w:pPr>
              <w:pStyle w:val="Compact"/>
            </w:pPr>
            <w:r>
              <w:t xml:space="preserve">License-Services</w:t>
            </w:r>
          </w:p>
        </w:tc>
        <w:tc>
          <w:tcPr/>
          <w:p>
            <w:pPr>
              <w:pStyle w:val="Compact"/>
            </w:pPr>
            <w:r>
              <w:t xml:space="preserve">Info</w:t>
            </w:r>
          </w:p>
        </w:tc>
        <w:tc>
          <w:tcPr/>
          <w:p>
            <w:pPr>
              <w:pStyle w:val="Compact"/>
            </w:pPr>
            <w:r>
              <w:t xml:space="preserve">—</w:t>
            </w:r>
          </w:p>
        </w:tc>
        <w:tc>
          <w:tcPr/>
          <w:p>
            <w:pPr>
              <w:pStyle w:val="Compact"/>
            </w:pPr>
            <w:r>
              <w:t xml:space="preserve">LIKE-wildcard injection in the device serial filter</w:t>
            </w:r>
          </w:p>
        </w:tc>
      </w:tr>
      <w:tr>
        <w:tc>
          <w:tcPr/>
          <w:p>
            <w:pPr>
              <w:pStyle w:val="Compact"/>
            </w:pPr>
            <w:r>
              <w:t xml:space="preserve">NEW-14</w:t>
            </w:r>
          </w:p>
        </w:tc>
        <w:tc>
          <w:tcPr/>
          <w:p>
            <w:pPr>
              <w:pStyle w:val="Compact"/>
            </w:pPr>
            <w:r>
              <w:t xml:space="preserve">License-Services</w:t>
            </w:r>
          </w:p>
        </w:tc>
        <w:tc>
          <w:tcPr/>
          <w:p>
            <w:pPr>
              <w:pStyle w:val="Compact"/>
            </w:pPr>
            <w:r>
              <w:t xml:space="preserve">Info</w:t>
            </w:r>
          </w:p>
        </w:tc>
        <w:tc>
          <w:tcPr/>
          <w:p>
            <w:pPr>
              <w:pStyle w:val="Compact"/>
            </w:pPr>
            <w:r>
              <w:t xml:space="preserve">—</w:t>
            </w:r>
          </w:p>
        </w:tc>
        <w:tc>
          <w:tcPr/>
          <w:p>
            <w:pPr>
              <w:pStyle w:val="Compact"/>
            </w:pPr>
            <w:r>
              <w:t xml:space="preserve">Documentation asserts controls the code does not implement</w:t>
            </w:r>
          </w:p>
        </w:tc>
      </w:tr>
      <w:tr>
        <w:tc>
          <w:tcPr/>
          <w:p>
            <w:pPr>
              <w:pStyle w:val="Compact"/>
            </w:pPr>
            <w:r>
              <w:t xml:space="preserve">H-D1</w:t>
            </w:r>
          </w:p>
        </w:tc>
        <w:tc>
          <w:tcPr/>
          <w:p>
            <w:pPr>
              <w:pStyle w:val="Compact"/>
            </w:pPr>
            <w:r>
              <w:t xml:space="preserve">HPK_Deployment_Utility</w:t>
            </w:r>
          </w:p>
        </w:tc>
        <w:tc>
          <w:tcPr/>
          <w:p>
            <w:pPr>
              <w:pStyle w:val="Compact"/>
            </w:pPr>
            <w:r>
              <w:rPr>
                <w:b/>
                <w:bCs/>
              </w:rPr>
              <w:t xml:space="preserve">High</w:t>
            </w:r>
          </w:p>
        </w:tc>
        <w:tc>
          <w:tcPr/>
          <w:p>
            <w:pPr>
              <w:pStyle w:val="Compact"/>
            </w:pPr>
            <w:r>
              <w:rPr>
                <w:b/>
                <w:bCs/>
              </w:rPr>
              <w:t xml:space="preserve">8.6</w:t>
            </w:r>
            <w:r>
              <w:t xml:space="preserve"> </w:t>
            </w:r>
            <w:r>
              <w:rPr>
                <w:rStyle w:val="VerbatimChar"/>
              </w:rPr>
              <w:t xml:space="preserve">CVSS:3.1/AV:L/AC:L/PR:N/UI:R/S:C/C:H/I:H/A:H</w:t>
            </w:r>
          </w:p>
        </w:tc>
        <w:tc>
          <w:tcPr/>
          <w:p>
            <w:pPr>
              <w:pStyle w:val="Compact"/>
            </w:pPr>
            <w:r>
              <w:t xml:space="preserve">Unsigned, unauthenticated job-manifest import is a supply-chain channel into the printer fleet;</w:t>
            </w:r>
            <w:r>
              <w:t xml:space="preserve"> </w:t>
            </w:r>
            <w:r>
              <w:rPr>
                <w:rStyle w:val="VerbatimChar"/>
              </w:rPr>
              <w:t xml:space="preserve">ValidateHpkFile</w:t>
            </w:r>
            <w:r>
              <w:t xml:space="preserve"> </w:t>
            </w:r>
            <w:r>
              <w:t xml:space="preserve">is a metadata extractor whose name asserts…</w:t>
            </w:r>
          </w:p>
        </w:tc>
      </w:tr>
      <w:tr>
        <w:tc>
          <w:tcPr/>
          <w:p>
            <w:pPr>
              <w:pStyle w:val="Compact"/>
            </w:pPr>
            <w:r>
              <w:t xml:space="preserve">H-D2</w:t>
            </w:r>
          </w:p>
        </w:tc>
        <w:tc>
          <w:tcPr/>
          <w:p>
            <w:pPr>
              <w:pStyle w:val="Compact"/>
            </w:pPr>
            <w:r>
              <w:t xml:space="preserve">HPK_Deployment_Utility</w:t>
            </w:r>
          </w:p>
        </w:tc>
        <w:tc>
          <w:tcPr/>
          <w:p>
            <w:pPr>
              <w:pStyle w:val="Compact"/>
            </w:pPr>
            <w:r>
              <w:rPr>
                <w:b/>
                <w:bCs/>
              </w:rPr>
              <w:t xml:space="preserve">Low</w:t>
            </w:r>
          </w:p>
        </w:tc>
        <w:tc>
          <w:tcPr/>
          <w:p>
            <w:pPr>
              <w:pStyle w:val="Compact"/>
            </w:pPr>
            <w:r>
              <w:rPr>
                <w:b/>
                <w:bCs/>
              </w:rPr>
              <w:t xml:space="preserve">3.3</w:t>
            </w:r>
            <w:r>
              <w:t xml:space="preserve"> </w:t>
            </w:r>
            <w:r>
              <w:rPr>
                <w:rStyle w:val="VerbatimChar"/>
              </w:rPr>
              <w:t xml:space="preserve">CVSS:3.1/AV:L/AC:L/PR:N/UI:R/S:U/C:N/I:L/A:N</w:t>
            </w:r>
          </w:p>
        </w:tc>
        <w:tc>
          <w:tcPr/>
          <w:p>
            <w:pPr>
              <w:pStyle w:val="Compact"/>
            </w:pPr>
            <w:r>
              <w:t xml:space="preserve">Arbitrary file write with fully attacker-controlled content: the manifest's</w:t>
            </w:r>
            <w:r>
              <w:t xml:space="preserve"> </w:t>
            </w:r>
            <w:r>
              <w:rPr>
                <w:rStyle w:val="VerbatimChar"/>
              </w:rPr>
              <w:t xml:space="preserve">Hpk.FileName</w:t>
            </w:r>
            <w:r>
              <w:t xml:space="preserve"> </w:t>
            </w:r>
            <w:r>
              <w:t xml:space="preserve">reaches</w:t>
            </w:r>
            <w:r>
              <w:t xml:space="preserve"> </w:t>
            </w:r>
            <w:r>
              <w:rPr>
                <w:rStyle w:val="VerbatimChar"/>
              </w:rPr>
              <w:t xml:space="preserve">Path.Combine</w:t>
            </w:r>
            <w:r>
              <w:t xml:space="preserve"> </w:t>
            </w:r>
            <w:r>
              <w:t xml:space="preserve">and</w:t>
            </w:r>
            <w:r>
              <w:t xml:space="preserve"> </w:t>
            </w:r>
            <w:r>
              <w:rPr>
                <w:rStyle w:val="VerbatimChar"/>
              </w:rPr>
              <w:t xml:space="preserve">File.WriteAllBytesAsync</w:t>
            </w:r>
            <w:r>
              <w:t xml:space="preserve"> </w:t>
            </w:r>
            <w:r>
              <w:t xml:space="preserve">unsanitised</w:t>
            </w:r>
          </w:p>
        </w:tc>
      </w:tr>
      <w:tr>
        <w:tc>
          <w:tcPr/>
          <w:p>
            <w:pPr>
              <w:pStyle w:val="Compact"/>
            </w:pPr>
            <w:r>
              <w:t xml:space="preserve">H-D5</w:t>
            </w:r>
          </w:p>
        </w:tc>
        <w:tc>
          <w:tcPr/>
          <w:p>
            <w:pPr>
              <w:pStyle w:val="Compact"/>
            </w:pPr>
            <w:r>
              <w:t xml:space="preserve">HPK_Deployment_Utility</w:t>
            </w:r>
          </w:p>
        </w:tc>
        <w:tc>
          <w:tcPr/>
          <w:p>
            <w:pPr>
              <w:pStyle w:val="Compact"/>
            </w:pPr>
            <w:r>
              <w:rPr>
                <w:b/>
                <w:bCs/>
              </w:rPr>
              <w:t xml:space="preserve">High</w:t>
            </w:r>
          </w:p>
        </w:tc>
        <w:tc>
          <w:tcPr/>
          <w:p>
            <w:pPr>
              <w:pStyle w:val="Compact"/>
            </w:pPr>
            <w:r>
              <w:rPr>
                <w:b/>
                <w:bCs/>
              </w:rPr>
              <w:t xml:space="preserve">8.8</w:t>
            </w:r>
            <w:r>
              <w:t xml:space="preserve"> </w:t>
            </w:r>
            <w:r>
              <w:rPr>
                <w:rStyle w:val="VerbatimChar"/>
              </w:rPr>
              <w:t xml:space="preserve">CVSS:3.1/AV:L/AC:L/PR:L/UI:N/S:C/C:H/I:H/A:H</w:t>
            </w:r>
          </w:p>
        </w:tc>
        <w:tc>
          <w:tcPr/>
          <w:p>
            <w:pPr>
              <w:pStyle w:val="Compact"/>
            </w:pPr>
            <w:r>
              <w:t xml:space="preserve">The Worker's unauthenticated control plane is the SQLite database and the</w:t>
            </w:r>
            <w:r>
              <w:t xml:space="preserve"> </w:t>
            </w:r>
            <w:r>
              <w:rPr>
                <w:rStyle w:val="VerbatimChar"/>
              </w:rPr>
              <w:t xml:space="preserve">hpks/</w:t>
            </w:r>
            <w:r>
              <w:t xml:space="preserve"> </w:t>
            </w:r>
            <w:r>
              <w:t xml:space="preserve">staging folder, not the stop-signal</w:t>
            </w:r>
          </w:p>
        </w:tc>
      </w:tr>
      <w:tr>
        <w:tc>
          <w:tcPr/>
          <w:p>
            <w:pPr>
              <w:pStyle w:val="Compact"/>
            </w:pPr>
            <w:r>
              <w:t xml:space="preserve">H-D3</w:t>
            </w:r>
          </w:p>
        </w:tc>
        <w:tc>
          <w:tcPr/>
          <w:p>
            <w:pPr>
              <w:pStyle w:val="Compact"/>
            </w:pPr>
            <w:r>
              <w:t xml:space="preserve">HPK_Deployment_Utility</w:t>
            </w:r>
          </w:p>
        </w:tc>
        <w:tc>
          <w:tcPr/>
          <w:p>
            <w:pPr>
              <w:pStyle w:val="Compact"/>
            </w:pPr>
            <w:r>
              <w:t xml:space="preserve">Medium</w:t>
            </w:r>
          </w:p>
        </w:tc>
        <w:tc>
          <w:tcPr/>
          <w:p>
            <w:pPr>
              <w:pStyle w:val="Compact"/>
            </w:pPr>
            <w:r>
              <w:rPr>
                <w:b/>
                <w:bCs/>
              </w:rPr>
              <w:t xml:space="preserve">6.1</w:t>
            </w:r>
            <w:r>
              <w:t xml:space="preserve"> </w:t>
            </w:r>
            <w:r>
              <w:rPr>
                <w:rStyle w:val="VerbatimChar"/>
              </w:rPr>
              <w:t xml:space="preserve">CVSS:3.1/AV:L/AC:L/PR:N/UI:R/S:C/C:L/I:L/A:L</w:t>
            </w:r>
          </w:p>
        </w:tc>
        <w:tc>
          <w:tcPr/>
          <w:p>
            <w:pPr>
              <w:pStyle w:val="Compact"/>
            </w:pPr>
            <w:r>
              <w:t xml:space="preserve">Argument injection with a new external taint source:</w:t>
            </w:r>
            <w:r>
              <w:t xml:space="preserve"> </w:t>
            </w:r>
            <w:r>
              <w:rPr>
                <w:rStyle w:val="VerbatimChar"/>
              </w:rPr>
              <w:t xml:space="preserve">--uuid</w:t>
            </w:r>
            <w:r>
              <w:t xml:space="preserve"> </w:t>
            </w:r>
            <w:r>
              <w:t xml:space="preserve">is interpolated unquoted from the attacker-supplied</w:t>
            </w:r>
            <w:r>
              <w:t xml:space="preserve"> </w:t>
            </w:r>
            <w:r>
              <w:rPr>
                <w:rStyle w:val="VerbatimChar"/>
              </w:rPr>
              <w:t xml:space="preserve">hpk.xml</w:t>
            </w:r>
          </w:p>
        </w:tc>
      </w:tr>
      <w:tr>
        <w:tc>
          <w:tcPr/>
          <w:p>
            <w:pPr>
              <w:pStyle w:val="Compact"/>
            </w:pPr>
            <w:r>
              <w:t xml:space="preserve">H-D4</w:t>
            </w:r>
          </w:p>
        </w:tc>
        <w:tc>
          <w:tcPr/>
          <w:p>
            <w:pPr>
              <w:pStyle w:val="Compact"/>
            </w:pPr>
            <w:r>
              <w:t xml:space="preserve">HPK_Deployment_Utility</w:t>
            </w:r>
          </w:p>
        </w:tc>
        <w:tc>
          <w:tcPr/>
          <w:p>
            <w:pPr>
              <w:pStyle w:val="Compact"/>
            </w:pPr>
            <w:r>
              <w:t xml:space="preserve">Medium</w:t>
            </w:r>
          </w:p>
        </w:tc>
        <w:tc>
          <w:tcPr/>
          <w:p>
            <w:pPr>
              <w:pStyle w:val="Compact"/>
            </w:pPr>
            <w:r>
              <w:rPr>
                <w:b/>
                <w:bCs/>
              </w:rPr>
              <w:t xml:space="preserve">4.7</w:t>
            </w:r>
            <w:r>
              <w:t xml:space="preserve"> </w:t>
            </w:r>
            <w:r>
              <w:rPr>
                <w:rStyle w:val="VerbatimChar"/>
              </w:rPr>
              <w:t xml:space="preserve">CVSS:3.1/AV:L/AC:H/PR:L/UI:N/S:U/C:H/I:N/A:N</w:t>
            </w:r>
          </w:p>
        </w:tc>
        <w:tc>
          <w:tcPr/>
          <w:p>
            <w:pPr>
              <w:pStyle w:val="Compact"/>
            </w:pPr>
            <w:r>
              <w:t xml:space="preserve">The LDB service key is written to the error log in cleartext</w:t>
            </w:r>
          </w:p>
        </w:tc>
      </w:tr>
      <w:tr>
        <w:tc>
          <w:tcPr/>
          <w:p>
            <w:pPr>
              <w:pStyle w:val="Compact"/>
            </w:pPr>
            <w:r>
              <w:t xml:space="preserve">H-D6</w:t>
            </w:r>
          </w:p>
        </w:tc>
        <w:tc>
          <w:tcPr/>
          <w:p>
            <w:pPr>
              <w:pStyle w:val="Compact"/>
            </w:pPr>
            <w:r>
              <w:t xml:space="preserve">HPK_Deployment_Utility</w:t>
            </w:r>
          </w:p>
        </w:tc>
        <w:tc>
          <w:tcPr/>
          <w:p>
            <w:pPr>
              <w:pStyle w:val="Compact"/>
            </w:pPr>
            <w:r>
              <w:t xml:space="preserve">Medium</w:t>
            </w:r>
          </w:p>
        </w:tc>
        <w:tc>
          <w:tcPr/>
          <w:p>
            <w:pPr>
              <w:pStyle w:val="Compact"/>
            </w:pPr>
            <w:r>
              <w:rPr>
                <w:b/>
                <w:bCs/>
              </w:rPr>
              <w:t xml:space="preserve">6.5</w:t>
            </w:r>
            <w:r>
              <w:t xml:space="preserve"> </w:t>
            </w:r>
            <w:r>
              <w:rPr>
                <w:rStyle w:val="VerbatimChar"/>
              </w:rPr>
              <w:t xml:space="preserve">CVSS:3.1/AV:N/AC:L/PR:L/UI:N/S:U/C:H/I:N/A:N</w:t>
            </w:r>
          </w:p>
        </w:tc>
        <w:tc>
          <w:tcPr/>
          <w:p>
            <w:pPr>
              <w:pStyle w:val="Compact"/>
            </w:pPr>
            <w:r>
              <w:t xml:space="preserve">Debug symbols are hidden rather than removed from the release archive, and every push to</w:t>
            </w:r>
            <w:r>
              <w:t xml:space="preserve"> </w:t>
            </w:r>
            <w:r>
              <w:rPr>
                <w:rStyle w:val="VerbatimChar"/>
              </w:rPr>
              <w:t xml:space="preserve">main</w:t>
            </w:r>
            <w:r>
              <w:t xml:space="preserve"> </w:t>
            </w:r>
            <w:r>
              <w:t xml:space="preserve">publishes the binary that carries the F-15 hardcoded AES key</w:t>
            </w:r>
          </w:p>
        </w:tc>
      </w:tr>
      <w:tr>
        <w:tc>
          <w:tcPr/>
          <w:p>
            <w:pPr>
              <w:pStyle w:val="Compact"/>
            </w:pPr>
            <w:r>
              <w:t xml:space="preserve">H-D7</w:t>
            </w:r>
          </w:p>
        </w:tc>
        <w:tc>
          <w:tcPr/>
          <w:p>
            <w:pPr>
              <w:pStyle w:val="Compact"/>
            </w:pPr>
            <w:r>
              <w:t xml:space="preserve">HPK_Deployment_Utility</w:t>
            </w:r>
          </w:p>
        </w:tc>
        <w:tc>
          <w:tcPr/>
          <w:p>
            <w:pPr>
              <w:pStyle w:val="Compact"/>
            </w:pPr>
            <w:r>
              <w:t xml:space="preserve">Medium</w:t>
            </w:r>
          </w:p>
        </w:tc>
        <w:tc>
          <w:tcPr/>
          <w:p>
            <w:pPr>
              <w:pStyle w:val="Compact"/>
            </w:pPr>
            <w:r>
              <w:rPr>
                <w:b/>
                <w:bCs/>
              </w:rPr>
              <w:t xml:space="preserve">n/a — control failure</w:t>
            </w:r>
          </w:p>
        </w:tc>
        <w:tc>
          <w:tcPr/>
          <w:p>
            <w:pPr>
              <w:pStyle w:val="Compact"/>
            </w:pPr>
            <w:r>
              <w:t xml:space="preserve">The estate-wide gitleaks rollout is inert: this repository's secret-scanning workflow pins a version of</w:t>
            </w:r>
            <w:r>
              <w:t xml:space="preserve"> </w:t>
            </w:r>
            <w:r>
              <w:rPr>
                <w:rStyle w:val="VerbatimChar"/>
              </w:rPr>
              <w:t xml:space="preserve">actions/checkout</w:t>
            </w:r>
            <w:r>
              <w:t xml:space="preserve"> </w:t>
            </w:r>
            <w:r>
              <w:t xml:space="preserve">that does not exist</w:t>
            </w:r>
          </w:p>
        </w:tc>
      </w:tr>
      <w:tr>
        <w:tc>
          <w:tcPr/>
          <w:p>
            <w:pPr>
              <w:pStyle w:val="Compact"/>
            </w:pPr>
            <w:r>
              <w:t xml:space="preserve">H-D8</w:t>
            </w:r>
          </w:p>
        </w:tc>
        <w:tc>
          <w:tcPr/>
          <w:p>
            <w:pPr>
              <w:pStyle w:val="Compact"/>
            </w:pPr>
            <w:r>
              <w:t xml:space="preserve">HPK_Deployment_Utility</w:t>
            </w:r>
          </w:p>
        </w:tc>
        <w:tc>
          <w:tcPr/>
          <w:p>
            <w:pPr>
              <w:pStyle w:val="Compact"/>
            </w:pPr>
            <w:r>
              <w:t xml:space="preserve">Low</w:t>
            </w:r>
          </w:p>
        </w:tc>
        <w:tc>
          <w:tcPr/>
          <w:p>
            <w:pPr>
              <w:pStyle w:val="Compact"/>
            </w:pPr>
            <w:r>
              <w:rPr>
                <w:b/>
                <w:bCs/>
              </w:rPr>
              <w:t xml:space="preserve">n/a — assurance finding</w:t>
            </w:r>
            <w:r>
              <w:t xml:space="preserve"> </w:t>
            </w:r>
            <w:r>
              <w:rPr>
                <w:i/>
                <w:iCs/>
              </w:rPr>
              <w:t xml:space="preserve">(computes 2.5)</w:t>
            </w:r>
          </w:p>
        </w:tc>
        <w:tc>
          <w:tcPr/>
          <w:p>
            <w:pPr>
              <w:pStyle w:val="Compact"/>
            </w:pPr>
            <w:r>
              <w:t xml:space="preserve">Silence from</w:t>
            </w:r>
            <w:r>
              <w:t xml:space="preserve"> </w:t>
            </w:r>
            <w:r>
              <w:rPr>
                <w:rStyle w:val="VerbatimChar"/>
              </w:rPr>
              <w:t xml:space="preserve">HPKTool-cli.exe</w:t>
            </w:r>
            <w:r>
              <w:t xml:space="preserve"> </w:t>
            </w:r>
            <w:r>
              <w:t xml:space="preserve">is recorded as a successful deployment</w:t>
            </w:r>
          </w:p>
        </w:tc>
      </w:tr>
      <w:tr>
        <w:tc>
          <w:tcPr/>
          <w:p>
            <w:pPr>
              <w:pStyle w:val="Compact"/>
            </w:pPr>
            <w:r>
              <w:t xml:space="preserve">H-D9</w:t>
            </w:r>
          </w:p>
        </w:tc>
        <w:tc>
          <w:tcPr/>
          <w:p>
            <w:pPr>
              <w:pStyle w:val="Compact"/>
            </w:pPr>
            <w:r>
              <w:t xml:space="preserve">HPK_Deployment_Utility</w:t>
            </w:r>
          </w:p>
        </w:tc>
        <w:tc>
          <w:tcPr/>
          <w:p>
            <w:pPr>
              <w:pStyle w:val="Compact"/>
            </w:pPr>
            <w:r>
              <w:t xml:space="preserve">Low</w:t>
            </w:r>
          </w:p>
        </w:tc>
        <w:tc>
          <w:tcPr/>
          <w:p>
            <w:pPr>
              <w:pStyle w:val="Compact"/>
            </w:pPr>
            <w:r>
              <w:rPr>
                <w:b/>
                <w:bCs/>
              </w:rPr>
              <w:t xml:space="preserve">3.6</w:t>
            </w:r>
            <w:r>
              <w:t xml:space="preserve"> </w:t>
            </w:r>
            <w:r>
              <w:rPr>
                <w:rStyle w:val="VerbatimChar"/>
              </w:rPr>
              <w:t xml:space="preserve">CVSS:3.1/AV:L/AC:H/PR:L/UI:N/S:U/C:N/I:L/A:L</w:t>
            </w:r>
          </w:p>
        </w:tc>
        <w:tc>
          <w:tcPr/>
          <w:p>
            <w:pPr>
              <w:pStyle w:val="Compact"/>
            </w:pPr>
            <w:r>
              <w:rPr>
                <w:rStyle w:val="VerbatimChar"/>
              </w:rPr>
              <w:t xml:space="preserve">SettingsUtils.AppSettings</w:t>
            </w:r>
            <w:r>
              <w:t xml:space="preserve"> </w:t>
            </w:r>
            <w:r>
              <w:t xml:space="preserve">fires an</w:t>
            </w:r>
            <w:r>
              <w:t xml:space="preserve"> </w:t>
            </w:r>
            <w:r>
              <w:rPr>
                <w:rStyle w:val="VerbatimChar"/>
              </w:rPr>
              <w:t xml:space="preserve">async void</w:t>
            </w:r>
            <w:r>
              <w:t xml:space="preserve"> </w:t>
            </w:r>
            <w:r>
              <w:t xml:space="preserve">load from a property getter, so the first read can silently return empty credentials</w:t>
            </w:r>
          </w:p>
        </w:tc>
      </w:tr>
      <w:tr>
        <w:tc>
          <w:tcPr/>
          <w:p>
            <w:pPr>
              <w:pStyle w:val="Compact"/>
            </w:pPr>
            <w:r>
              <w:t xml:space="preserve">NEW-1</w:t>
            </w:r>
          </w:p>
        </w:tc>
        <w:tc>
          <w:tcPr/>
          <w:p>
            <w:pPr>
              <w:pStyle w:val="Compact"/>
            </w:pPr>
            <w:r>
              <w:t xml:space="preserve">LicenseServer</w:t>
            </w:r>
          </w:p>
        </w:tc>
        <w:tc>
          <w:tcPr/>
          <w:p>
            <w:pPr>
              <w:pStyle w:val="Compact"/>
            </w:pPr>
            <w:r>
              <w:rPr>
                <w:b/>
                <w:bCs/>
              </w:rPr>
              <w:t xml:space="preserve">Critical</w:t>
            </w:r>
          </w:p>
        </w:tc>
        <w:tc>
          <w:tcPr/>
          <w:p>
            <w:pPr>
              <w:pStyle w:val="Compact"/>
            </w:pPr>
            <w:r>
              <w:rPr>
                <w:b/>
                <w:bCs/>
              </w:rPr>
              <w:t xml:space="preserve">10.0</w:t>
            </w:r>
            <w:r>
              <w:t xml:space="preserve"> </w:t>
            </w:r>
            <w:r>
              <w:rPr>
                <w:rStyle w:val="VerbatimChar"/>
              </w:rPr>
              <w:t xml:space="preserve">CVSS:3.1/AV:N/AC:L/PR:N/UI:N/S:C/C:H/I:H/A:N</w:t>
            </w:r>
          </w:p>
        </w:tc>
        <w:tc>
          <w:tcPr/>
          <w:p>
            <w:pPr>
              <w:pStyle w:val="Compact"/>
            </w:pPr>
            <w:r>
              <w:t xml:space="preserve">The licensing decision is forgeable without the root CA key (mirror of</w:t>
            </w:r>
            <w:r>
              <w:t xml:space="preserve"> </w:t>
            </w:r>
            <w:r>
              <w:rPr>
                <w:rStyle w:val="VerbatimChar"/>
              </w:rPr>
              <w:t xml:space="preserve">license-services-main.md</w:t>
            </w:r>
            <w:r>
              <w:t xml:space="preserve"> </w:t>
            </w:r>
            <w:r>
              <w:t xml:space="preserve">NEW-1, as it manifests here)</w:t>
            </w:r>
          </w:p>
        </w:tc>
      </w:tr>
      <w:tr>
        <w:tc>
          <w:tcPr/>
          <w:p>
            <w:pPr>
              <w:pStyle w:val="Compact"/>
            </w:pPr>
            <w:r>
              <w:t xml:space="preserve">NEW-2</w:t>
            </w:r>
          </w:p>
        </w:tc>
        <w:tc>
          <w:tcPr/>
          <w:p>
            <w:pPr>
              <w:pStyle w:val="Compact"/>
            </w:pPr>
            <w:r>
              <w:t xml:space="preserve">LicenseServer</w:t>
            </w:r>
          </w:p>
        </w:tc>
        <w:tc>
          <w:tcPr/>
          <w:p>
            <w:pPr>
              <w:pStyle w:val="Compact"/>
            </w:pPr>
            <w:r>
              <w:rPr>
                <w:b/>
                <w:bCs/>
              </w:rPr>
              <w:t xml:space="preserve">High</w:t>
            </w:r>
          </w:p>
        </w:tc>
        <w:tc>
          <w:tcPr/>
          <w:p>
            <w:pPr>
              <w:pStyle w:val="Compact"/>
            </w:pPr>
            <w:r>
              <w:rPr>
                <w:b/>
                <w:bCs/>
              </w:rPr>
              <w:t xml:space="preserve">8.7</w:t>
            </w:r>
            <w:r>
              <w:t xml:space="preserve"> </w:t>
            </w:r>
            <w:r>
              <w:rPr>
                <w:rStyle w:val="VerbatimChar"/>
              </w:rPr>
              <w:t xml:space="preserve">CVSS:3.1/AV:N/AC:H/PR:N/UI:N/S:C/C:H/I:H/A:N</w:t>
            </w:r>
          </w:p>
        </w:tc>
        <w:tc>
          <w:tcPr/>
          <w:p>
            <w:pPr>
              <w:pStyle w:val="Compact"/>
            </w:pPr>
            <w:r>
              <w:t xml:space="preserve">One private key serves three different purposes across two independently-deployed products: TLS server key, LicenseServer JWE key, and License.Portal JWE key</w:t>
            </w:r>
          </w:p>
        </w:tc>
      </w:tr>
      <w:tr>
        <w:tc>
          <w:tcPr/>
          <w:p>
            <w:pPr>
              <w:pStyle w:val="Compact"/>
            </w:pPr>
            <w:r>
              <w:t xml:space="preserve">NEW-3</w:t>
            </w:r>
          </w:p>
        </w:tc>
        <w:tc>
          <w:tcPr/>
          <w:p>
            <w:pPr>
              <w:pStyle w:val="Compact"/>
            </w:pPr>
            <w:r>
              <w:t xml:space="preserve">LicenseServer</w:t>
            </w:r>
          </w:p>
        </w:tc>
        <w:tc>
          <w:tcPr/>
          <w:p>
            <w:pPr>
              <w:pStyle w:val="Compact"/>
            </w:pPr>
            <w:r>
              <w:rPr>
                <w:b/>
                <w:bCs/>
              </w:rPr>
              <w:t xml:space="preserve">High</w:t>
            </w:r>
          </w:p>
        </w:tc>
        <w:tc>
          <w:tcPr/>
          <w:p>
            <w:pPr>
              <w:pStyle w:val="Compact"/>
            </w:pPr>
            <w:r>
              <w:t xml:space="preserve">7.5</w:t>
            </w:r>
            <w:r>
              <w:t xml:space="preserve"> </w:t>
            </w:r>
            <w:r>
              <w:rPr>
                <w:rStyle w:val="VerbatimChar"/>
              </w:rPr>
              <w:t xml:space="preserve">CVSS:3.1/AV:N/AC:L/PR:N/UI:N/S:U/C:H/I:N/A:N</w:t>
            </w:r>
          </w:p>
        </w:tc>
        <w:tc>
          <w:tcPr/>
          <w:p>
            <w:pPr>
              <w:pStyle w:val="Compact"/>
            </w:pPr>
            <w:r>
              <w:t xml:space="preserve">The root CA private key is committed as a compiled binary, so deleting the</w:t>
            </w:r>
            <w:r>
              <w:t xml:space="preserve"> </w:t>
            </w:r>
            <w:r>
              <w:rPr>
                <w:rStyle w:val="VerbatimChar"/>
              </w:rPr>
              <w:t xml:space="preserve">.key</w:t>
            </w:r>
            <w:r>
              <w:t xml:space="preserve"> </w:t>
            </w:r>
            <w:r>
              <w:t xml:space="preserve">file does not remove it from the repository — and the Dockerfile bakes the…</w:t>
            </w:r>
          </w:p>
        </w:tc>
      </w:tr>
      <w:tr>
        <w:tc>
          <w:tcPr/>
          <w:p>
            <w:pPr>
              <w:pStyle w:val="Compact"/>
            </w:pPr>
            <w:r>
              <w:t xml:space="preserve">NEW-4</w:t>
            </w:r>
          </w:p>
        </w:tc>
        <w:tc>
          <w:tcPr/>
          <w:p>
            <w:pPr>
              <w:pStyle w:val="Compact"/>
            </w:pPr>
            <w:r>
              <w:t xml:space="preserve">LicenseServer</w:t>
            </w:r>
          </w:p>
        </w:tc>
        <w:tc>
          <w:tcPr/>
          <w:p>
            <w:pPr>
              <w:pStyle w:val="Compact"/>
            </w:pPr>
            <w:r>
              <w:rPr>
                <w:b/>
                <w:bCs/>
              </w:rPr>
              <w:t xml:space="preserve">High</w:t>
            </w:r>
          </w:p>
        </w:tc>
        <w:tc>
          <w:tcPr/>
          <w:p>
            <w:pPr>
              <w:pStyle w:val="Compact"/>
            </w:pPr>
            <w:r>
              <w:t xml:space="preserve">7.5</w:t>
            </w:r>
            <w:r>
              <w:t xml:space="preserve"> </w:t>
            </w:r>
            <w:r>
              <w:rPr>
                <w:rStyle w:val="VerbatimChar"/>
              </w:rPr>
              <w:t xml:space="preserve">CVSS:3.1/AV:N/AC:L/PR:N/UI:N/S:U/C:N/I:H/A:N</w:t>
            </w:r>
          </w:p>
        </w:tc>
        <w:tc>
          <w:tcPr/>
          <w:p>
            <w:pPr>
              <w:pStyle w:val="Compact"/>
            </w:pPr>
            <w:r>
              <w:t xml:space="preserve">There is no revocation mechanism of any kind, and the unauthenticated</w:t>
            </w:r>
            <w:r>
              <w:t xml:space="preserve"> </w:t>
            </w:r>
            <w:r>
              <w:rPr>
                <w:rStyle w:val="VerbatimChar"/>
              </w:rPr>
              <w:t xml:space="preserve">/upload</w:t>
            </w:r>
            <w:r>
              <w:t xml:space="preserve"> </w:t>
            </w:r>
            <w:r>
              <w:t xml:space="preserve">makes licence state actively rollback-able: an old, more generous licence…</w:t>
            </w:r>
          </w:p>
        </w:tc>
      </w:tr>
      <w:tr>
        <w:tc>
          <w:tcPr/>
          <w:p>
            <w:pPr>
              <w:pStyle w:val="Compact"/>
            </w:pPr>
            <w:r>
              <w:t xml:space="preserve">NEW-5</w:t>
            </w:r>
          </w:p>
        </w:tc>
        <w:tc>
          <w:tcPr/>
          <w:p>
            <w:pPr>
              <w:pStyle w:val="Compact"/>
            </w:pPr>
            <w:r>
              <w:t xml:space="preserve">LicenseServer</w:t>
            </w:r>
          </w:p>
        </w:tc>
        <w:tc>
          <w:tcPr/>
          <w:p>
            <w:pPr>
              <w:pStyle w:val="Compact"/>
            </w:pPr>
            <w:r>
              <w:rPr>
                <w:b/>
                <w:bCs/>
              </w:rPr>
              <w:t xml:space="preserve">High</w:t>
            </w:r>
          </w:p>
        </w:tc>
        <w:tc>
          <w:tcPr/>
          <w:p>
            <w:pPr>
              <w:pStyle w:val="Compact"/>
            </w:pPr>
            <w:r>
              <w:rPr>
                <w:b/>
                <w:bCs/>
              </w:rPr>
              <w:t xml:space="preserve">8.6</w:t>
            </w:r>
            <w:r>
              <w:t xml:space="preserve"> </w:t>
            </w:r>
            <w:r>
              <w:rPr>
                <w:rStyle w:val="VerbatimChar"/>
              </w:rPr>
              <w:t xml:space="preserve">CVSS:3.1/AV:N/AC:L/PR:N/UI:N/S:C/C:N/I:H/A:N</w:t>
            </w:r>
          </w:p>
        </w:tc>
        <w:tc>
          <w:tcPr/>
          <w:p>
            <w:pPr>
              <w:pStyle w:val="Compact"/>
            </w:pPr>
            <w:r>
              <w:t xml:space="preserve">The licence's own</w:t>
            </w:r>
            <w:r>
              <w:t xml:space="preserve"> </w:t>
            </w:r>
            <w:r>
              <w:rPr>
                <w:rStyle w:val="VerbatimChar"/>
              </w:rPr>
              <w:t xml:space="preserve">tenantId</w:t>
            </w:r>
            <w:r>
              <w:t xml:space="preserve"> </w:t>
            </w:r>
            <w:r>
              <w:t xml:space="preserve">claim is never read: a licence issued for one tenant can be installed as another tenant's licence, and is never re-checked at…</w:t>
            </w:r>
          </w:p>
        </w:tc>
      </w:tr>
      <w:tr>
        <w:tc>
          <w:tcPr/>
          <w:p>
            <w:pPr>
              <w:pStyle w:val="Compact"/>
            </w:pPr>
            <w:r>
              <w:t xml:space="preserve">NEW-6</w:t>
            </w:r>
          </w:p>
        </w:tc>
        <w:tc>
          <w:tcPr/>
          <w:p>
            <w:pPr>
              <w:pStyle w:val="Compact"/>
            </w:pPr>
            <w:r>
              <w:t xml:space="preserve">LicenseServer</w:t>
            </w:r>
          </w:p>
        </w:tc>
        <w:tc>
          <w:tcPr/>
          <w:p>
            <w:pPr>
              <w:pStyle w:val="Compact"/>
            </w:pPr>
            <w:r>
              <w:t xml:space="preserve">Medium</w:t>
            </w:r>
          </w:p>
        </w:tc>
        <w:tc>
          <w:tcPr/>
          <w:p>
            <w:pPr>
              <w:pStyle w:val="Compact"/>
            </w:pPr>
            <w:r>
              <w:rPr>
                <w:b/>
                <w:bCs/>
              </w:rPr>
              <w:t xml:space="preserve">n/a — architectural aggregate, not additive</w:t>
            </w:r>
            <w:r>
              <w:t xml:space="preserve"> </w:t>
            </w:r>
            <w:r>
              <w:rPr>
                <w:i/>
                <w:iCs/>
              </w:rPr>
              <w:t xml:space="preserve">(own vector computes 7.3; DO NOT ADOPT)</w:t>
            </w:r>
          </w:p>
        </w:tc>
        <w:tc>
          <w:tcPr/>
          <w:p>
            <w:pPr>
              <w:pStyle w:val="Compact"/>
            </w:pPr>
            <w:r>
              <w:t xml:space="preserve">Two divergent implementations of one licensing protocol share one root CA and one key, so the system's security is that of the weaker implementation</w:t>
            </w:r>
          </w:p>
        </w:tc>
      </w:tr>
      <w:tr>
        <w:tc>
          <w:tcPr/>
          <w:p>
            <w:pPr>
              <w:pStyle w:val="Compact"/>
            </w:pPr>
            <w:r>
              <w:t xml:space="preserve">NEW-7</w:t>
            </w:r>
          </w:p>
        </w:tc>
        <w:tc>
          <w:tcPr/>
          <w:p>
            <w:pPr>
              <w:pStyle w:val="Compact"/>
            </w:pPr>
            <w:r>
              <w:t xml:space="preserve">LicenseServer</w:t>
            </w:r>
          </w:p>
        </w:tc>
        <w:tc>
          <w:tcPr/>
          <w:p>
            <w:pPr>
              <w:pStyle w:val="Compact"/>
            </w:pPr>
            <w:r>
              <w:t xml:space="preserve">Medium</w:t>
            </w:r>
          </w:p>
        </w:tc>
        <w:tc>
          <w:tcPr/>
          <w:p>
            <w:pPr>
              <w:pStyle w:val="Compact"/>
            </w:pPr>
            <w:r>
              <w:rPr>
                <w:b/>
                <w:bCs/>
              </w:rPr>
              <w:t xml:space="preserve">6.3</w:t>
            </w:r>
            <w:r>
              <w:t xml:space="preserve"> </w:t>
            </w:r>
            <w:r>
              <w:rPr>
                <w:rStyle w:val="VerbatimChar"/>
              </w:rPr>
              <w:t xml:space="preserve">CVSS:3.1/AV:N/AC:L/PR:L/UI:N/S:U/C:L/I:L/A:L</w:t>
            </w:r>
          </w:p>
        </w:tc>
        <w:tc>
          <w:tcPr/>
          <w:p>
            <w:pPr>
              <w:pStyle w:val="Compact"/>
            </w:pPr>
            <w:r>
              <w:t xml:space="preserve">EOL runtime, beyond the version number: floating package ranges with no lock file on an unsupported feed, an unpatchable base image rebuilt on every push,…</w:t>
            </w:r>
          </w:p>
        </w:tc>
      </w:tr>
      <w:tr>
        <w:tc>
          <w:tcPr/>
          <w:p>
            <w:pPr>
              <w:pStyle w:val="Compact"/>
            </w:pPr>
            <w:r>
              <w:t xml:space="preserve">NEW-8</w:t>
            </w:r>
          </w:p>
        </w:tc>
        <w:tc>
          <w:tcPr/>
          <w:p>
            <w:pPr>
              <w:pStyle w:val="Compact"/>
            </w:pPr>
            <w:r>
              <w:t xml:space="preserve">LicenseServer</w:t>
            </w:r>
          </w:p>
        </w:tc>
        <w:tc>
          <w:tcPr/>
          <w:p>
            <w:pPr>
              <w:pStyle w:val="Compact"/>
            </w:pPr>
            <w:r>
              <w:t xml:space="preserve">Medium</w:t>
            </w:r>
          </w:p>
        </w:tc>
        <w:tc>
          <w:tcPr/>
          <w:p>
            <w:pPr>
              <w:pStyle w:val="Compact"/>
            </w:pPr>
            <w:r>
              <w:t xml:space="preserve">5.3</w:t>
            </w:r>
            <w:r>
              <w:t xml:space="preserve"> </w:t>
            </w:r>
            <w:r>
              <w:rPr>
                <w:rStyle w:val="VerbatimChar"/>
              </w:rPr>
              <w:t xml:space="preserve">CVSS:3.1/AV:N/AC:L/PR:N/UI:N/S:U/C:L/I:N/A:N</w:t>
            </w:r>
          </w:p>
        </w:tc>
        <w:tc>
          <w:tcPr/>
          <w:p>
            <w:pPr>
              <w:pStyle w:val="Compact"/>
            </w:pPr>
            <w:r>
              <w:t xml:space="preserve">This repository has no secret-exclusion policy and no secret scanning at all, while its sibling has both</w:t>
            </w:r>
          </w:p>
        </w:tc>
      </w:tr>
      <w:tr>
        <w:tc>
          <w:tcPr/>
          <w:p>
            <w:pPr>
              <w:pStyle w:val="Compact"/>
            </w:pPr>
            <w:r>
              <w:t xml:space="preserve">NEW-9</w:t>
            </w:r>
          </w:p>
        </w:tc>
        <w:tc>
          <w:tcPr/>
          <w:p>
            <w:pPr>
              <w:pStyle w:val="Compact"/>
            </w:pPr>
            <w:r>
              <w:t xml:space="preserve">LicenseServer</w:t>
            </w:r>
          </w:p>
        </w:tc>
        <w:tc>
          <w:tcPr/>
          <w:p>
            <w:pPr>
              <w:pStyle w:val="Compact"/>
            </w:pPr>
            <w:r>
              <w:rPr>
                <w:b/>
                <w:bCs/>
              </w:rPr>
              <w:t xml:space="preserve">Medium</w:t>
            </w:r>
          </w:p>
        </w:tc>
        <w:tc>
          <w:tcPr/>
          <w:p>
            <w:pPr>
              <w:pStyle w:val="Compact"/>
            </w:pPr>
            <w:r>
              <w:rPr>
                <w:b/>
                <w:bCs/>
              </w:rPr>
              <w:t xml:space="preserve">4.6</w:t>
            </w:r>
            <w:r>
              <w:t xml:space="preserve"> </w:t>
            </w:r>
            <w:r>
              <w:rPr>
                <w:rStyle w:val="VerbatimChar"/>
              </w:rPr>
              <w:t xml:space="preserve">CVSS:3.1/AV:L/AC:L/PR:H/UI:N/S:C/C:L/I:L/A:N</w:t>
            </w:r>
          </w:p>
        </w:tc>
        <w:tc>
          <w:tcPr/>
          <w:p>
            <w:pPr>
              <w:pStyle w:val="Compact"/>
            </w:pPr>
            <w:r>
              <w:t xml:space="preserve">Generator hygiene: no operator authentication, no minting audit, predictable certificate serials, no certificate extensions, DN injection, no transport…</w:t>
            </w:r>
          </w:p>
        </w:tc>
      </w:tr>
      <w:tr>
        <w:tc>
          <w:tcPr/>
          <w:p>
            <w:pPr>
              <w:pStyle w:val="Compact"/>
            </w:pPr>
            <w:r>
              <w:t xml:space="preserve">NEW-10</w:t>
            </w:r>
          </w:p>
        </w:tc>
        <w:tc>
          <w:tcPr/>
          <w:p>
            <w:pPr>
              <w:pStyle w:val="Compact"/>
            </w:pPr>
            <w:r>
              <w:t xml:space="preserve">LicenseServer</w:t>
            </w:r>
          </w:p>
        </w:tc>
        <w:tc>
          <w:tcPr/>
          <w:p>
            <w:pPr>
              <w:pStyle w:val="Compact"/>
            </w:pPr>
            <w:r>
              <w:t xml:space="preserve">Info</w:t>
            </w:r>
          </w:p>
        </w:tc>
        <w:tc>
          <w:tcPr/>
          <w:p>
            <w:pPr>
              <w:pStyle w:val="Compact"/>
            </w:pPr>
            <w:r>
              <w:t xml:space="preserve">—</w:t>
            </w:r>
          </w:p>
        </w:tc>
        <w:tc>
          <w:tcPr/>
          <w:p>
            <w:pPr>
              <w:pStyle w:val="Compact"/>
            </w:pPr>
            <w:r>
              <w:t xml:space="preserve">What the committed sample licence tells us, and what it does not</w:t>
            </w:r>
          </w:p>
        </w:tc>
      </w:tr>
      <w:tr>
        <w:tc>
          <w:tcPr/>
          <w:p>
            <w:pPr>
              <w:pStyle w:val="Compact"/>
            </w:pPr>
            <w:r>
              <w:t xml:space="preserve">NEW-11</w:t>
            </w:r>
          </w:p>
        </w:tc>
        <w:tc>
          <w:tcPr/>
          <w:p>
            <w:pPr>
              <w:pStyle w:val="Compact"/>
            </w:pPr>
            <w:r>
              <w:t xml:space="preserve">LicenseServer</w:t>
            </w:r>
          </w:p>
        </w:tc>
        <w:tc>
          <w:tcPr/>
          <w:p>
            <w:pPr>
              <w:pStyle w:val="Compact"/>
            </w:pPr>
            <w:r>
              <w:t xml:space="preserve">Info</w:t>
            </w:r>
          </w:p>
        </w:tc>
        <w:tc>
          <w:tcPr/>
          <w:p>
            <w:pPr>
              <w:pStyle w:val="Compact"/>
            </w:pPr>
            <w:r>
              <w:t xml:space="preserve">—</w:t>
            </w:r>
          </w:p>
        </w:tc>
        <w:tc>
          <w:tcPr/>
          <w:p>
            <w:pPr>
              <w:pStyle w:val="Compact"/>
            </w:pPr>
            <w:r>
              <w:t xml:space="preserve">No</w:t>
            </w:r>
            <w:r>
              <w:t xml:space="preserve"> </w:t>
            </w:r>
            <w:r>
              <w:rPr>
                <w:rStyle w:val="VerbatimChar"/>
              </w:rPr>
              <w:t xml:space="preserve">ValidAlgorithms</w:t>
            </w:r>
            <w:r>
              <w:t xml:space="preserve"> </w:t>
            </w:r>
            <w:r>
              <w:t xml:space="preserve">allow-list</w:t>
            </w:r>
          </w:p>
        </w:tc>
      </w:tr>
      <w:tr>
        <w:tc>
          <w:tcPr/>
          <w:p>
            <w:pPr>
              <w:pStyle w:val="Compact"/>
            </w:pPr>
            <w:r>
              <w:t xml:space="preserve">D-UP-01</w:t>
            </w:r>
          </w:p>
        </w:tc>
        <w:tc>
          <w:tcPr/>
          <w:p>
            <w:pPr>
              <w:pStyle w:val="Compact"/>
            </w:pPr>
            <w:r>
              <w:t xml:space="preserve">UniversalPrint</w:t>
            </w:r>
          </w:p>
        </w:tc>
        <w:tc>
          <w:tcPr/>
          <w:p>
            <w:pPr>
              <w:pStyle w:val="Compact"/>
            </w:pPr>
            <w:r>
              <w:rPr>
                <w:b/>
                <w:bCs/>
              </w:rPr>
              <w:t xml:space="preserve">Informational</w:t>
            </w:r>
          </w:p>
        </w:tc>
        <w:tc>
          <w:tcPr/>
          <w:p>
            <w:pPr>
              <w:pStyle w:val="Compact"/>
            </w:pPr>
            <w:r>
              <w:rPr>
                <w:b/>
                <w:bCs/>
              </w:rPr>
              <w:t xml:space="preserve">n/a — latent, no reachable path</w:t>
            </w:r>
          </w:p>
        </w:tc>
        <w:tc>
          <w:tcPr/>
          <w:p>
            <w:pPr>
              <w:pStyle w:val="Compact"/>
            </w:pPr>
            <w:r>
              <w:t xml:space="preserve">The shared "hardened auth WebView" helper enables remote WebView debugging unconditionally, including on the WebView into which plaintext Entra admin…</w:t>
            </w:r>
          </w:p>
        </w:tc>
      </w:tr>
      <w:tr>
        <w:tc>
          <w:tcPr/>
          <w:p>
            <w:pPr>
              <w:pStyle w:val="Compact"/>
            </w:pPr>
            <w:r>
              <w:t xml:space="preserve">D-UP-02</w:t>
            </w:r>
          </w:p>
        </w:tc>
        <w:tc>
          <w:tcPr/>
          <w:p>
            <w:pPr>
              <w:pStyle w:val="Compact"/>
            </w:pPr>
            <w:r>
              <w:t xml:space="preserve">UniversalPrint</w:t>
            </w:r>
          </w:p>
        </w:tc>
        <w:tc>
          <w:tcPr/>
          <w:p>
            <w:pPr>
              <w:pStyle w:val="Compact"/>
            </w:pPr>
            <w:r>
              <w:rPr>
                <w:b/>
                <w:bCs/>
              </w:rPr>
              <w:t xml:space="preserve">Informational</w:t>
            </w:r>
          </w:p>
        </w:tc>
        <w:tc>
          <w:tcPr/>
          <w:p>
            <w:pPr>
              <w:pStyle w:val="Compact"/>
            </w:pPr>
            <w:r>
              <w:rPr>
                <w:b/>
                <w:bCs/>
              </w:rPr>
              <w:t xml:space="preserve">n/a — latent, no reachable path</w:t>
            </w:r>
          </w:p>
        </w:tc>
        <w:tc>
          <w:tcPr/>
          <w:p>
            <w:pPr>
              <w:pStyle w:val="Compact"/>
            </w:pPr>
            <w:r>
              <w:t xml:space="preserve">The auth-WebView origin allow-list returns</w:t>
            </w:r>
            <w:r>
              <w:t xml:space="preserve"> </w:t>
            </w:r>
            <w:r>
              <w:rPr>
                <w:rStyle w:val="VerbatimChar"/>
              </w:rPr>
              <w:t xml:space="preserve">true</w:t>
            </w:r>
            <w:r>
              <w:t xml:space="preserve"> </w:t>
            </w:r>
            <w:r>
              <w:t xml:space="preserve">for</w:t>
            </w:r>
            <w:r>
              <w:t xml:space="preserve"> </w:t>
            </w:r>
            <w:r>
              <w:rPr>
                <w:rStyle w:val="VerbatimChar"/>
              </w:rPr>
              <w:t xml:space="preserve">javascript:</w:t>
            </w:r>
            <w:r>
              <w:t xml:space="preserve">,</w:t>
            </w:r>
            <w:r>
              <w:t xml:space="preserve"> </w:t>
            </w:r>
            <w:r>
              <w:rPr>
                <w:rStyle w:val="VerbatimChar"/>
              </w:rPr>
              <w:t xml:space="preserve">data:</w:t>
            </w:r>
            <w:r>
              <w:t xml:space="preserve">,</w:t>
            </w:r>
            <w:r>
              <w:t xml:space="preserve"> </w:t>
            </w:r>
            <w:r>
              <w:rPr>
                <w:rStyle w:val="VerbatimChar"/>
              </w:rPr>
              <w:t xml:space="preserve">blob:</w:t>
            </w:r>
            <w:r>
              <w:t xml:space="preserve"> </w:t>
            </w:r>
            <w:r>
              <w:t xml:space="preserve">and</w:t>
            </w:r>
            <w:r>
              <w:t xml:space="preserve"> </w:t>
            </w:r>
            <w:r>
              <w:rPr>
                <w:rStyle w:val="VerbatimChar"/>
              </w:rPr>
              <w:t xml:space="preserve">about:</w:t>
            </w:r>
            <w:r>
              <w:t xml:space="preserve"> </w:t>
            </w:r>
            <w:r>
              <w:t xml:space="preserve">URIs before it applies the HTTPS/host test</w:t>
            </w:r>
          </w:p>
        </w:tc>
      </w:tr>
      <w:tr>
        <w:tc>
          <w:tcPr/>
          <w:p>
            <w:pPr>
              <w:pStyle w:val="Compact"/>
            </w:pPr>
            <w:r>
              <w:t xml:space="preserve">D-UP-03</w:t>
            </w:r>
          </w:p>
        </w:tc>
        <w:tc>
          <w:tcPr/>
          <w:p>
            <w:pPr>
              <w:pStyle w:val="Compact"/>
            </w:pPr>
            <w:r>
              <w:t xml:space="preserve">UniversalPrint</w:t>
            </w:r>
          </w:p>
        </w:tc>
        <w:tc>
          <w:tcPr/>
          <w:p>
            <w:pPr>
              <w:pStyle w:val="Compact"/>
            </w:pPr>
            <w:r>
              <w:t xml:space="preserve">Medium</w:t>
            </w:r>
          </w:p>
        </w:tc>
        <w:tc>
          <w:tcPr/>
          <w:p>
            <w:pPr>
              <w:pStyle w:val="Compact"/>
            </w:pPr>
            <w:r>
              <w:t xml:space="preserve">4.2</w:t>
            </w:r>
          </w:p>
        </w:tc>
        <w:tc>
          <w:tcPr/>
          <w:p>
            <w:pPr>
              <w:pStyle w:val="Compact"/>
            </w:pPr>
            <w:r>
              <w:t xml:space="preserve">IPP certificate "pinning" derives its trust anchor from an unauthenticated fetch performed by a deliberately obfuscated trust-all TrustManager</w:t>
            </w:r>
          </w:p>
        </w:tc>
      </w:tr>
      <w:tr>
        <w:tc>
          <w:tcPr/>
          <w:p>
            <w:pPr>
              <w:pStyle w:val="Compact"/>
            </w:pPr>
            <w:r>
              <w:t xml:space="preserve">D-UP-04</w:t>
            </w:r>
          </w:p>
        </w:tc>
        <w:tc>
          <w:tcPr/>
          <w:p>
            <w:pPr>
              <w:pStyle w:val="Compact"/>
            </w:pPr>
            <w:r>
              <w:t xml:space="preserve">UniversalPrint</w:t>
            </w:r>
          </w:p>
        </w:tc>
        <w:tc>
          <w:tcPr/>
          <w:p>
            <w:pPr>
              <w:pStyle w:val="Compact"/>
            </w:pPr>
            <w:r>
              <w:t xml:space="preserve">Medium</w:t>
            </w:r>
          </w:p>
        </w:tc>
        <w:tc>
          <w:tcPr/>
          <w:p>
            <w:pPr>
              <w:pStyle w:val="Compact"/>
            </w:pPr>
            <w:r>
              <w:rPr>
                <w:b/>
                <w:bCs/>
              </w:rPr>
              <w:t xml:space="preserve">5.3</w:t>
            </w:r>
            <w:r>
              <w:t xml:space="preserve"> </w:t>
            </w:r>
            <w:r>
              <w:rPr>
                <w:rStyle w:val="VerbatimChar"/>
              </w:rPr>
              <w:t xml:space="preserve">CVSS:3.1/AV:N/AC:H/PR:N/UI:R/S:U/C:N/I:H/A:N</w:t>
            </w:r>
          </w:p>
        </w:tc>
        <w:tc>
          <w:tcPr/>
          <w:p>
            <w:pPr>
              <w:pStyle w:val="Compact"/>
            </w:pPr>
            <w:r>
              <w:t xml:space="preserve">Admin-consent OAuth request carries no</w:t>
            </w:r>
            <w:r>
              <w:t xml:space="preserve"> </w:t>
            </w:r>
            <w:r>
              <w:rPr>
                <w:rStyle w:val="VerbatimChar"/>
              </w:rPr>
              <w:t xml:space="preserve">state</w:t>
            </w:r>
            <w:r>
              <w:t xml:space="preserve"> </w:t>
            </w:r>
            <w:r>
              <w:t xml:space="preserve">parameter (dead statement), and the tenant id is harvested from the redirect URL and persisted with no binding</w:t>
            </w:r>
          </w:p>
        </w:tc>
      </w:tr>
      <w:tr>
        <w:tc>
          <w:tcPr/>
          <w:p>
            <w:pPr>
              <w:pStyle w:val="Compact"/>
            </w:pPr>
            <w:r>
              <w:t xml:space="preserve">D-UP-05</w:t>
            </w:r>
          </w:p>
        </w:tc>
        <w:tc>
          <w:tcPr/>
          <w:p>
            <w:pPr>
              <w:pStyle w:val="Compact"/>
            </w:pPr>
            <w:r>
              <w:t xml:space="preserve">UniversalPrint</w:t>
            </w:r>
          </w:p>
        </w:tc>
        <w:tc>
          <w:tcPr/>
          <w:p>
            <w:pPr>
              <w:pStyle w:val="Compact"/>
            </w:pPr>
            <w:r>
              <w:t xml:space="preserve">Medium</w:t>
            </w:r>
          </w:p>
        </w:tc>
        <w:tc>
          <w:tcPr/>
          <w:p>
            <w:pPr>
              <w:pStyle w:val="Compact"/>
            </w:pPr>
            <w:r>
              <w:t xml:space="preserve">6.2</w:t>
            </w:r>
          </w:p>
        </w:tc>
        <w:tc>
          <w:tcPr/>
          <w:p>
            <w:pPr>
              <w:pStyle w:val="Compact"/>
            </w:pPr>
            <w:r>
              <w:t xml:space="preserve">OnGuardLib native app-integrity gate is disabled:</w:t>
            </w:r>
            <w:r>
              <w:t xml:space="preserve"> </w:t>
            </w:r>
            <w:r>
              <w:rPr>
                <w:rStyle w:val="VerbatimChar"/>
              </w:rPr>
              <w:t xml:space="preserve">isApplicationAuthorized</w:t>
            </w:r>
            <w:r>
              <w:t xml:space="preserve"> </w:t>
            </w:r>
            <w:r>
              <w:t xml:space="preserve">returns hardcoded</w:t>
            </w:r>
            <w:r>
              <w:t xml:space="preserve"> </w:t>
            </w:r>
            <w:r>
              <w:rPr>
                <w:rStyle w:val="VerbatimChar"/>
              </w:rPr>
              <w:t xml:space="preserve">true</w:t>
            </w:r>
            <w:r>
              <w:t xml:space="preserve">, and four of six JNI call-sites are additionally…</w:t>
            </w:r>
          </w:p>
        </w:tc>
      </w:tr>
      <w:tr>
        <w:tc>
          <w:tcPr/>
          <w:p>
            <w:pPr>
              <w:pStyle w:val="Compact"/>
            </w:pPr>
            <w:r>
              <w:t xml:space="preserve">D-UP-06</w:t>
            </w:r>
          </w:p>
        </w:tc>
        <w:tc>
          <w:tcPr/>
          <w:p>
            <w:pPr>
              <w:pStyle w:val="Compact"/>
            </w:pPr>
            <w:r>
              <w:t xml:space="preserve">UniversalPrint</w:t>
            </w:r>
          </w:p>
        </w:tc>
        <w:tc>
          <w:tcPr/>
          <w:p>
            <w:pPr>
              <w:pStyle w:val="Compact"/>
            </w:pPr>
            <w:r>
              <w:t xml:space="preserve">Low</w:t>
            </w:r>
          </w:p>
        </w:tc>
        <w:tc>
          <w:tcPr/>
          <w:p>
            <w:pPr>
              <w:pStyle w:val="Compact"/>
            </w:pPr>
            <w:r>
              <w:t xml:space="preserve">—</w:t>
            </w:r>
          </w:p>
        </w:tc>
        <w:tc>
          <w:tcPr/>
          <w:p>
            <w:pPr>
              <w:pStyle w:val="Compact"/>
            </w:pPr>
            <w:r>
              <w:t xml:space="preserve">Cross-cutting: five divergent private forks of OnGuardLib, which is why the same control is enabled in two apps and disabled in three</w:t>
            </w:r>
          </w:p>
        </w:tc>
      </w:tr>
      <w:tr>
        <w:tc>
          <w:tcPr/>
          <w:p>
            <w:pPr>
              <w:pStyle w:val="Compact"/>
            </w:pPr>
            <w:r>
              <w:t xml:space="preserve">D-UP-07</w:t>
            </w:r>
          </w:p>
        </w:tc>
        <w:tc>
          <w:tcPr/>
          <w:p>
            <w:pPr>
              <w:pStyle w:val="Compact"/>
            </w:pPr>
            <w:r>
              <w:t xml:space="preserve">UniversalPrint</w:t>
            </w:r>
          </w:p>
        </w:tc>
        <w:tc>
          <w:tcPr/>
          <w:p>
            <w:pPr>
              <w:pStyle w:val="Compact"/>
            </w:pPr>
            <w:r>
              <w:t xml:space="preserve">Medium</w:t>
            </w:r>
          </w:p>
        </w:tc>
        <w:tc>
          <w:tcPr/>
          <w:p>
            <w:pPr>
              <w:pStyle w:val="Compact"/>
            </w:pPr>
            <w:r>
              <w:rPr>
                <w:b/>
                <w:bCs/>
              </w:rPr>
              <w:t xml:space="preserve">n/a — control absence; no off-origin navigation path established</w:t>
            </w:r>
          </w:p>
        </w:tc>
        <w:tc>
          <w:tcPr/>
          <w:p>
            <w:pPr>
              <w:pStyle w:val="Compact"/>
            </w:pPr>
            <w:r>
              <w:t xml:space="preserve">All three auth WebViews run with JavaScript enabled and have no origin allow-list and no sub-resource filtering at all — including the one that receives the…</w:t>
            </w:r>
          </w:p>
        </w:tc>
      </w:tr>
    </w:tbl>
    <w:p/>
    <w:p/>
    <w:p/>
    <w:bookmarkStart w:id="74" w:name="Xd8ca5d556aec147ef3f078162146ae53c67b8c8"/>
    <w:p>
      <w:pPr>
        <w:pStyle w:val="Heading4"/>
      </w:pPr>
      <w:r>
        <w:t xml:space="preserve">D-MF-01 — Microsoft Graph service root and OAuth authority are taken verbatim from HPAM-supplied remote config, with no host allow-list, and the user's Entra bearer token is sent to whatever host that config names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D-MF-01</w:t>
            </w:r>
          </w:p>
        </w:tc>
        <w:tc>
          <w:tcPr/>
          <w:p>
            <w:pPr>
              <w:pStyle w:val="Compact"/>
            </w:pPr>
            <w:r>
              <w:rPr>
                <w:b/>
                <w:bCs/>
              </w:rPr>
              <w:t xml:space="preserve">WITHDRAWN 2026-09-09</w:t>
            </w:r>
            <w:r>
              <w:t xml:space="preserve"> </w:t>
            </w:r>
            <w:r>
              <w:rPr>
                <w:i/>
                <w:iCs/>
              </w:rPr>
              <w:t xml:space="preserve">(was High)</w:t>
            </w:r>
            <w:r>
              <w:t xml:space="preserve"> </w:t>
            </w:r>
            <w:r>
              <w:t xml:space="preserve">· CVSS 3.1</w:t>
            </w:r>
            <w:r>
              <w:t xml:space="preserve"> </w:t>
            </w:r>
            <w:r>
              <w:rPr>
                <w:b/>
                <w:bCs/>
              </w:rPr>
              <w:t xml:space="preserve">n/a — withdrawn; the filed 7.5 is void</w:t>
            </w:r>
            <w:r>
              <w:t xml:space="preserve"> </w:t>
            </w:r>
            <w:r>
              <w:t xml:space="preserve">· component</w:t>
            </w:r>
            <w:r>
              <w:t xml:space="preserve"> </w:t>
            </w:r>
            <w:r>
              <w:rPr>
                <w:b/>
                <w:bCs/>
              </w:rPr>
              <w:t xml:space="preserve">MailFlow</w:t>
            </w:r>
          </w:p>
        </w:tc>
      </w:tr>
      <w:tr>
        <w:tc>
          <w:tcPr/>
          <w:p>
            <w:pPr>
              <w:pStyle w:val="Compact"/>
            </w:pPr>
            <w:r>
              <w:rPr>
                <w:b/>
                <w:bCs/>
              </w:rPr>
              <w:t xml:space="preserve">The issue</w:t>
            </w:r>
          </w:p>
        </w:tc>
        <w:tc>
          <w:tcPr/>
          <w:p>
            <w:pPr>
              <w:pStyle w:val="Compact"/>
            </w:pPr>
            <w:r>
              <w:t xml:space="preserve">Microsoft Graph service root and OAuth authority are taken verbatim from HPAM-supplied remote config, with no host allow-list, and the user's Entra bearer token is sent to whatever host that config names</w:t>
            </w:r>
          </w:p>
        </w:tc>
      </w:tr>
      <w:tr>
        <w:tc>
          <w:tcPr/>
          <w:p>
            <w:pPr>
              <w:pStyle w:val="Compact"/>
            </w:pPr>
            <w:r>
              <w:rPr>
                <w:b/>
                <w:bCs/>
              </w:rPr>
              <w:t xml:space="preserve">Suggested fix</w:t>
            </w:r>
          </w:p>
        </w:tc>
        <w:tc>
          <w:tcPr/>
          <w:p>
            <w:pPr>
              <w:pStyle w:val="Compact"/>
            </w:pPr>
            <w:r>
              <w:rPr>
                <w:b/>
                <w:bCs/>
              </w:rPr>
              <w:t xml:space="preserve">Withdrawn — no remediation attaches to this row.</w:t>
            </w:r>
            <w:r>
              <w:t xml:space="preserve"> </w:t>
            </w:r>
            <w:r>
              <w:t xml:space="preserve">The defect the evidence actually describes is</w:t>
            </w:r>
            <w:r>
              <w:t xml:space="preserve"> </w:t>
            </w:r>
            <w:r>
              <w:rPr>
                <w:rStyle w:val="VerbatimChar"/>
              </w:rPr>
              <w:t xml:space="preserve">D-SP-01</w:t>
            </w:r>
            <w:r>
              <w:t xml:space="preserve"> </w:t>
            </w:r>
            <w:r>
              <w:t xml:space="preserve">in CypherSharePoint, which is unaffected, still counted, and carries the fix.</w:t>
            </w:r>
          </w:p>
        </w:tc>
      </w:tr>
      <w:tr>
        <w:tc>
          <w:tcPr/>
          <w:p>
            <w:pPr>
              <w:pStyle w:val="Compact"/>
            </w:pPr>
            <w:r>
              <w:rPr>
                <w:b/>
                <w:bCs/>
              </w:rPr>
              <w:t xml:space="preserve">What was tested</w:t>
            </w:r>
          </w:p>
        </w:tc>
        <w:tc>
          <w:tcPr/>
          <w:p>
            <w:pPr>
              <w:pStyle w:val="Compact"/>
            </w:pPr>
            <w:r>
              <w:t xml:space="preserve">The</w:t>
            </w:r>
            <w:r>
              <w:t xml:space="preserve"> </w:t>
            </w:r>
            <w:r>
              <w:rPr>
                <w:b/>
                <w:bCs/>
              </w:rPr>
              <w:t xml:space="preserve">MailFlow</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delta-review-2026-09/mailflow-main.md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[REFUTED OUTRIGHT 2026-09-09,</w:t>
            </w:r>
            <w:r>
              <w:rPr>
                <w:b/>
                <w:bCs/>
              </w:rPr>
              <w:t xml:space="preserve"> </w:t>
            </w:r>
            <w:r>
              <w:rPr>
                <w:rStyle w:val="VerbatimChar"/>
                <w:b/>
                <w:bCs/>
              </w:rPr>
              <w:t xml:space="preserve">round2-c.md</w:t>
            </w:r>
            <w:r>
              <w:rPr>
                <w:b/>
                <w:bCs/>
              </w:rPr>
              <w:t xml:space="preserve"> </w:t>
            </w:r>
            <w:r>
              <w:rPr>
                <w:b/>
                <w:bCs/>
              </w:rPr>
              <w:t xml:space="preserve">§2.1 — AND STILL COUNTED, DELIBERATELY.</w:t>
            </w:r>
            <w:r>
              <w:t xml:space="preserve"> </w:t>
            </w:r>
            <w:r>
              <w:t xml:space="preserve">The premise is absent from this component:</w:t>
            </w:r>
            <w:r>
              <w:t xml:space="preserve"> </w:t>
            </w:r>
            <w:r>
              <w:rPr>
                <w:rStyle w:val="VerbatimChar"/>
              </w:rPr>
              <w:t xml:space="preserve">CloudConfig</w:t>
            </w:r>
            <w:r>
              <w:t xml:space="preserve"> </w:t>
            </w:r>
            <w:r>
              <w:t xml:space="preserve">appears</w:t>
            </w:r>
            <w:r>
              <w:t xml:space="preserve"> </w:t>
            </w:r>
            <w:r>
              <w:rPr>
                <w:b/>
                <w:bCs/>
              </w:rPr>
              <w:t xml:space="preserve">zero</w:t>
            </w:r>
            <w:r>
              <w:t xml:space="preserve"> </w:t>
            </w:r>
            <w:r>
              <w:t xml:space="preserve">times in the</w:t>
            </w:r>
            <w:r>
              <w:t xml:space="preserve"> </w:t>
            </w:r>
            <w:r>
              <w:rPr>
                <w:rStyle w:val="VerbatimChar"/>
              </w:rPr>
              <w:t xml:space="preserve">MailFlow-main</w:t>
            </w:r>
            <w:r>
              <w:t xml:space="preserve"> </w:t>
            </w:r>
            <w:r>
              <w:t xml:space="preserve">tree (positive control, same command form:</w:t>
            </w:r>
            <w:r>
              <w:t xml:space="preserve"> </w:t>
            </w:r>
            <w:r>
              <w:rPr>
                <w:rStyle w:val="VerbatimChar"/>
              </w:rPr>
              <w:t xml:space="preserve">GraphServiceClient</w:t>
            </w:r>
            <w:r>
              <w:t xml:space="preserve"> </w:t>
            </w:r>
            <w:r>
              <w:t xml:space="preserve">returns 63), every cited</w:t>
            </w:r>
            <w:r>
              <w:t xml:space="preserve"> </w:t>
            </w:r>
            <w:r>
              <w:rPr>
                <w:rStyle w:val="VerbatimChar"/>
              </w:rPr>
              <w:t xml:space="preserve">MSAppAuthHelper.kt</w:t>
            </w:r>
            <w:r>
              <w:t xml:space="preserve"> </w:t>
            </w:r>
            <w:r>
              <w:t xml:space="preserve">line is a different function, and every endpoint in the app is a compile-time literal (</w:t>
            </w:r>
            <w:r>
              <w:rPr>
                <w:rStyle w:val="VerbatimChar"/>
              </w:rPr>
              <w:t xml:space="preserve">MSConstants.kt:7,10</w:t>
            </w:r>
            <w:r>
              <w:t xml:space="preserve">;</w:t>
            </w:r>
            <w:r>
              <w:t xml:space="preserve"> </w:t>
            </w:r>
            <w:r>
              <w:rPr>
                <w:rStyle w:val="VerbatimChar"/>
              </w:rPr>
              <w:t xml:space="preserve">MicrosoftMainProviderImpl.kt:83</w:t>
            </w:r>
            <w:r>
              <w:t xml:space="preserve">). The verifier's diagnosis is</w:t>
            </w:r>
            <w:r>
              <w:t xml:space="preserve"> </w:t>
            </w:r>
            <w:r>
              <w:rPr>
                <w:b/>
                <w:bCs/>
              </w:rPr>
              <w:t xml:space="preserve">transposition</w:t>
            </w:r>
            <w:r>
              <w:t xml:space="preserve">: this is</w:t>
            </w:r>
            <w:r>
              <w:t xml:space="preserve"> </w:t>
            </w:r>
            <w:r>
              <w:rPr>
                <w:rStyle w:val="VerbatimChar"/>
              </w:rPr>
              <w:t xml:space="preserve">D-SP-01</w:t>
            </w:r>
            <w:r>
              <w:t xml:space="preserve">'s evidence re-filed against a component that does not have the defect.</w:t>
            </w:r>
            <w:r>
              <w:t xml:space="preserve"> </w:t>
            </w:r>
            <w:r>
              <w:rPr>
                <w:b/>
                <w:bCs/>
              </w:rPr>
              <w:t xml:space="preserve">WITHDRAWN 2026-09-09 on Tuesday's ruling — §2.3.7 open item 1a, ACCEPT as a MARKED WITHDRAWAL.</w:t>
            </w:r>
            <w:r>
              <w:t xml:space="preserve"> </w:t>
            </w:r>
            <w:r>
              <w:rPr>
                <w:b/>
                <w:bCs/>
              </w:rPr>
              <w:t xml:space="preserve">THE ROW IS NOT DELETED AND MUST NOT BE.</w:t>
            </w:r>
            <w:r>
              <w:t xml:space="preserve"> </w:t>
            </w:r>
            <w:r>
              <w:t xml:space="preserve">It stays in this register, marked withdrawn,</w:t>
            </w:r>
            <w:r>
              <w:t xml:space="preserve"> </w:t>
            </w:r>
            <w:r>
              <w:rPr>
                <w:b/>
                <w:bCs/>
              </w:rPr>
              <w:t xml:space="preserve">carrying the measurement that refuted it</w:t>
            </w:r>
            <w:r>
              <w:t xml:space="preserve">, and it comes out of the counted total and out of the severity tallies only — estate Highs −1. A reader must be able to see that a finding was raised, tested and withdrawn, and why:</w:t>
            </w:r>
            <w:r>
              <w:t xml:space="preserve"> </w:t>
            </w:r>
            <w:r>
              <w:rPr>
                <w:b/>
                <w:bCs/>
              </w:rPr>
              <w:t xml:space="preserve">the withdrawal reasoning above is itself the evidence of rigour, and a register that quietly loses rows is one nobody can audit.</w:t>
            </w:r>
            <w:r>
              <w:t xml:space="preserve"> </w:t>
            </w:r>
            <w:r>
              <w:rPr>
                <w:b/>
                <w:bCs/>
              </w:rPr>
              <w:t xml:space="preserve">What is withdrawn is this row, not the defect.</w:t>
            </w:r>
            <w:r>
              <w:t xml:space="preserve"> </w:t>
            </w:r>
            <w:r>
              <w:t xml:space="preserve">Seat C's diagnosis is transposition, so the underlying defect still exists where the evidence actually came from —</w:t>
            </w:r>
            <w:r>
              <w:t xml:space="preserve"> </w:t>
            </w:r>
            <w:r>
              <w:rPr>
                <w:rStyle w:val="VerbatimChar"/>
                <w:b/>
                <w:bCs/>
              </w:rPr>
              <w:t xml:space="preserve">D-SP-01</w:t>
            </w:r>
            <w:r>
              <w:rPr>
                <w:b/>
                <w:bCs/>
              </w:rPr>
              <w:t xml:space="preserve"> </w:t>
            </w:r>
            <w:r>
              <w:rPr>
                <w:b/>
                <w:bCs/>
              </w:rPr>
              <w:t xml:space="preserve">in CypherSharePoint, which is unaffected, still counted and still stands.</w:t>
            </w:r>
            <w:r>
              <w:t xml:space="preserve">]</w:t>
            </w:r>
          </w:p>
        </w:tc>
      </w:tr>
      <w:tr>
        <w:tc>
          <w:tcPr/>
          <w:p>
            <w:pPr>
              <w:pStyle w:val="Compact"/>
            </w:pPr>
            <w:r>
              <w:rPr>
                <w:b/>
                <w:bCs/>
              </w:rPr>
              <w:t xml:space="preserve">How to resolve</w:t>
            </w:r>
          </w:p>
        </w:tc>
        <w:tc>
          <w:tcPr/>
          <w:p>
            <w:pPr>
              <w:pStyle w:val="Compact"/>
            </w:pPr>
            <w:r>
              <w:t xml:space="preserve">Constrain</w:t>
            </w:r>
            <w:r>
              <w:t xml:space="preserve"> </w:t>
            </w:r>
            <w:r>
              <w:rPr>
                <w:rStyle w:val="VerbatimChar"/>
              </w:rPr>
              <w:t xml:space="preserve">graphApi</w:t>
            </w:r>
            <w:r>
              <w:t xml:space="preserve"> </w:t>
            </w:r>
            <w:r>
              <w:t xml:space="preserve">/</w:t>
            </w:r>
            <w:r>
              <w:t xml:space="preserve"> </w:t>
            </w:r>
            <w:r>
              <w:rPr>
                <w:rStyle w:val="VerbatimChar"/>
              </w:rPr>
              <w:t xml:space="preserve">oAuthAuthority</w:t>
            </w:r>
            <w:r>
              <w:t xml:space="preserve"> </w:t>
            </w:r>
            <w:r>
              <w:t xml:space="preserve">to a compiled-in allow-list of Microsoft national-cloud hosts (as UniversalPrint does for its four clouds in</w:t>
            </w:r>
            <w:r>
              <w:t xml:space="preserve"> </w:t>
            </w:r>
            <w:r>
              <w:rPr>
                <w:rStyle w:val="VerbatimChar"/>
              </w:rPr>
              <w:t xml:space="preserve">remoteconfig/PrintCloudConfig.kt:19,29,39,49</w:t>
            </w:r>
            <w:r>
              <w:t xml:space="preserve">) and reject anything else; additionally, refuse to attach the Authorization header to any host outside that list at the interceptor layer.</w:t>
            </w:r>
            <w:r>
              <w:t xml:space="preserve"> </w:t>
            </w:r>
            <w:r>
              <w:rPr>
                <w:b/>
                <w:bCs/>
              </w:rPr>
              <w:t xml:space="preserve">Not checked:</w:t>
            </w:r>
            <w:r>
              <w:t xml:space="preserve"> </w:t>
            </w:r>
            <w:r>
              <w:t xml:space="preserve">the HPAM</w:t>
            </w:r>
            <w:r>
              <w:t xml:space="preserve"> </w:t>
            </w:r>
            <w:r>
              <w:rPr>
                <w:rStyle w:val="VerbatimChar"/>
              </w:rPr>
              <w:t xml:space="preserve">cloudconfig</w:t>
            </w:r>
            <w:r>
              <w:t xml:space="preserve"> </w:t>
            </w:r>
            <w:r>
              <w:t xml:space="preserve">AAR itself (closed-source, out of this component); whether the config channel is signature-protected on HPAM's side.</w:t>
            </w:r>
            <w:r>
              <w:t xml:space="preserve"> </w:t>
            </w:r>
            <w:r>
              <w:rPr>
                <w:rStyle w:val="VerbatimChar"/>
              </w:rPr>
              <w:t xml:space="preserve">[GAP]</w:t>
            </w:r>
            <w:r>
              <w:t xml:space="preserve"> </w:t>
            </w:r>
            <w:r>
              <w:rPr>
                <w:i/>
                <w:iCs/>
              </w:rPr>
              <w:t xml:space="preserve">(Recorded by the reviewer who raised the finding, in</w:t>
            </w:r>
            <w:r>
              <w:rPr>
                <w:i/>
                <w:iCs/>
              </w:rPr>
              <w:t xml:space="preserve"> </w:t>
            </w:r>
            <w:r>
              <w:rPr>
                <w:rStyle w:val="VerbatimChar"/>
                <w:i/>
                <w:iCs/>
              </w:rPr>
              <w:t xml:space="preserve">delta-review-2026-09/mailflow-main.md</w:t>
            </w:r>
            <w:r>
              <w:rPr>
                <w:i/>
                <w:iCs/>
              </w:rPr>
              <w:t xml:space="preserve">.)</w:t>
            </w:r>
          </w:p>
        </w:tc>
      </w:tr>
    </w:tbl>
    <w:p/>
    <w:p/>
    <w:p/>
    <w:bookmarkEnd w:id="74"/>
    <w:bookmarkStart w:id="75" w:name="Xec1cde2c9aa37602f1a5e326b7fc3b696f569b1"/>
    <w:p>
      <w:pPr>
        <w:pStyle w:val="Heading4"/>
      </w:pPr>
      <w:r>
        <w:t xml:space="preserve">D-MF-02 — Inbound HTML e-mail bodies are rendered in a JavaScript-enabled WebView with no sanitisation and no sub-resource filtering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D-MF-02</w:t>
            </w:r>
          </w:p>
        </w:tc>
        <w:tc>
          <w:tcPr/>
          <w:p>
            <w:pPr>
              <w:pStyle w:val="Compact"/>
            </w:pPr>
            <w:r>
              <w:rPr>
                <w:b/>
                <w:bCs/>
              </w:rPr>
              <w:t xml:space="preserve">Medium</w:t>
            </w:r>
            <w:r>
              <w:t xml:space="preserve"> </w:t>
            </w:r>
            <w:r>
              <w:t xml:space="preserve">· CVSS 3.1 5.4 · component</w:t>
            </w:r>
            <w:r>
              <w:t xml:space="preserve"> </w:t>
            </w:r>
            <w:r>
              <w:rPr>
                <w:b/>
                <w:bCs/>
              </w:rPr>
              <w:t xml:space="preserve">MailFlow</w:t>
            </w:r>
          </w:p>
        </w:tc>
      </w:tr>
      <w:tr>
        <w:tc>
          <w:tcPr/>
          <w:p>
            <w:pPr>
              <w:pStyle w:val="Compact"/>
            </w:pPr>
            <w:r>
              <w:rPr>
                <w:b/>
                <w:bCs/>
              </w:rPr>
              <w:t xml:space="preserve">The issue</w:t>
            </w:r>
          </w:p>
        </w:tc>
        <w:tc>
          <w:tcPr/>
          <w:p>
            <w:pPr>
              <w:pStyle w:val="Compact"/>
            </w:pPr>
            <w:r>
              <w:t xml:space="preserve">Inbound HTML e-mail bodies are rendered in a JavaScript-enabled WebView with no sanitisation and no sub-resource filtering</w:t>
            </w:r>
          </w:p>
        </w:tc>
      </w:tr>
      <w:tr>
        <w:tc>
          <w:tcPr/>
          <w:p>
            <w:pPr>
              <w:pStyle w:val="Compact"/>
            </w:pPr>
            <w:r>
              <w:rPr>
                <w:b/>
                <w:bCs/>
              </w:rPr>
              <w:t xml:space="preserve">Suggested fix</w:t>
            </w:r>
          </w:p>
        </w:tc>
        <w:tc>
          <w:tcPr/>
          <w:p>
            <w:pPr>
              <w:pStyle w:val="Compact"/>
            </w:pPr>
            <w:r>
              <w:t xml:space="preserve">Turn JavaScript off on the mail-body WebView, sanitise with a Jsoup</w:t>
            </w:r>
            <w:r>
              <w:t xml:space="preserve"> </w:t>
            </w:r>
            <w:r>
              <w:rPr>
                <w:rStyle w:val="VerbatimChar"/>
              </w:rPr>
              <w:t xml:space="preserve">Safelist</w:t>
            </w:r>
            <w:r>
              <w:t xml:space="preserve"> </w:t>
            </w:r>
            <w:r>
              <w:t xml:space="preserve">before loading, and block remote sub-resources with</w:t>
            </w:r>
            <w:r>
              <w:t xml:space="preserve"> </w:t>
            </w:r>
            <w:r>
              <w:rPr>
                <w:rStyle w:val="VerbatimChar"/>
              </w:rPr>
              <w:t xml:space="preserve">shouldInterceptRequest</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MailFlow</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delta-review-2026-09/mailflow-main.md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exactly. Sanitisation census:</w:t>
            </w:r>
            <w:r>
              <w:rPr>
                <w:i/>
                <w:iCs/>
              </w:rPr>
              <w:t xml:space="preserve"> </w:t>
            </w:r>
            <w:r>
              <w:rPr>
                <w:rStyle w:val="VerbatimChar"/>
                <w:i/>
                <w:iCs/>
              </w:rPr>
              <w:t xml:space="preserve">Jsoup</w:t>
            </w:r>
            <w:r>
              <w:rPr>
                <w:i/>
                <w:iCs/>
              </w:rPr>
              <w:t xml:space="preserve"> </w:t>
            </w:r>
            <w:r>
              <w:rPr>
                <w:i/>
                <w:iCs/>
              </w:rPr>
              <w:t xml:space="preserve">appears 3 times,</w:t>
            </w:r>
            <w:r>
              <w:rPr>
                <w:i/>
                <w:iCs/>
              </w:rPr>
              <w:t xml:space="preserve"> </w:t>
            </w:r>
            <w:r>
              <w:rPr>
                <w:b/>
                <w:bCs/>
                <w:i/>
                <w:iCs/>
              </w:rPr>
              <w:t xml:space="preserve">all</w:t>
            </w:r>
            <w:r>
              <w:rPr>
                <w:b/>
                <w:bCs/>
                <w:i/>
                <w:iCs/>
              </w:rPr>
              <w:t xml:space="preserve"> </w:t>
            </w:r>
            <w:r>
              <w:rPr>
                <w:rStyle w:val="VerbatimChar"/>
                <w:b/>
                <w:bCs/>
                <w:i/>
                <w:iCs/>
              </w:rPr>
              <w:t xml:space="preserve">Jsoup.parse</w:t>
            </w:r>
            <w:r>
              <w:rPr>
                <w:b/>
                <w:bCs/>
                <w:i/>
                <w:iCs/>
              </w:rPr>
              <w:t xml:space="preserve">; zero</w:t>
            </w:r>
            <w:r>
              <w:rPr>
                <w:b/>
                <w:bCs/>
                <w:i/>
                <w:iCs/>
              </w:rPr>
              <w:t xml:space="preserve"> </w:t>
            </w:r>
            <w:r>
              <w:rPr>
                <w:rStyle w:val="VerbatimChar"/>
                <w:b/>
                <w:bCs/>
                <w:i/>
                <w:iCs/>
              </w:rPr>
              <w:t xml:space="preserve">Jsoup.clean</w:t>
            </w:r>
            <w:r>
              <w:rPr>
                <w:b/>
                <w:bCs/>
                <w:i/>
                <w:iCs/>
              </w:rPr>
              <w:t xml:space="preserve">, zero</w:t>
            </w:r>
            <w:r>
              <w:rPr>
                <w:b/>
                <w:bCs/>
                <w:i/>
                <w:iCs/>
              </w:rPr>
              <w:t xml:space="preserve"> </w:t>
            </w:r>
            <w:r>
              <w:rPr>
                <w:rStyle w:val="VerbatimChar"/>
                <w:b/>
                <w:bCs/>
                <w:i/>
                <w:iCs/>
              </w:rPr>
              <w:t xml:space="preserve">Safelist</w:t>
            </w:r>
            <w:r>
              <w:rPr>
                <w:b/>
                <w:bCs/>
                <w:i/>
                <w:iCs/>
              </w:rPr>
              <w:t xml:space="preserve">, zero</w:t>
            </w:r>
            <w:r>
              <w:rPr>
                <w:b/>
                <w:bCs/>
                <w:i/>
                <w:iCs/>
              </w:rPr>
              <w:t xml:space="preserve"> </w:t>
            </w:r>
            <w:r>
              <w:rPr>
                <w:rStyle w:val="VerbatimChar"/>
                <w:b/>
                <w:bCs/>
                <w:i/>
                <w:iCs/>
              </w:rPr>
              <w:t xml:space="preserve">Whitelist</w:t>
            </w:r>
            <w:r>
              <w:rPr>
                <w:i/>
                <w:iCs/>
              </w:rPr>
              <w:t xml:space="preserve">. The reviewer's own bounding — opaque origin, no file access, no JS bridge, so the token is not reachable from page script — is honest and correct, and it is what keeps</w:t>
            </w:r>
            <w:r>
              <w:rPr>
                <w:i/>
                <w:iCs/>
              </w:rPr>
              <w:t xml:space="preserve"> </w:t>
            </w:r>
            <w:r>
              <w:rPr>
                <w:rStyle w:val="VerbatimChar"/>
                <w:i/>
                <w:iCs/>
              </w:rPr>
              <w:t xml:space="preserve">C:L/I:L</w:t>
            </w:r>
            <w:r>
              <w:rPr>
                <w:i/>
                <w:iCs/>
              </w:rPr>
              <w:t xml:space="preserve"> </w:t>
            </w:r>
            <w:r>
              <w:rPr>
                <w:i/>
                <w:iCs/>
              </w:rPr>
              <w:t xml:space="preserve">rather than higher.</w:t>
            </w:r>
            <w:r>
              <w:rPr>
                <w:i/>
                <w:iCs/>
              </w:rPr>
              <w:t xml:space="preserve"> </w:t>
            </w:r>
            <w:r>
              <w:rPr>
                <w:i/>
                <w:i/>
                <w:iCs/>
                <w:iCs/>
              </w:rPr>
              <w:t xml:space="preserve">(Contrast</w:t>
            </w:r>
            <w:r>
              <w:rPr>
                <w:i/>
                <w:i/>
                <w:iCs/>
                <w:iCs/>
              </w:rPr>
              <w:t xml:space="preserve"> </w:t>
            </w:r>
            <w:r>
              <w:rPr>
                <w:rStyle w:val="VerbatimChar"/>
                <w:i/>
                <w:i/>
                <w:iCs/>
                <w:iCs/>
              </w:rPr>
              <w:t xml:space="preserve">:138</w:t>
            </w:r>
            <w:r>
              <w:rPr>
                <w:i/>
                <w:i/>
                <w:iCs/>
                <w:iCs/>
              </w:rPr>
              <w:t xml:space="preserve">, where the same class sets</w:t>
            </w:r>
            <w:r>
              <w:rPr>
                <w:i/>
                <w:i/>
                <w:iCs/>
                <w:iCs/>
              </w:rPr>
              <w:t xml:space="preserve"> </w:t>
            </w:r>
            <w:r>
              <w:rPr>
                <w:rStyle w:val="VerbatimChar"/>
                <w:i/>
                <w:i/>
                <w:iCs/>
                <w:iCs/>
              </w:rPr>
              <w:t xml:space="preserve">javaScriptEnabled = false</w:t>
            </w:r>
            <w:r>
              <w:rPr>
                <w:i/>
                <w:i/>
                <w:iCs/>
                <w:iCs/>
              </w:rPr>
              <w:t xml:space="preserve"> </w:t>
            </w:r>
            <w:r>
              <w:rPr>
                <w:i/>
                <w:i/>
                <w:iCs/>
                <w:iCs/>
              </w:rPr>
              <w:t xml:space="preserve">on another WebView — the team knows the setting.)</w:t>
            </w:r>
            <w:r>
              <w:rPr>
                <w:i/>
                <w:iCs/>
              </w:rPr>
              <w:t xml:space="preserve">]</w:t>
            </w:r>
          </w:p>
        </w:tc>
      </w:tr>
      <w:tr>
        <w:tc>
          <w:tcPr/>
          <w:p>
            <w:pPr>
              <w:pStyle w:val="Compact"/>
            </w:pPr>
            <w:r>
              <w:rPr>
                <w:b/>
                <w:bCs/>
              </w:rPr>
              <w:t xml:space="preserve">How to resolve</w:t>
            </w:r>
          </w:p>
        </w:tc>
        <w:tc>
          <w:tcPr/>
          <w:p>
            <w:pPr>
              <w:pStyle w:val="Compact"/>
            </w:pPr>
            <w:r>
              <w:t xml:space="preserve">Set</w:t>
            </w:r>
            <w:r>
              <w:t xml:space="preserve"> </w:t>
            </w:r>
            <w:r>
              <w:rPr>
                <w:rStyle w:val="VerbatimChar"/>
              </w:rPr>
              <w:t xml:space="preserve">javaScriptEnabled = false</w:t>
            </w:r>
            <w:r>
              <w:t xml:space="preserve"> </w:t>
            </w:r>
            <w:r>
              <w:t xml:space="preserve">on the body WebView (it renders static mail, it does not need JS); failing that, sanitise with a Jsoup</w:t>
            </w:r>
            <w:r>
              <w:t xml:space="preserve"> </w:t>
            </w:r>
            <w:r>
              <w:rPr>
                <w:rStyle w:val="VerbatimChar"/>
              </w:rPr>
              <w:t xml:space="preserve">Safelist</w:t>
            </w:r>
            <w:r>
              <w:t xml:space="preserve"> </w:t>
            </w:r>
            <w:r>
              <w:t xml:space="preserve">before</w:t>
            </w:r>
            <w:r>
              <w:t xml:space="preserve"> </w:t>
            </w:r>
            <w:r>
              <w:rPr>
                <w:rStyle w:val="VerbatimChar"/>
              </w:rPr>
              <w:t xml:space="preserve">loadDataWithBaseURL</w:t>
            </w:r>
            <w:r>
              <w:t xml:space="preserve">, add a restrictive CSP</w:t>
            </w:r>
            <w:r>
              <w:t xml:space="preserve"> </w:t>
            </w:r>
            <w:r>
              <w:rPr>
                <w:rStyle w:val="VerbatimChar"/>
              </w:rPr>
              <w:t xml:space="preserve">&lt;meta&gt;</w:t>
            </w:r>
            <w:r>
              <w:t xml:space="preserve">, and add</w:t>
            </w:r>
            <w:r>
              <w:t xml:space="preserve"> </w:t>
            </w:r>
            <w:r>
              <w:rPr>
                <w:rStyle w:val="VerbatimChar"/>
              </w:rPr>
              <w:t xml:space="preserve">shouldInterceptRequest</w:t>
            </w:r>
            <w:r>
              <w:t xml:space="preserve"> </w:t>
            </w:r>
            <w:r>
              <w:t xml:space="preserve">to block all remote sub-resources by default.</w:t>
            </w:r>
            <w:r>
              <w:t xml:space="preserve"> </w:t>
            </w:r>
            <w:r>
              <w:rPr>
                <w:b/>
                <w:bCs/>
              </w:rPr>
              <w:t xml:space="preserve">Not checked:</w:t>
            </w:r>
            <w:r>
              <w:t xml:space="preserve"> </w:t>
            </w:r>
            <w:r>
              <w:t xml:space="preserve">whether the printer firmware's WebView implementation applies its own remote-content policy.</w:t>
            </w:r>
            <w:r>
              <w:t xml:space="preserve"> </w:t>
            </w:r>
            <w:r>
              <w:rPr>
                <w:rStyle w:val="VerbatimChar"/>
              </w:rPr>
              <w:t xml:space="preserve">[GAP]</w:t>
            </w:r>
            <w:r>
              <w:t xml:space="preserve"> </w:t>
            </w:r>
            <w:r>
              <w:rPr>
                <w:i/>
                <w:iCs/>
              </w:rPr>
              <w:t xml:space="preserve">(Recorded by the reviewer who raised the finding, in</w:t>
            </w:r>
            <w:r>
              <w:rPr>
                <w:i/>
                <w:iCs/>
              </w:rPr>
              <w:t xml:space="preserve"> </w:t>
            </w:r>
            <w:r>
              <w:rPr>
                <w:rStyle w:val="VerbatimChar"/>
                <w:i/>
                <w:iCs/>
              </w:rPr>
              <w:t xml:space="preserve">delta-review-2026-09/mailflow-main.md</w:t>
            </w:r>
            <w:r>
              <w:rPr>
                <w:i/>
                <w:iCs/>
              </w:rPr>
              <w:t xml:space="preserve">.)</w:t>
            </w:r>
          </w:p>
        </w:tc>
      </w:tr>
    </w:tbl>
    <w:p/>
    <w:p/>
    <w:p/>
    <w:bookmarkEnd w:id="75"/>
    <w:bookmarkStart w:id="76" w:name="Xe02f754dcba3b0a89073a0687bd09024d78143d"/>
    <w:p>
      <w:pPr>
        <w:pStyle w:val="Heading4"/>
      </w:pPr>
      <w:r>
        <w:t xml:space="preserve">D-MF-03 — The "release" predicate excludes the</w:t>
      </w:r>
      <w:r>
        <w:t xml:space="preserve"> </w:t>
      </w:r>
      <w:r>
        <w:rPr>
          <w:rStyle w:val="VerbatimChar"/>
        </w:rPr>
        <w:t xml:space="preserve">releaseautotest</w:t>
      </w:r>
      <w:r>
        <w:t xml:space="preserve"> </w:t>
      </w:r>
      <w:r>
        <w:t xml:space="preserve">build type, so a release-signed, shipped variant re-enables WebView remote debugging and screen capture; the correct predicate exists and is never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D-MF-03</w:t>
            </w:r>
          </w:p>
        </w:tc>
        <w:tc>
          <w:tcPr/>
          <w:p>
            <w:pPr>
              <w:pStyle w:val="Compact"/>
            </w:pPr>
            <w:r>
              <w:rPr>
                <w:b/>
                <w:bCs/>
              </w:rPr>
              <w:t xml:space="preserve">Medium</w:t>
            </w:r>
            <w:r>
              <w:t xml:space="preserve"> </w:t>
            </w:r>
            <w:r>
              <w:t xml:space="preserve">· CVSS 3.1 4.7</w:t>
            </w:r>
            <w:r>
              <w:t xml:space="preserve"> </w:t>
            </w:r>
            <w:r>
              <w:rPr>
                <w:rStyle w:val="VerbatimChar"/>
              </w:rPr>
              <w:t xml:space="preserve">CVSS:3.1/AV:L/AC:H/PR:L/UI:N/S:U/C:H/I:N/A:N</w:t>
            </w:r>
            <w:r>
              <w:t xml:space="preserve"> </w:t>
            </w:r>
            <w:r>
              <w:t xml:space="preserve">· component</w:t>
            </w:r>
            <w:r>
              <w:t xml:space="preserve"> </w:t>
            </w:r>
            <w:r>
              <w:rPr>
                <w:b/>
                <w:bCs/>
              </w:rPr>
              <w:t xml:space="preserve">MailFlow</w:t>
            </w:r>
          </w:p>
        </w:tc>
      </w:tr>
      <w:tr>
        <w:tc>
          <w:tcPr/>
          <w:p>
            <w:pPr>
              <w:pStyle w:val="Compact"/>
            </w:pPr>
            <w:r>
              <w:rPr>
                <w:b/>
                <w:bCs/>
              </w:rPr>
              <w:t xml:space="preserve">The issue</w:t>
            </w:r>
          </w:p>
        </w:tc>
        <w:tc>
          <w:tcPr/>
          <w:p>
            <w:pPr>
              <w:pStyle w:val="Compact"/>
            </w:pPr>
            <w:r>
              <w:t xml:space="preserve">The "release" predicate excludes the</w:t>
            </w:r>
            <w:r>
              <w:t xml:space="preserve"> </w:t>
            </w:r>
            <w:r>
              <w:rPr>
                <w:rStyle w:val="VerbatimChar"/>
              </w:rPr>
              <w:t xml:space="preserve">releaseautotest</w:t>
            </w:r>
            <w:r>
              <w:t xml:space="preserve"> </w:t>
            </w:r>
            <w:r>
              <w:t xml:space="preserve">build type, so a release-signed, shipped variant re-enables WebView remote debugging and screen capture; the correct predicate exists and is never used</w:t>
            </w:r>
          </w:p>
        </w:tc>
      </w:tr>
      <w:tr>
        <w:tc>
          <w:tcPr/>
          <w:p>
            <w:pPr>
              <w:pStyle w:val="Compact"/>
            </w:pPr>
            <w:r>
              <w:rPr>
                <w:b/>
                <w:bCs/>
              </w:rPr>
              <w:t xml:space="preserve">Suggested fix</w:t>
            </w:r>
          </w:p>
        </w:tc>
        <w:tc>
          <w:tcPr/>
          <w:p>
            <w:pPr>
              <w:pStyle w:val="Compact"/>
            </w:pPr>
            <w:r>
              <w:t xml:space="preserve">Replace every</w:t>
            </w:r>
            <w:r>
              <w:t xml:space="preserve"> </w:t>
            </w:r>
            <w:r>
              <w:rPr>
                <w:rStyle w:val="VerbatimChar"/>
              </w:rPr>
              <w:t xml:space="preserve">isReleaseMode</w:t>
            </w:r>
            <w:r>
              <w:t xml:space="preserve"> </w:t>
            </w:r>
            <w:r>
              <w:t xml:space="preserve">guard on a security decision with</w:t>
            </w:r>
            <w:r>
              <w:t xml:space="preserve"> </w:t>
            </w:r>
            <w:r>
              <w:rPr>
                <w:rStyle w:val="VerbatimChar"/>
              </w:rPr>
              <w:t xml:space="preserve">isProductionMode</w:t>
            </w:r>
            <w:r>
              <w:t xml:space="preserve">, and remove the</w:t>
            </w:r>
            <w:r>
              <w:t xml:space="preserve"> </w:t>
            </w:r>
            <w:r>
              <w:rPr>
                <w:rStyle w:val="VerbatimChar"/>
              </w:rPr>
              <w:t xml:space="preserve">*autotest</w:t>
            </w:r>
            <w:r>
              <w:t xml:space="preserve"> </w:t>
            </w:r>
            <w:r>
              <w:t xml:space="preserve">build types from release signing.</w:t>
            </w:r>
          </w:p>
        </w:tc>
      </w:tr>
      <w:tr>
        <w:tc>
          <w:tcPr/>
          <w:p>
            <w:pPr>
              <w:pStyle w:val="Compact"/>
            </w:pPr>
            <w:r>
              <w:rPr>
                <w:b/>
                <w:bCs/>
              </w:rPr>
              <w:t xml:space="preserve">What was tested</w:t>
            </w:r>
          </w:p>
        </w:tc>
        <w:tc>
          <w:tcPr/>
          <w:p>
            <w:pPr>
              <w:pStyle w:val="Compact"/>
            </w:pPr>
            <w:r>
              <w:t xml:space="preserve">The</w:t>
            </w:r>
            <w:r>
              <w:t xml:space="preserve"> </w:t>
            </w:r>
            <w:r>
              <w:rPr>
                <w:b/>
                <w:bCs/>
              </w:rPr>
              <w:t xml:space="preserve">MailFlow</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delta-review-2026-09/mailflow-main.md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score confirmed. The finding's stated positive control is</w:t>
            </w:r>
            <w:r>
              <w:rPr>
                <w:i/>
                <w:iCs/>
              </w:rPr>
              <w:t xml:space="preserve"> </w:t>
            </w:r>
            <w:r>
              <w:rPr>
                <w:b/>
                <w:bCs/>
                <w:i/>
                <w:iCs/>
              </w:rPr>
              <w:t xml:space="preserve">refuted and the defect is wider</w:t>
            </w:r>
            <w:r>
              <w:rPr>
                <w:i/>
                <w:iCs/>
              </w:rPr>
              <w:t xml:space="preserve"> </w:t>
            </w:r>
            <w:r>
              <w:rPr>
                <w:i/>
                <w:iCs/>
              </w:rPr>
              <w:t xml:space="preserve">—</w:t>
            </w:r>
            <w:r>
              <w:rPr>
                <w:i/>
                <w:iCs/>
              </w:rPr>
              <w:t xml:space="preserve"> </w:t>
            </w:r>
            <w:r>
              <w:rPr>
                <w:rStyle w:val="VerbatimChar"/>
                <w:i/>
                <w:iCs/>
              </w:rPr>
              <w:t xml:space="preserve">isProductionMode</w:t>
            </w:r>
            <w:r>
              <w:rPr>
                <w:i/>
                <w:iCs/>
              </w:rPr>
              <w:t xml:space="preserve"> </w:t>
            </w:r>
            <w:r>
              <w:rPr>
                <w:i/>
                <w:iCs/>
              </w:rPr>
              <w:t xml:space="preserve">has</w:t>
            </w:r>
            <w:r>
              <w:rPr>
                <w:i/>
                <w:iCs/>
              </w:rPr>
              <w:t xml:space="preserve"> </w:t>
            </w:r>
            <w:r>
              <w:rPr>
                <w:b/>
                <w:bCs/>
                <w:i/>
                <w:iCs/>
              </w:rPr>
              <w:t xml:space="preserve">four</w:t>
            </w:r>
            <w:r>
              <w:rPr>
                <w:i/>
                <w:iCs/>
              </w:rPr>
              <w:t xml:space="preserve"> </w:t>
            </w:r>
            <w:r>
              <w:rPr>
                <w:i/>
                <w:iCs/>
              </w:rPr>
              <w:t xml:space="preserve">call sites (</w:t>
            </w:r>
            <w:r>
              <w:rPr>
                <w:rStyle w:val="VerbatimChar"/>
                <w:i/>
                <w:iCs/>
              </w:rPr>
              <w:t xml:space="preserve">SplashPresenter.kt:86</w:t>
            </w:r>
            <w:r>
              <w:rPr>
                <w:i/>
                <w:iCs/>
              </w:rPr>
              <w:t xml:space="preserve">,</w:t>
            </w:r>
            <w:r>
              <w:rPr>
                <w:i/>
                <w:iCs/>
              </w:rPr>
              <w:t xml:space="preserve"> </w:t>
            </w:r>
            <w:r>
              <w:rPr>
                <w:rStyle w:val="VerbatimChar"/>
                <w:i/>
                <w:iCs/>
              </w:rPr>
              <w:t xml:space="preserve">GoogleDownloadProviderImpl.kt:381</w:t>
            </w:r>
            <w:r>
              <w:rPr>
                <w:i/>
                <w:iCs/>
              </w:rPr>
              <w:t xml:space="preserve">,</w:t>
            </w:r>
            <w:r>
              <w:rPr>
                <w:i/>
                <w:iCs/>
              </w:rPr>
              <w:t xml:space="preserve"> </w:t>
            </w:r>
            <w:r>
              <w:rPr>
                <w:rStyle w:val="VerbatimChar"/>
                <w:i/>
                <w:iCs/>
              </w:rPr>
              <w:t xml:space="preserve">MicrosoftDownloadProviderImpl.kt:277</w:t>
            </w:r>
            <w:r>
              <w:rPr>
                <w:i/>
                <w:iCs/>
              </w:rPr>
              <w:t xml:space="preserve">,</w:t>
            </w:r>
            <w:r>
              <w:rPr>
                <w:i/>
                <w:iCs/>
              </w:rPr>
              <w:t xml:space="preserve"> </w:t>
            </w:r>
            <w:r>
              <w:rPr>
                <w:rStyle w:val="VerbatimChar"/>
                <w:i/>
                <w:iCs/>
              </w:rPr>
              <w:t xml:space="preserve">Constants.kt:51</w:t>
            </w:r>
            <w:r>
              <w:rPr>
                <w:i/>
                <w:iCs/>
              </w:rPr>
              <w:t xml:space="preserve">), not zero: the correct predicate was understood and applied elsewhere, just not to the security guards. And there are</w:t>
            </w:r>
            <w:r>
              <w:rPr>
                <w:i/>
                <w:iCs/>
              </w:rPr>
              <w:t xml:space="preserve"> </w:t>
            </w:r>
            <w:r>
              <w:rPr>
                <w:b/>
                <w:bCs/>
                <w:i/>
                <w:iCs/>
              </w:rPr>
              <w:t xml:space="preserve">four</w:t>
            </w:r>
            <w:r>
              <w:rPr>
                <w:i/>
                <w:iCs/>
              </w:rPr>
              <w:t xml:space="preserve"> </w:t>
            </w:r>
            <w:r>
              <w:rPr>
                <w:rStyle w:val="VerbatimChar"/>
                <w:i/>
                <w:iCs/>
              </w:rPr>
              <w:t xml:space="preserve">isReleaseMode</w:t>
            </w:r>
            <w:r>
              <w:rPr>
                <w:i/>
                <w:iCs/>
              </w:rPr>
              <w:t xml:space="preserve"> </w:t>
            </w:r>
            <w:r>
              <w:rPr>
                <w:i/>
                <w:iCs/>
              </w:rPr>
              <w:t xml:space="preserve">guard sites, not three.]</w:t>
            </w:r>
          </w:p>
        </w:tc>
      </w:tr>
      <w:tr>
        <w:tc>
          <w:tcPr/>
          <w:p>
            <w:pPr>
              <w:pStyle w:val="Compact"/>
            </w:pPr>
            <w:r>
              <w:rPr>
                <w:b/>
                <w:bCs/>
              </w:rPr>
              <w:t xml:space="preserve">How to resolve</w:t>
            </w:r>
          </w:p>
        </w:tc>
        <w:tc>
          <w:tcPr/>
          <w:p>
            <w:pPr>
              <w:pStyle w:val="Compact"/>
            </w:pPr>
            <w:r>
              <w:t xml:space="preserve">Replace every</w:t>
            </w:r>
            <w:r>
              <w:t xml:space="preserve"> </w:t>
            </w:r>
            <w:r>
              <w:rPr>
                <w:rStyle w:val="VerbatimChar"/>
              </w:rPr>
              <w:t xml:space="preserve">isReleaseMode</w:t>
            </w:r>
            <w:r>
              <w:t xml:space="preserve"> </w:t>
            </w:r>
            <w:r>
              <w:t xml:space="preserve">guard around a</w:t>
            </w:r>
            <w:r>
              <w:t xml:space="preserve"> </w:t>
            </w:r>
            <w:r>
              <w:rPr>
                <w:i/>
                <w:iCs/>
              </w:rPr>
              <w:t xml:space="preserve">security</w:t>
            </w:r>
            <w:r>
              <w:t xml:space="preserve"> </w:t>
            </w:r>
            <w:r>
              <w:t xml:space="preserve">decision with</w:t>
            </w:r>
            <w:r>
              <w:t xml:space="preserve"> </w:t>
            </w:r>
            <w:r>
              <w:rPr>
                <w:rStyle w:val="VerbatimChar"/>
              </w:rPr>
              <w:t xml:space="preserve">isProductionMode</w:t>
            </w:r>
            <w:r>
              <w:t xml:space="preserve"> </w:t>
            </w:r>
            <w:r>
              <w:t xml:space="preserve">(or, better,</w:t>
            </w:r>
            <w:r>
              <w:t xml:space="preserve"> </w:t>
            </w:r>
            <w:r>
              <w:rPr>
                <w:rStyle w:val="VerbatimChar"/>
              </w:rPr>
              <w:t xml:space="preserve">!BuildConfig.DEBUG</w:t>
            </w:r>
            <w:r>
              <w:t xml:space="preserve"> </w:t>
            </w:r>
            <w:r>
              <w:t xml:space="preserve">plus an explicit hardening flag), and delete the</w:t>
            </w:r>
            <w:r>
              <w:t xml:space="preserve"> </w:t>
            </w:r>
            <w:r>
              <w:rPr>
                <w:rStyle w:val="VerbatimChar"/>
              </w:rPr>
              <w:t xml:space="preserve">*autotest</w:t>
            </w:r>
            <w:r>
              <w:t xml:space="preserve"> </w:t>
            </w:r>
            <w:r>
              <w:t xml:space="preserve">build types from release-signing.</w:t>
            </w:r>
            <w:r>
              <w:t xml:space="preserve"> </w:t>
            </w:r>
            <w:r>
              <w:rPr>
                <w:i/>
                <w:iCs/>
              </w:rPr>
              <w:t xml:space="preserve">(Recorded by the reviewer who raised the finding, in</w:t>
            </w:r>
            <w:r>
              <w:rPr>
                <w:i/>
                <w:iCs/>
              </w:rPr>
              <w:t xml:space="preserve"> </w:t>
            </w:r>
            <w:r>
              <w:rPr>
                <w:rStyle w:val="VerbatimChar"/>
                <w:i/>
                <w:iCs/>
              </w:rPr>
              <w:t xml:space="preserve">delta-review-2026-09/mailflow-main.md</w:t>
            </w:r>
            <w:r>
              <w:rPr>
                <w:i/>
                <w:iCs/>
              </w:rPr>
              <w:t xml:space="preserve">.)</w:t>
            </w:r>
          </w:p>
        </w:tc>
      </w:tr>
    </w:tbl>
    <w:p/>
    <w:p/>
    <w:p/>
    <w:bookmarkEnd w:id="76"/>
    <w:bookmarkStart w:id="77" w:name="X09c03b433cadd0476e5a16af71d189c1032e68b"/>
    <w:p>
      <w:pPr>
        <w:pStyle w:val="Heading4"/>
      </w:pPr>
      <w:r>
        <w:t xml:space="preserve">D-MF-04 — Admin-consent OAuth request carries no</w:t>
      </w:r>
      <w:r>
        <w:t xml:space="preserve"> </w:t>
      </w:r>
      <w:r>
        <w:rPr>
          <w:rStyle w:val="VerbatimChar"/>
        </w:rPr>
        <w:t xml:space="preserve">state</w:t>
      </w:r>
      <w:r>
        <w:t xml:space="preserve"> </w:t>
      </w:r>
      <w:r>
        <w:t xml:space="preserve">parameter (dead statement), and the tenant id is harvested from the redirect URL and persisted with no binding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D-MF-04</w:t>
            </w:r>
          </w:p>
        </w:tc>
        <w:tc>
          <w:tcPr/>
          <w:p>
            <w:pPr>
              <w:pStyle w:val="Compact"/>
            </w:pPr>
            <w:r>
              <w:rPr>
                <w:b/>
                <w:bCs/>
              </w:rPr>
              <w:t xml:space="preserve">Medium</w:t>
            </w:r>
            <w:r>
              <w:t xml:space="preserve"> </w:t>
            </w:r>
            <w:r>
              <w:t xml:space="preserve">· CVSS 3.1</w:t>
            </w:r>
            <w:r>
              <w:t xml:space="preserve"> </w:t>
            </w:r>
            <w:r>
              <w:rPr>
                <w:b/>
                <w:bCs/>
              </w:rPr>
              <w:t xml:space="preserve">5.3</w:t>
            </w:r>
            <w:r>
              <w:t xml:space="preserve"> </w:t>
            </w:r>
            <w:r>
              <w:rPr>
                <w:rStyle w:val="VerbatimChar"/>
              </w:rPr>
              <w:t xml:space="preserve">CVSS:3.1/AV:N/AC:H/PR:N/UI:R/S:U/C:N/I:H/A:N</w:t>
            </w:r>
            <w:r>
              <w:t xml:space="preserve"> </w:t>
            </w:r>
            <w:r>
              <w:t xml:space="preserve">· component</w:t>
            </w:r>
            <w:r>
              <w:t xml:space="preserve"> </w:t>
            </w:r>
            <w:r>
              <w:rPr>
                <w:b/>
                <w:bCs/>
              </w:rPr>
              <w:t xml:space="preserve">MailFlow</w:t>
            </w:r>
          </w:p>
        </w:tc>
      </w:tr>
      <w:tr>
        <w:tc>
          <w:tcPr/>
          <w:p>
            <w:pPr>
              <w:pStyle w:val="Compact"/>
            </w:pPr>
            <w:r>
              <w:rPr>
                <w:b/>
                <w:bCs/>
              </w:rPr>
              <w:t xml:space="preserve">The issue</w:t>
            </w:r>
          </w:p>
        </w:tc>
        <w:tc>
          <w:tcPr/>
          <w:p>
            <w:pPr>
              <w:pStyle w:val="Compact"/>
            </w:pPr>
            <w:r>
              <w:t xml:space="preserve">Admin-consent OAuth request carries no</w:t>
            </w:r>
            <w:r>
              <w:t xml:space="preserve"> </w:t>
            </w:r>
            <w:r>
              <w:rPr>
                <w:rStyle w:val="VerbatimChar"/>
              </w:rPr>
              <w:t xml:space="preserve">state</w:t>
            </w:r>
            <w:r>
              <w:t xml:space="preserve"> </w:t>
            </w:r>
            <w:r>
              <w:t xml:space="preserve">parameter (dead statement), and the tenant id is harvested from the redirect URL and persisted with no binding</w:t>
            </w:r>
          </w:p>
        </w:tc>
      </w:tr>
      <w:tr>
        <w:tc>
          <w:tcPr/>
          <w:p>
            <w:pPr>
              <w:pStyle w:val="Compact"/>
            </w:pPr>
            <w:r>
              <w:rPr>
                <w:b/>
                <w:bCs/>
              </w:rPr>
              <w:t xml:space="preserve">Suggested fix</w:t>
            </w:r>
          </w:p>
        </w:tc>
        <w:tc>
          <w:tcPr/>
          <w:p>
            <w:pPr>
              <w:pStyle w:val="Compact"/>
            </w:pPr>
            <w:r>
              <w:t xml:space="preserve">Generate, assign, persist and check a cryptographically random</w:t>
            </w:r>
            <w:r>
              <w:t xml:space="preserve"> </w:t>
            </w:r>
            <w:r>
              <w:rPr>
                <w:rStyle w:val="VerbatimChar"/>
              </w:rPr>
              <w:t xml:space="preserve">state</w:t>
            </w:r>
            <w:r>
              <w:t xml:space="preserve"> </w:t>
            </w:r>
            <w:r>
              <w:t xml:space="preserve">on the admin-consent request, and add an origin allow-list to that WebView.</w:t>
            </w:r>
          </w:p>
        </w:tc>
      </w:tr>
      <w:tr>
        <w:tc>
          <w:tcPr/>
          <w:p>
            <w:pPr>
              <w:pStyle w:val="Compact"/>
            </w:pPr>
            <w:r>
              <w:rPr>
                <w:b/>
                <w:bCs/>
              </w:rPr>
              <w:t xml:space="preserve">What was tested</w:t>
            </w:r>
          </w:p>
        </w:tc>
        <w:tc>
          <w:tcPr/>
          <w:p>
            <w:pPr>
              <w:pStyle w:val="Compact"/>
            </w:pPr>
            <w:r>
              <w:t xml:space="preserve">The</w:t>
            </w:r>
            <w:r>
              <w:t xml:space="preserve"> </w:t>
            </w:r>
            <w:r>
              <w:rPr>
                <w:b/>
                <w:bCs/>
              </w:rPr>
              <w:t xml:space="preserve">MailFlow</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delta-review-2026-09/mailflow-main.md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w:t>
            </w:r>
            <w:r>
              <w:rPr>
                <w:i/>
                <w:iCs/>
              </w:rPr>
              <w:t xml:space="preserve"> </w:t>
            </w:r>
            <w:r>
              <w:rPr>
                <w:rStyle w:val="VerbatimChar"/>
                <w:i/>
                <w:iCs/>
              </w:rPr>
              <w:t xml:space="preserve">C:L</w:t>
            </w:r>
            <w:r>
              <w:rPr>
                <w:i/>
                <w:iCs/>
              </w:rPr>
              <w:t xml:space="preserve"> </w:t>
            </w:r>
            <w:r>
              <w:rPr>
                <w:i/>
                <w:iCs/>
              </w:rPr>
              <w:t xml:space="preserve">to</w:t>
            </w:r>
            <w:r>
              <w:rPr>
                <w:i/>
                <w:iCs/>
              </w:rPr>
              <w:t xml:space="preserve"> </w:t>
            </w:r>
            <w:r>
              <w:rPr>
                <w:rStyle w:val="VerbatimChar"/>
                <w:i/>
                <w:iCs/>
              </w:rPr>
              <w:t xml:space="preserve">C:N</w:t>
            </w:r>
            <w:r>
              <w:rPr>
                <w:i/>
                <w:iCs/>
              </w:rPr>
              <w:t xml:space="preserve"> </w:t>
            </w:r>
            <w:r>
              <w:rPr>
                <w:i/>
                <w:iCs/>
              </w:rPr>
              <w:t xml:space="preserve">at source — nothing is disclosed; the defect is integrity of the tenant binding, and the OAuth authority is a resource constant. 4.7 to 5.3, band unchanged.]</w:t>
            </w:r>
          </w:p>
        </w:tc>
      </w:tr>
      <w:tr>
        <w:tc>
          <w:tcPr/>
          <w:p>
            <w:pPr>
              <w:pStyle w:val="Compact"/>
            </w:pPr>
            <w:r>
              <w:rPr>
                <w:b/>
                <w:bCs/>
              </w:rPr>
              <w:t xml:space="preserve">How to resolve</w:t>
            </w:r>
          </w:p>
        </w:tc>
        <w:tc>
          <w:tcPr/>
          <w:p>
            <w:pPr>
              <w:pStyle w:val="Compact"/>
            </w:pPr>
            <w:r>
              <w:t xml:space="preserve">Generate a cryptographically random</w:t>
            </w:r>
            <w:r>
              <w:t xml:space="preserve"> </w:t>
            </w:r>
            <w:r>
              <w:rPr>
                <w:rStyle w:val="VerbatimChar"/>
              </w:rPr>
              <w:t xml:space="preserve">state</w:t>
            </w:r>
            <w:r>
              <w:t xml:space="preserve">,</w:t>
            </w:r>
            <w:r>
              <w:t xml:space="preserve"> </w:t>
            </w:r>
            <w:r>
              <w:rPr>
                <w:b/>
                <w:bCs/>
              </w:rPr>
              <w:t xml:space="preserve">assign</w:t>
            </w:r>
            <w:r>
              <w:t xml:space="preserve"> </w:t>
            </w:r>
            <w:r>
              <w:t xml:space="preserve">it into</w:t>
            </w:r>
            <w:r>
              <w:t xml:space="preserve"> </w:t>
            </w:r>
            <w:r>
              <w:rPr>
                <w:rStyle w:val="VerbatimChar"/>
              </w:rPr>
              <w:t xml:space="preserve">queryParams</w:t>
            </w:r>
            <w:r>
              <w:t xml:space="preserve">, persist it for the duration of the flow, and reject any redirect whose</w:t>
            </w:r>
            <w:r>
              <w:t xml:space="preserve"> </w:t>
            </w:r>
            <w:r>
              <w:rPr>
                <w:rStyle w:val="VerbatimChar"/>
              </w:rPr>
              <w:t xml:space="preserve">state</w:t>
            </w:r>
            <w:r>
              <w:t xml:space="preserve"> </w:t>
            </w:r>
            <w:r>
              <w:t xml:space="preserve">does not match. Add an origin allow-list to this WebView (reuse UniversalPrint's</w:t>
            </w:r>
            <w:r>
              <w:t xml:space="preserve"> </w:t>
            </w:r>
            <w:r>
              <w:rPr>
                <w:rStyle w:val="VerbatimChar"/>
              </w:rPr>
              <w:t xml:space="preserve">isAllowedAuthUri</w:t>
            </w:r>
            <w:r>
              <w:t xml:space="preserve"> </w:t>
            </w:r>
            <w:r>
              <w:t xml:space="preserve">approach, with the</w:t>
            </w:r>
            <w:r>
              <w:t xml:space="preserve"> </w:t>
            </w:r>
            <w:r>
              <w:rPr>
                <w:rStyle w:val="VerbatimChar"/>
              </w:rPr>
              <w:t xml:space="preserve">javascript:</w:t>
            </w:r>
            <w:r>
              <w:t xml:space="preserve">/</w:t>
            </w:r>
            <w:r>
              <w:rPr>
                <w:rStyle w:val="VerbatimChar"/>
              </w:rPr>
              <w:t xml:space="preserve">data:</w:t>
            </w:r>
            <w:r>
              <w:t xml:space="preserve"> </w:t>
            </w:r>
            <w:r>
              <w:t xml:space="preserve">exemption removed — see</w:t>
            </w:r>
            <w:r>
              <w:t xml:space="preserve"> </w:t>
            </w:r>
            <w:r>
              <w:rPr>
                <w:rStyle w:val="VerbatimChar"/>
              </w:rPr>
              <w:t xml:space="preserve">universalprint-main.md</w:t>
            </w:r>
            <w:r>
              <w:t xml:space="preserve"> </w:t>
            </w:r>
            <w:r>
              <w:t xml:space="preserve">D-UP-02).</w:t>
            </w:r>
            <w:r>
              <w:t xml:space="preserve"> </w:t>
            </w:r>
            <w:r>
              <w:rPr>
                <w:i/>
                <w:iCs/>
              </w:rPr>
              <w:t xml:space="preserve">(Recorded by the reviewer who raised the finding, in</w:t>
            </w:r>
            <w:r>
              <w:rPr>
                <w:i/>
                <w:iCs/>
              </w:rPr>
              <w:t xml:space="preserve"> </w:t>
            </w:r>
            <w:r>
              <w:rPr>
                <w:rStyle w:val="VerbatimChar"/>
                <w:i/>
                <w:iCs/>
              </w:rPr>
              <w:t xml:space="preserve">delta-review-2026-09/mailflow-main.md</w:t>
            </w:r>
            <w:r>
              <w:rPr>
                <w:i/>
                <w:iCs/>
              </w:rPr>
              <w:t xml:space="preserve">.)</w:t>
            </w:r>
          </w:p>
        </w:tc>
      </w:tr>
    </w:tbl>
    <w:p/>
    <w:p/>
    <w:p/>
    <w:bookmarkEnd w:id="77"/>
    <w:bookmarkStart w:id="78" w:name="X8ad7a53f98e667bad54e7dded3c5f96df039edc"/>
    <w:p>
      <w:pPr>
        <w:pStyle w:val="Heading4"/>
      </w:pPr>
      <w:r>
        <w:t xml:space="preserve">D-MF-06 — OnGuardLib native app-integrity gate is disabled:</w:t>
      </w:r>
      <w:r>
        <w:t xml:space="preserve"> </w:t>
      </w:r>
      <w:r>
        <w:rPr>
          <w:rStyle w:val="VerbatimChar"/>
        </w:rPr>
        <w:t xml:space="preserve">isApplicationAuthorized</w:t>
      </w:r>
      <w:r>
        <w:t xml:space="preserve"> </w:t>
      </w:r>
      <w:r>
        <w:t xml:space="preserve">returns hardcoded</w:t>
      </w:r>
      <w:r>
        <w:t xml:space="preserve"> </w:t>
      </w:r>
      <w:r>
        <w:rPr>
          <w:rStyle w:val="VerbatimChar"/>
        </w:rPr>
        <w:t xml:space="preserve">true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D-MF-06</w:t>
            </w:r>
          </w:p>
        </w:tc>
        <w:tc>
          <w:tcPr/>
          <w:p>
            <w:pPr>
              <w:pStyle w:val="Compact"/>
            </w:pPr>
            <w:r>
              <w:rPr>
                <w:b/>
                <w:bCs/>
              </w:rPr>
              <w:t xml:space="preserve">Medium</w:t>
            </w:r>
            <w:r>
              <w:t xml:space="preserve"> </w:t>
            </w:r>
            <w:r>
              <w:t xml:space="preserve">· CVSS 3.1 6.2 · component</w:t>
            </w:r>
            <w:r>
              <w:t xml:space="preserve"> </w:t>
            </w:r>
            <w:r>
              <w:rPr>
                <w:b/>
                <w:bCs/>
              </w:rPr>
              <w:t xml:space="preserve">MailFlow</w:t>
            </w:r>
          </w:p>
        </w:tc>
      </w:tr>
      <w:tr>
        <w:tc>
          <w:tcPr/>
          <w:p>
            <w:pPr>
              <w:pStyle w:val="Compact"/>
            </w:pPr>
            <w:r>
              <w:rPr>
                <w:b/>
                <w:bCs/>
              </w:rPr>
              <w:t xml:space="preserve">The issue</w:t>
            </w:r>
          </w:p>
        </w:tc>
        <w:tc>
          <w:tcPr/>
          <w:p>
            <w:pPr>
              <w:pStyle w:val="Compact"/>
            </w:pPr>
            <w:r>
              <w:t xml:space="preserve">OnGuardLib native app-integrity gate is disabled:</w:t>
            </w:r>
            <w:r>
              <w:t xml:space="preserve"> </w:t>
            </w:r>
            <w:r>
              <w:rPr>
                <w:rStyle w:val="VerbatimChar"/>
              </w:rPr>
              <w:t xml:space="preserve">isApplicationAuthorized</w:t>
            </w:r>
            <w:r>
              <w:t xml:space="preserve"> </w:t>
            </w:r>
            <w:r>
              <w:t xml:space="preserve">returns hardcoded</w:t>
            </w:r>
            <w:r>
              <w:t xml:space="preserve"> </w:t>
            </w:r>
            <w:r>
              <w:rPr>
                <w:rStyle w:val="VerbatimChar"/>
              </w:rPr>
              <w:t xml:space="preserve">true</w:t>
            </w:r>
          </w:p>
        </w:tc>
      </w:tr>
      <w:tr>
        <w:tc>
          <w:tcPr/>
          <w:p>
            <w:pPr>
              <w:pStyle w:val="Compact"/>
            </w:pPr>
            <w:r>
              <w:rPr>
                <w:b/>
                <w:bCs/>
              </w:rPr>
              <w:t xml:space="preserve">Suggested fix</w:t>
            </w:r>
          </w:p>
        </w:tc>
        <w:tc>
          <w:tcPr/>
          <w:p>
            <w:pPr>
              <w:pStyle w:val="Compact"/>
            </w:pPr>
            <w:r>
              <w:t xml:space="preserve">Restore the gate call at</w:t>
            </w:r>
            <w:r>
              <w:t xml:space="preserve"> </w:t>
            </w:r>
            <w:r>
              <w:rPr>
                <w:rStyle w:val="VerbatimChar"/>
              </w:rPr>
              <w:t xml:space="preserve">auth.cpp:10</w:t>
            </w:r>
            <w:r>
              <w:t xml:space="preserve"> </w:t>
            </w:r>
            <w:r>
              <w:t xml:space="preserve">and implement F-13's signature check inside</w:t>
            </w:r>
            <w:r>
              <w:t xml:space="preserve"> </w:t>
            </w:r>
            <w:r>
              <w:rPr>
                <w:rStyle w:val="VerbatimChar"/>
              </w:rPr>
              <w:t xml:space="preserve">isApplicationPackageGenuine</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MailFlow</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delta-review-2026-09/mailflow-main.md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exactly — same</w:t>
            </w:r>
            <w:r>
              <w:rPr>
                <w:i/>
                <w:iCs/>
              </w:rPr>
              <w:t xml:space="preserve"> </w:t>
            </w:r>
            <w:r>
              <w:rPr>
                <w:rStyle w:val="VerbatimChar"/>
                <w:i/>
                <w:iCs/>
              </w:rPr>
              <w:t xml:space="preserve">auth.cpp:8-12</w:t>
            </w:r>
            <w:r>
              <w:rPr>
                <w:i/>
                <w:iCs/>
              </w:rPr>
              <w:t xml:space="preserve"> </w:t>
            </w:r>
            <w:r>
              <w:rPr>
                <w:i/>
                <w:iCs/>
              </w:rPr>
              <w:t xml:space="preserve">disabled gate, live call sites in</w:t>
            </w:r>
            <w:r>
              <w:rPr>
                <w:i/>
                <w:iCs/>
              </w:rPr>
              <w:t xml:space="preserve"> </w:t>
            </w:r>
            <w:r>
              <w:rPr>
                <w:rStyle w:val="VerbatimChar"/>
                <w:i/>
                <w:iCs/>
              </w:rPr>
              <w:t xml:space="preserve">locker.cpp</w:t>
            </w:r>
            <w:r>
              <w:rPr>
                <w:i/>
                <w:iCs/>
              </w:rPr>
              <w:t xml:space="preserve">.]</w:t>
            </w:r>
          </w:p>
        </w:tc>
      </w:tr>
      <w:tr>
        <w:tc>
          <w:tcPr/>
          <w:p>
            <w:pPr>
              <w:pStyle w:val="Compact"/>
            </w:pPr>
            <w:r>
              <w:rPr>
                <w:b/>
                <w:bCs/>
              </w:rPr>
              <w:t xml:space="preserve">How to resolve</w:t>
            </w:r>
          </w:p>
        </w:tc>
        <w:tc>
          <w:tcPr/>
          <w:p>
            <w:pPr>
              <w:pStyle w:val="Compact"/>
            </w:pPr>
            <w:r>
              <w:t xml:space="preserve">Restore the call at</w:t>
            </w:r>
            <w:r>
              <w:t xml:space="preserve"> </w:t>
            </w:r>
            <w:r>
              <w:rPr>
                <w:rStyle w:val="VerbatimChar"/>
              </w:rPr>
              <w:t xml:space="preserve">auth.cpp:10</w:t>
            </w:r>
            <w:r>
              <w:t xml:space="preserve">,</w:t>
            </w:r>
            <w:r>
              <w:t xml:space="preserve"> </w:t>
            </w:r>
            <w:r>
              <w:rPr>
                <w:i/>
                <w:iCs/>
              </w:rPr>
              <w:t xml:space="preserve">and</w:t>
            </w:r>
            <w:r>
              <w:t xml:space="preserve"> </w:t>
            </w:r>
            <w:r>
              <w:t xml:space="preserve">implement F-13's signature check inside</w:t>
            </w:r>
            <w:r>
              <w:t xml:space="preserve"> </w:t>
            </w:r>
            <w:r>
              <w:rPr>
                <w:rStyle w:val="VerbatimChar"/>
              </w:rPr>
              <w:t xml:space="preserve">isApplicationPackageGenuine</w:t>
            </w:r>
            <w:r>
              <w:t xml:space="preserve">. Verify by asserting</w:t>
            </w:r>
            <w:r>
              <w:t xml:space="preserve"> </w:t>
            </w:r>
            <w:r>
              <w:rPr>
                <w:rStyle w:val="VerbatimChar"/>
              </w:rPr>
              <w:t xml:space="preserve">isApplicationAuthorized</w:t>
            </w:r>
            <w:r>
              <w:t xml:space="preserve"> </w:t>
            </w:r>
            <w:r>
              <w:t xml:space="preserve">returns</w:t>
            </w:r>
            <w:r>
              <w:t xml:space="preserve"> </w:t>
            </w:r>
            <w:r>
              <w:rPr>
                <w:rStyle w:val="VerbatimChar"/>
              </w:rPr>
              <w:t xml:space="preserve">false</w:t>
            </w:r>
            <w:r>
              <w:t xml:space="preserve"> </w:t>
            </w:r>
            <w:r>
              <w:t xml:space="preserve">for an unauthorised caller, not by inspecting the presence of the check.</w:t>
            </w:r>
            <w:r>
              <w:t xml:space="preserve"> </w:t>
            </w:r>
            <w:r>
              <w:rPr>
                <w:i/>
                <w:iCs/>
              </w:rPr>
              <w:t xml:space="preserve">(Recorded by the reviewer who raised the finding, in</w:t>
            </w:r>
            <w:r>
              <w:rPr>
                <w:i/>
                <w:iCs/>
              </w:rPr>
              <w:t xml:space="preserve"> </w:t>
            </w:r>
            <w:r>
              <w:rPr>
                <w:rStyle w:val="VerbatimChar"/>
                <w:i/>
                <w:iCs/>
              </w:rPr>
              <w:t xml:space="preserve">delta-review-2026-09/mailflow-main.md</w:t>
            </w:r>
            <w:r>
              <w:rPr>
                <w:i/>
                <w:iCs/>
              </w:rPr>
              <w:t xml:space="preserve">.)</w:t>
            </w:r>
          </w:p>
        </w:tc>
      </w:tr>
    </w:tbl>
    <w:p/>
    <w:p/>
    <w:p/>
    <w:bookmarkEnd w:id="78"/>
    <w:bookmarkStart w:id="79" w:name="X6e9f2a96d307886aa21306bcf4e8d588e3c59d2"/>
    <w:p>
      <w:pPr>
        <w:pStyle w:val="Heading4"/>
      </w:pPr>
      <w:r>
        <w:t xml:space="preserve">D-MF-05 —</w:t>
      </w:r>
      <w:r>
        <w:t xml:space="preserve"> </w:t>
      </w:r>
      <w:r>
        <w:rPr>
          <w:rStyle w:val="VerbatimChar"/>
        </w:rPr>
        <w:t xml:space="preserve">EnableSafeBrowsing</w:t>
      </w:r>
      <w:r>
        <w:t xml:space="preserve"> </w:t>
      </w:r>
      <w:r>
        <w:t xml:space="preserve">meta-data is declared outside</w:t>
      </w:r>
      <w:r>
        <w:t xml:space="preserve"> </w:t>
      </w:r>
      <w:r>
        <w:rPr>
          <w:rStyle w:val="VerbatimChar"/>
        </w:rPr>
        <w:t xml:space="preserve">&lt;application&gt;</w:t>
      </w:r>
      <w:r>
        <w:t xml:space="preserve"> </w:t>
      </w:r>
      <w:r>
        <w:t xml:space="preserve">and is therefore inert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D-MF-05</w:t>
            </w:r>
          </w:p>
        </w:tc>
        <w:tc>
          <w:tcPr/>
          <w:p>
            <w:pPr>
              <w:pStyle w:val="Compact"/>
            </w:pPr>
            <w:r>
              <w:rPr>
                <w:b/>
                <w:bCs/>
              </w:rPr>
              <w:t xml:space="preserve">Low</w:t>
            </w:r>
            <w:r>
              <w:t xml:space="preserve"> </w:t>
            </w:r>
            <w:r>
              <w:t xml:space="preserve">· CVSS 3.1 3.1 · component</w:t>
            </w:r>
            <w:r>
              <w:t xml:space="preserve"> </w:t>
            </w:r>
            <w:r>
              <w:rPr>
                <w:b/>
                <w:bCs/>
              </w:rPr>
              <w:t xml:space="preserve">MailFlow</w:t>
            </w:r>
          </w:p>
        </w:tc>
      </w:tr>
      <w:tr>
        <w:tc>
          <w:tcPr/>
          <w:p>
            <w:pPr>
              <w:pStyle w:val="Compact"/>
            </w:pPr>
            <w:r>
              <w:rPr>
                <w:b/>
                <w:bCs/>
              </w:rPr>
              <w:t xml:space="preserve">The issue</w:t>
            </w:r>
          </w:p>
        </w:tc>
        <w:tc>
          <w:tcPr/>
          <w:p>
            <w:pPr>
              <w:pStyle w:val="Compact"/>
            </w:pPr>
            <w:r>
              <w:rPr>
                <w:rStyle w:val="VerbatimChar"/>
              </w:rPr>
              <w:t xml:space="preserve">EnableSafeBrowsing</w:t>
            </w:r>
            <w:r>
              <w:t xml:space="preserve"> </w:t>
            </w:r>
            <w:r>
              <w:t xml:space="preserve">meta-data is declared outside</w:t>
            </w:r>
            <w:r>
              <w:t xml:space="preserve"> </w:t>
            </w:r>
            <w:r>
              <w:rPr>
                <w:rStyle w:val="VerbatimChar"/>
              </w:rPr>
              <w:t xml:space="preserve">&lt;application&gt;</w:t>
            </w:r>
            <w:r>
              <w:t xml:space="preserve"> </w:t>
            </w:r>
            <w:r>
              <w:t xml:space="preserve">and is therefore inert</w:t>
            </w:r>
          </w:p>
        </w:tc>
      </w:tr>
      <w:tr>
        <w:tc>
          <w:tcPr/>
          <w:p>
            <w:pPr>
              <w:pStyle w:val="Compact"/>
            </w:pPr>
            <w:r>
              <w:rPr>
                <w:b/>
                <w:bCs/>
              </w:rPr>
              <w:t xml:space="preserve">Suggested fix</w:t>
            </w:r>
          </w:p>
        </w:tc>
        <w:tc>
          <w:tcPr/>
          <w:p>
            <w:pPr>
              <w:pStyle w:val="Compact"/>
            </w:pPr>
            <w:r>
              <w:t xml:space="preserve">Move the</w:t>
            </w:r>
            <w:r>
              <w:t xml:space="preserve"> </w:t>
            </w:r>
            <w:r>
              <w:rPr>
                <w:rStyle w:val="VerbatimChar"/>
              </w:rPr>
              <w:t xml:space="preserve">EnableSafeBrowsing</w:t>
            </w:r>
            <w:r>
              <w:t xml:space="preserve"> </w:t>
            </w:r>
            <w:r>
              <w:rPr>
                <w:rStyle w:val="VerbatimChar"/>
              </w:rPr>
              <w:t xml:space="preserve">&lt;meta-data&gt;</w:t>
            </w:r>
            <w:r>
              <w:t xml:space="preserve"> </w:t>
            </w:r>
            <w:r>
              <w:t xml:space="preserve">element inside</w:t>
            </w:r>
            <w:r>
              <w:t xml:space="preserve"> </w:t>
            </w:r>
            <w:r>
              <w:rPr>
                <w:rStyle w:val="VerbatimChar"/>
              </w:rPr>
              <w:t xml:space="preserve">&lt;application&gt;</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MailFlow</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delta-review-2026-09/mailflow-main.md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exactly — the</w:t>
            </w:r>
            <w:r>
              <w:rPr>
                <w:i/>
                <w:iCs/>
              </w:rPr>
              <w:t xml:space="preserve"> </w:t>
            </w:r>
            <w:r>
              <w:rPr>
                <w:rStyle w:val="VerbatimChar"/>
                <w:i/>
                <w:iCs/>
              </w:rPr>
              <w:t xml:space="preserve">&lt;meta-data&gt;</w:t>
            </w:r>
            <w:r>
              <w:rPr>
                <w:i/>
                <w:iCs/>
              </w:rPr>
              <w:t xml:space="preserve"> </w:t>
            </w:r>
            <w:r>
              <w:rPr>
                <w:i/>
                <w:iCs/>
              </w:rPr>
              <w:t xml:space="preserve">sits at manifest level,</w:t>
            </w:r>
            <w:r>
              <w:rPr>
                <w:i/>
                <w:iCs/>
              </w:rPr>
              <w:t xml:space="preserve"> </w:t>
            </w:r>
            <w:r>
              <w:rPr>
                <w:b/>
                <w:bCs/>
                <w:i/>
                <w:iCs/>
              </w:rPr>
              <w:t xml:space="preserve">before</w:t>
            </w:r>
            <w:r>
              <w:rPr>
                <w:b/>
                <w:bCs/>
                <w:i/>
                <w:iCs/>
              </w:rPr>
              <w:t xml:space="preserve"> </w:t>
            </w:r>
            <w:r>
              <w:rPr>
                <w:rStyle w:val="VerbatimChar"/>
                <w:b/>
                <w:bCs/>
                <w:i/>
                <w:iCs/>
              </w:rPr>
              <w:t xml:space="preserve">&lt;application&gt;</w:t>
            </w:r>
            <w:r>
              <w:rPr>
                <w:b/>
                <w:bCs/>
                <w:i/>
                <w:iCs/>
              </w:rPr>
              <w:t xml:space="preserve"> </w:t>
            </w:r>
            <w:r>
              <w:rPr>
                <w:b/>
                <w:bCs/>
                <w:i/>
                <w:iCs/>
              </w:rPr>
              <w:t xml:space="preserve">opens at</w:t>
            </w:r>
            <w:r>
              <w:rPr>
                <w:b/>
                <w:bCs/>
                <w:i/>
                <w:iCs/>
              </w:rPr>
              <w:t xml:space="preserve"> </w:t>
            </w:r>
            <w:r>
              <w:rPr>
                <w:rStyle w:val="VerbatimChar"/>
                <w:b/>
                <w:bCs/>
                <w:i/>
                <w:iCs/>
              </w:rPr>
              <w:t xml:space="preserve">:23</w:t>
            </w:r>
            <w:r>
              <w:rPr>
                <w:i/>
                <w:iCs/>
              </w:rPr>
              <w:t xml:space="preserve">, so Android does not honour it.]</w:t>
            </w:r>
          </w:p>
        </w:tc>
      </w:tr>
      <w:tr>
        <w:tc>
          <w:tcPr/>
          <w:p>
            <w:pPr>
              <w:pStyle w:val="Compact"/>
            </w:pPr>
            <w:r>
              <w:rPr>
                <w:b/>
                <w:bCs/>
              </w:rPr>
              <w:t xml:space="preserve">How to resolve</w:t>
            </w:r>
          </w:p>
        </w:tc>
        <w:tc>
          <w:tcPr/>
          <w:p>
            <w:pPr>
              <w:pStyle w:val="Compact"/>
            </w:pPr>
            <w:r>
              <w:t xml:space="preserve">Move the element inside</w:t>
            </w:r>
            <w:r>
              <w:t xml:space="preserve"> </w:t>
            </w:r>
            <w:r>
              <w:rPr>
                <w:rStyle w:val="VerbatimChar"/>
              </w:rPr>
              <w:t xml:space="preserve">&lt;application&gt;</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delta-review-2026-09/mailflow-main.md</w:t>
            </w:r>
            <w:r>
              <w:rPr>
                <w:i/>
                <w:iCs/>
              </w:rPr>
              <w:t xml:space="preserve">.)</w:t>
            </w:r>
          </w:p>
        </w:tc>
      </w:tr>
    </w:tbl>
    <w:p/>
    <w:p/>
    <w:p/>
    <w:bookmarkEnd w:id="79"/>
    <w:bookmarkStart w:id="80" w:name="X1e49fc33e7c93a0987e61651fd05e6242e0fc83"/>
    <w:p>
      <w:pPr>
        <w:pStyle w:val="Heading4"/>
      </w:pPr>
      <w:r>
        <w:t xml:space="preserve">D-SP-01 — The Graph service root is taken verbatim from HPAM-supplied remote config, and</w:t>
      </w:r>
      <w:r>
        <w:t xml:space="preserve"> </w:t>
      </w:r>
      <w:r>
        <w:rPr>
          <w:rStyle w:val="VerbatimChar"/>
        </w:rPr>
        <w:t xml:space="preserve">AuthInterceptor</w:t>
      </w:r>
      <w:r>
        <w:t xml:space="preserve"> </w:t>
      </w:r>
      <w:r>
        <w:t xml:space="preserve">attaches the user's Entra bearer token to every request on that client with no host allow-list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D-SP-01</w:t>
            </w:r>
          </w:p>
        </w:tc>
        <w:tc>
          <w:tcPr/>
          <w:p>
            <w:pPr>
              <w:pStyle w:val="Compact"/>
            </w:pPr>
            <w:r>
              <w:rPr>
                <w:b/>
                <w:bCs/>
              </w:rPr>
              <w:t xml:space="preserve">High</w:t>
            </w:r>
            <w:r>
              <w:t xml:space="preserve"> </w:t>
            </w:r>
            <w:r>
              <w:t xml:space="preserve">· CVSS 3.1 7.5</w:t>
            </w:r>
            <w:r>
              <w:t xml:space="preserve"> </w:t>
            </w:r>
            <w:r>
              <w:rPr>
                <w:rStyle w:val="VerbatimChar"/>
              </w:rPr>
              <w:t xml:space="preserve">CVSS:3.1/AV:L/AC:H/PR:L/UI:N/S:C/C:H/I:H/A:N</w:t>
            </w:r>
            <w:r>
              <w:t xml:space="preserve"> </w:t>
            </w:r>
            <w:r>
              <w:t xml:space="preserve">· component</w:t>
            </w:r>
            <w:r>
              <w:t xml:space="preserve"> </w:t>
            </w:r>
            <w:r>
              <w:rPr>
                <w:b/>
                <w:bCs/>
              </w:rPr>
              <w:t xml:space="preserve">CypherSharePoint</w:t>
            </w:r>
          </w:p>
        </w:tc>
      </w:tr>
      <w:tr>
        <w:tc>
          <w:tcPr/>
          <w:p>
            <w:pPr>
              <w:pStyle w:val="Compact"/>
            </w:pPr>
            <w:r>
              <w:rPr>
                <w:b/>
                <w:bCs/>
              </w:rPr>
              <w:t xml:space="preserve">The issue</w:t>
            </w:r>
          </w:p>
        </w:tc>
        <w:tc>
          <w:tcPr/>
          <w:p>
            <w:pPr>
              <w:pStyle w:val="Compact"/>
            </w:pPr>
            <w:r>
              <w:t xml:space="preserve">The Graph service root is taken verbatim from HPAM-supplied remote config, and</w:t>
            </w:r>
            <w:r>
              <w:t xml:space="preserve"> </w:t>
            </w:r>
            <w:r>
              <w:rPr>
                <w:rStyle w:val="VerbatimChar"/>
              </w:rPr>
              <w:t xml:space="preserve">AuthInterceptor</w:t>
            </w:r>
            <w:r>
              <w:t xml:space="preserve"> </w:t>
            </w:r>
            <w:r>
              <w:t xml:space="preserve">attaches the user's Entra bearer token to</w:t>
            </w:r>
            <w:r>
              <w:t xml:space="preserve"> </w:t>
            </w:r>
            <w:r>
              <w:rPr>
                <w:b/>
                <w:bCs/>
              </w:rPr>
              <w:t xml:space="preserve">every</w:t>
            </w:r>
            <w:r>
              <w:t xml:space="preserve"> </w:t>
            </w:r>
            <w:r>
              <w:t xml:space="preserve">request on that client with no host allow-list</w:t>
            </w:r>
          </w:p>
        </w:tc>
      </w:tr>
      <w:tr>
        <w:tc>
          <w:tcPr/>
          <w:p>
            <w:pPr>
              <w:pStyle w:val="Compact"/>
            </w:pPr>
            <w:r>
              <w:rPr>
                <w:b/>
                <w:bCs/>
              </w:rPr>
              <w:t xml:space="preserve">Suggested fix</w:t>
            </w:r>
          </w:p>
        </w:tc>
        <w:tc>
          <w:tcPr/>
          <w:p>
            <w:pPr>
              <w:pStyle w:val="Compact"/>
            </w:pPr>
            <w:r>
              <w:t xml:space="preserve">Pin</w:t>
            </w:r>
            <w:r>
              <w:t xml:space="preserve"> </w:t>
            </w:r>
            <w:r>
              <w:rPr>
                <w:rStyle w:val="VerbatimChar"/>
              </w:rPr>
              <w:t xml:space="preserve">graphApi</w:t>
            </w:r>
            <w:r>
              <w:t xml:space="preserve"> </w:t>
            </w:r>
            <w:r>
              <w:t xml:space="preserve">to a compile-time allow-list of Microsoft national-cloud hosts, and short-circuit</w:t>
            </w:r>
            <w:r>
              <w:t xml:space="preserve"> </w:t>
            </w:r>
            <w:r>
              <w:rPr>
                <w:rStyle w:val="VerbatimChar"/>
              </w:rPr>
              <w:t xml:space="preserve">AuthInterceptor</w:t>
            </w:r>
            <w:r>
              <w:t xml:space="preserve"> </w:t>
            </w:r>
            <w:r>
              <w:t xml:space="preserve">so the Authorization header is attached only for hosts on that list.</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CypherSharePoint</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delta-review-2026-09/cyphersharepoint-main.md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[CONFIRMED EXACTLY 2026-09-09 — the strongest row in seat C's partition.</w:t>
            </w:r>
            <w:r>
              <w:t xml:space="preserve"> </w:t>
            </w:r>
            <w:r>
              <w:rPr>
                <w:rStyle w:val="VerbatimChar"/>
              </w:rPr>
              <w:t xml:space="preserve">AuthInterceptor.kt</w:t>
            </w:r>
            <w:r>
              <w:t xml:space="preserve"> </w:t>
            </w:r>
            <w:r>
              <w:t xml:space="preserve">read in full (22 lines): it attaches</w:t>
            </w:r>
            <w:r>
              <w:t xml:space="preserve"> </w:t>
            </w:r>
            <w:r>
              <w:rPr>
                <w:rStyle w:val="VerbatimChar"/>
              </w:rPr>
              <w:t xml:space="preserve">Bearer</w:t>
            </w:r>
            <w:r>
              <w:t xml:space="preserve"> </w:t>
            </w:r>
            <w:r>
              <w:t xml:space="preserve">to every request on the shared client with</w:t>
            </w:r>
            <w:r>
              <w:t xml:space="preserve"> </w:t>
            </w:r>
            <w:r>
              <w:rPr>
                <w:b/>
                <w:bCs/>
              </w:rPr>
              <w:t xml:space="preserve">no inspection of</w:t>
            </w:r>
            <w:r>
              <w:rPr>
                <w:b/>
                <w:bCs/>
              </w:rPr>
              <w:t xml:space="preserve"> </w:t>
            </w:r>
            <w:r>
              <w:rPr>
                <w:rStyle w:val="VerbatimChar"/>
                <w:b/>
                <w:bCs/>
              </w:rPr>
              <w:t xml:space="preserve">originalRequest.url</w:t>
            </w:r>
            <w:r>
              <w:t xml:space="preserve"> </w:t>
            </w:r>
            <w:r>
              <w:t xml:space="preserve">— no host, scheme or domain test.</w:t>
            </w:r>
            <w:r>
              <w:t xml:space="preserve"> </w:t>
            </w:r>
            <w:r>
              <w:rPr>
                <w:rStyle w:val="VerbatimChar"/>
              </w:rPr>
              <w:t xml:space="preserve">GraphProvider.kt:44-48</w:t>
            </w:r>
            <w:r>
              <w:t xml:space="preserve"> </w:t>
            </w:r>
            <w:r>
              <w:t xml:space="preserve">takes</w:t>
            </w:r>
            <w:r>
              <w:t xml:space="preserve"> </w:t>
            </w:r>
            <w:r>
              <w:rPr>
                <w:rStyle w:val="VerbatimChar"/>
              </w:rPr>
              <w:t xml:space="preserve">cloudConfig</w:t>
            </w:r>
            <w:r>
              <w:t xml:space="preserve"> </w:t>
            </w:r>
            <w:r>
              <w:t xml:space="preserve">across the HPAM IPC boundary and</w:t>
            </w:r>
            <w:r>
              <w:t xml:space="preserve"> </w:t>
            </w:r>
            <w:r>
              <w:rPr>
                <w:rStyle w:val="VerbatimChar"/>
              </w:rPr>
              <w:t xml:space="preserve">:61</w:t>
            </w:r>
            <w:r>
              <w:t xml:space="preserve"> </w:t>
            </w:r>
            <w:r>
              <w:t xml:space="preserve">sets</w:t>
            </w:r>
            <w:r>
              <w:t xml:space="preserve"> </w:t>
            </w:r>
            <w:r>
              <w:rPr>
                <w:rStyle w:val="VerbatimChar"/>
              </w:rPr>
              <w:t xml:space="preserve">serviceRoot</w:t>
            </w:r>
            <w:r>
              <w:t xml:space="preserve"> </w:t>
            </w:r>
            <w:r>
              <w:t xml:space="preserve">from it with</w:t>
            </w:r>
            <w:r>
              <w:t xml:space="preserve"> </w:t>
            </w:r>
            <w:r>
              <w:rPr>
                <w:b/>
                <w:bCs/>
              </w:rPr>
              <w:t xml:space="preserve">no validation in between</w:t>
            </w:r>
            <w:r>
              <w:t xml:space="preserve">.</w:t>
            </w:r>
            <w:r>
              <w:t xml:space="preserve"> </w:t>
            </w:r>
            <w:r>
              <w:rPr>
                <w:b/>
                <w:bCs/>
              </w:rPr>
              <w:t xml:space="preserve">Negative claim re-run:</w:t>
            </w:r>
            <w:r>
              <w:t xml:space="preserve"> </w:t>
            </w:r>
            <w:r>
              <w:t xml:space="preserve">any</w:t>
            </w:r>
            <w:r>
              <w:t xml:space="preserve"> </w:t>
            </w:r>
            <w:r>
              <w:rPr>
                <w:rStyle w:val="VerbatimChar"/>
              </w:rPr>
              <w:t xml:space="preserve">startsWith|endsWith|contains|allow|valid|whitelist|check|require|host</w:t>
            </w:r>
            <w:r>
              <w:t xml:space="preserve"> </w:t>
            </w:r>
            <w:r>
              <w:t xml:space="preserve">test on</w:t>
            </w:r>
            <w:r>
              <w:t xml:space="preserve"> </w:t>
            </w:r>
            <w:r>
              <w:rPr>
                <w:rStyle w:val="VerbatimChar"/>
              </w:rPr>
              <w:t xml:space="preserve">graphApi</w:t>
            </w:r>
            <w:r>
              <w:t xml:space="preserve">/</w:t>
            </w:r>
            <w:r>
              <w:rPr>
                <w:rStyle w:val="VerbatimChar"/>
              </w:rPr>
              <w:t xml:space="preserve">oAuthAuthority</w:t>
            </w:r>
            <w:r>
              <w:t xml:space="preserve"> </w:t>
            </w:r>
            <w:r>
              <w:t xml:space="preserve">across both app trees returns</w:t>
            </w:r>
            <w:r>
              <w:t xml:space="preserve"> </w:t>
            </w:r>
            <w:r>
              <w:rPr>
                <w:b/>
                <w:bCs/>
              </w:rPr>
              <w:t xml:space="preserve">zero hits</w:t>
            </w:r>
            <w:r>
              <w:t xml:space="preserve">; positive control returns the cited line, so pattern and scope are live.</w:t>
            </w:r>
            <w:r>
              <w:t xml:space="preserve"> </w:t>
            </w:r>
            <w:r>
              <w:rPr>
                <w:i/>
                <w:iCs/>
              </w:rPr>
              <w:t xml:space="preserve">(Sensitivity recorded rather than adopted:</w:t>
            </w:r>
            <w:r>
              <w:rPr>
                <w:i/>
                <w:iCs/>
              </w:rPr>
              <w:t xml:space="preserve"> </w:t>
            </w:r>
            <w:r>
              <w:rPr>
                <w:rStyle w:val="VerbatimChar"/>
                <w:i/>
                <w:iCs/>
              </w:rPr>
              <w:t xml:space="preserve">PR:N</w:t>
            </w:r>
            <w:r>
              <w:rPr>
                <w:i/>
                <w:iCs/>
              </w:rPr>
              <w:t xml:space="preserve"> </w:t>
            </w:r>
            <w:r>
              <w:rPr>
                <w:i/>
                <w:iCs/>
              </w:rPr>
              <w:t xml:space="preserve">is arguable and gives 7.8 —</w:t>
            </w:r>
            <w:r>
              <w:rPr>
                <w:i/>
                <w:iCs/>
              </w:rPr>
              <w:t xml:space="preserve"> </w:t>
            </w:r>
            <w:r>
              <w:rPr>
                <w:b/>
                <w:bCs/>
                <w:i/>
                <w:iCs/>
              </w:rPr>
              <w:t xml:space="preserve">High either way</w:t>
            </w:r>
            <w:r>
              <w:rPr>
                <w:i/>
                <w:iCs/>
              </w:rPr>
              <w:t xml:space="preserve">, so the filed</w:t>
            </w:r>
            <w:r>
              <w:rPr>
                <w:i/>
                <w:iCs/>
              </w:rPr>
              <w:t xml:space="preserve"> </w:t>
            </w:r>
            <w:r>
              <w:rPr>
                <w:rStyle w:val="VerbatimChar"/>
                <w:i/>
                <w:iCs/>
              </w:rPr>
              <w:t xml:space="preserve">PR:L</w:t>
            </w:r>
            <w:r>
              <w:rPr>
                <w:i/>
                <w:iCs/>
              </w:rPr>
              <w:t xml:space="preserve"> </w:t>
            </w:r>
            <w:r>
              <w:rPr>
                <w:i/>
                <w:iCs/>
              </w:rPr>
              <w:t xml:space="preserve">stands.)</w:t>
            </w:r>
            <w:r>
              <w:t xml:space="preserve"> </w:t>
            </w:r>
            <w:r>
              <w:rPr>
                <w:rStyle w:val="VerbatimChar"/>
                <w:b/>
                <w:bCs/>
              </w:rPr>
              <w:t xml:space="preserve">[GAP]</w:t>
            </w:r>
            <w:r>
              <w:rPr>
                <w:b/>
                <w:bCs/>
              </w:rPr>
              <w:t xml:space="preserve">:</w:t>
            </w:r>
            <w:r>
              <w:t xml:space="preserve"> </w:t>
            </w:r>
            <w:r>
              <w:t xml:space="preserve">the exploit precondition is control of HPAM's</w:t>
            </w:r>
            <w:r>
              <w:t xml:space="preserve"> </w:t>
            </w:r>
            <w:r>
              <w:rPr>
                <w:rStyle w:val="VerbatimChar"/>
              </w:rPr>
              <w:t xml:space="preserve">cloudconfig</w:t>
            </w:r>
            <w:r>
              <w:t xml:space="preserve"> </w:t>
            </w:r>
            <w:r>
              <w:t xml:space="preserve">channel, and whether that channel is signature-protected on HPAM's side lives in another component.]</w:t>
            </w:r>
          </w:p>
        </w:tc>
      </w:tr>
      <w:tr>
        <w:tc>
          <w:tcPr/>
          <w:p>
            <w:pPr>
              <w:pStyle w:val="Compact"/>
            </w:pPr>
            <w:r>
              <w:rPr>
                <w:b/>
                <w:bCs/>
              </w:rPr>
              <w:t xml:space="preserve">How to resolve</w:t>
            </w:r>
          </w:p>
        </w:tc>
        <w:tc>
          <w:tcPr/>
          <w:p>
            <w:pPr>
              <w:pStyle w:val="Compact"/>
            </w:pPr>
            <w:r>
              <w:t xml:space="preserve">Pin</w:t>
            </w:r>
            <w:r>
              <w:t xml:space="preserve"> </w:t>
            </w:r>
            <w:r>
              <w:rPr>
                <w:rStyle w:val="VerbatimChar"/>
              </w:rPr>
              <w:t xml:space="preserve">graphApi</w:t>
            </w:r>
            <w:r>
              <w:t xml:space="preserve"> </w:t>
            </w:r>
            <w:r>
              <w:t xml:space="preserve">to a compile-time allow-list of Microsoft national-cloud hosts (UniversalPrint does exactly this for four clouds in</w:t>
            </w:r>
            <w:r>
              <w:t xml:space="preserve"> </w:t>
            </w:r>
            <w:r>
              <w:rPr>
                <w:rStyle w:val="VerbatimChar"/>
              </w:rPr>
              <w:t xml:space="preserve">remoteconfig/PrintCloudConfig.kt:19,29,39,49</w:t>
            </w:r>
            <w:r>
              <w:t xml:space="preserve">), reject anything outside it, and short-circuit</w:t>
            </w:r>
            <w:r>
              <w:t xml:space="preserve"> </w:t>
            </w:r>
            <w:r>
              <w:rPr>
                <w:rStyle w:val="VerbatimChar"/>
              </w:rPr>
              <w:t xml:space="preserve">AuthInterceptor</w:t>
            </w:r>
            <w:r>
              <w:t xml:space="preserve"> </w:t>
            </w:r>
            <w:r>
              <w:t xml:space="preserve">so the Authorization header is attached only for hosts on that list.</w:t>
            </w:r>
            <w:r>
              <w:t xml:space="preserve"> </w:t>
            </w:r>
            <w:r>
              <w:rPr>
                <w:b/>
                <w:bCs/>
              </w:rPr>
              <w:t xml:space="preserve">Not checked:</w:t>
            </w:r>
            <w:r>
              <w:t xml:space="preserve"> </w:t>
            </w:r>
            <w:r>
              <w:t xml:space="preserve">the</w:t>
            </w:r>
            <w:r>
              <w:t xml:space="preserve"> </w:t>
            </w:r>
            <w:r>
              <w:rPr>
                <w:rStyle w:val="VerbatimChar"/>
              </w:rPr>
              <w:t xml:space="preserve">usermanagement</w:t>
            </w:r>
            <w:r>
              <w:t xml:space="preserve">/</w:t>
            </w:r>
            <w:r>
              <w:rPr>
                <w:rStyle w:val="VerbatimChar"/>
              </w:rPr>
              <w:t xml:space="preserve">cloudconfig</w:t>
            </w:r>
            <w:r>
              <w:t xml:space="preserve"> </w:t>
            </w:r>
            <w:r>
              <w:t xml:space="preserve">AAR internals (binary, out of component).</w:t>
            </w:r>
            <w:r>
              <w:t xml:space="preserve"> </w:t>
            </w:r>
            <w:r>
              <w:rPr>
                <w:rStyle w:val="VerbatimChar"/>
              </w:rPr>
              <w:t xml:space="preserve">[GAP]</w:t>
            </w:r>
            <w:r>
              <w:t xml:space="preserve"> </w:t>
            </w:r>
            <w:r>
              <w:rPr>
                <w:i/>
                <w:iCs/>
              </w:rPr>
              <w:t xml:space="preserve">(Recorded by the reviewer who raised the finding, in</w:t>
            </w:r>
            <w:r>
              <w:rPr>
                <w:i/>
                <w:iCs/>
              </w:rPr>
              <w:t xml:space="preserve"> </w:t>
            </w:r>
            <w:r>
              <w:rPr>
                <w:rStyle w:val="VerbatimChar"/>
                <w:i/>
                <w:iCs/>
              </w:rPr>
              <w:t xml:space="preserve">delta-review-2026-09/cyphersharepoint-main.md</w:t>
            </w:r>
            <w:r>
              <w:rPr>
                <w:i/>
                <w:iCs/>
              </w:rPr>
              <w:t xml:space="preserve">.)</w:t>
            </w:r>
          </w:p>
        </w:tc>
      </w:tr>
    </w:tbl>
    <w:p/>
    <w:p/>
    <w:p/>
    <w:bookmarkEnd w:id="80"/>
    <w:bookmarkStart w:id="81" w:name="X91abb997a264bc865a7457f39906361b5da1eec"/>
    <w:p>
      <w:pPr>
        <w:pStyle w:val="Heading4"/>
      </w:pPr>
      <w:r>
        <w:t xml:space="preserve">D-SP-02 — Microsoft Graph SDK logger is wired at</w:t>
      </w:r>
      <w:r>
        <w:t xml:space="preserve"> </w:t>
      </w:r>
      <w:r>
        <w:rPr>
          <w:rStyle w:val="VerbatimChar"/>
        </w:rPr>
        <w:t xml:space="preserve">LoggerLevel.DEBUG</w:t>
      </w:r>
      <w:r>
        <w:t xml:space="preserve"> </w:t>
      </w:r>
      <w:r>
        <w:t xml:space="preserve">into the live Graph client, and the whole cloud config is logged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D-SP-02</w:t>
            </w:r>
          </w:p>
        </w:tc>
        <w:tc>
          <w:tcPr/>
          <w:p>
            <w:pPr>
              <w:pStyle w:val="Compact"/>
            </w:pPr>
            <w:r>
              <w:rPr>
                <w:b/>
                <w:bCs/>
              </w:rPr>
              <w:t xml:space="preserve">Low</w:t>
            </w:r>
            <w:r>
              <w:t xml:space="preserve"> </w:t>
            </w:r>
            <w:r>
              <w:t xml:space="preserve">· CVSS 3.1</w:t>
            </w:r>
            <w:r>
              <w:t xml:space="preserve"> </w:t>
            </w:r>
            <w:r>
              <w:rPr>
                <w:b/>
                <w:bCs/>
              </w:rPr>
              <w:t xml:space="preserve">3.3</w:t>
            </w:r>
            <w:r>
              <w:t xml:space="preserve"> </w:t>
            </w:r>
            <w:r>
              <w:rPr>
                <w:rStyle w:val="VerbatimChar"/>
              </w:rPr>
              <w:t xml:space="preserve">CVSS:3.1/AV:L/AC:L/PR:L/UI:N/S:U/C:L/I:N/A:N</w:t>
            </w:r>
            <w:r>
              <w:t xml:space="preserve"> </w:t>
            </w:r>
            <w:r>
              <w:t xml:space="preserve">· component</w:t>
            </w:r>
            <w:r>
              <w:t xml:space="preserve"> </w:t>
            </w:r>
            <w:r>
              <w:rPr>
                <w:b/>
                <w:bCs/>
              </w:rPr>
              <w:t xml:space="preserve">CypherSharePoint</w:t>
            </w:r>
          </w:p>
        </w:tc>
      </w:tr>
      <w:tr>
        <w:tc>
          <w:tcPr/>
          <w:p>
            <w:pPr>
              <w:pStyle w:val="Compact"/>
            </w:pPr>
            <w:r>
              <w:rPr>
                <w:b/>
                <w:bCs/>
              </w:rPr>
              <w:t xml:space="preserve">The issue</w:t>
            </w:r>
          </w:p>
        </w:tc>
        <w:tc>
          <w:tcPr/>
          <w:p>
            <w:pPr>
              <w:pStyle w:val="Compact"/>
            </w:pPr>
            <w:r>
              <w:t xml:space="preserve">Microsoft Graph SDK logger is wired at</w:t>
            </w:r>
            <w:r>
              <w:t xml:space="preserve"> </w:t>
            </w:r>
            <w:r>
              <w:rPr>
                <w:rStyle w:val="VerbatimChar"/>
              </w:rPr>
              <w:t xml:space="preserve">LoggerLevel.DEBUG</w:t>
            </w:r>
            <w:r>
              <w:t xml:space="preserve"> </w:t>
            </w:r>
            <w:r>
              <w:t xml:space="preserve">into the live Graph client, and the whole cloud config is logged</w:t>
            </w:r>
          </w:p>
        </w:tc>
      </w:tr>
      <w:tr>
        <w:tc>
          <w:tcPr/>
          <w:p>
            <w:pPr>
              <w:pStyle w:val="Compact"/>
            </w:pPr>
            <w:r>
              <w:rPr>
                <w:b/>
                <w:bCs/>
              </w:rPr>
              <w:t xml:space="preserve">Suggested fix</w:t>
            </w:r>
          </w:p>
        </w:tc>
        <w:tc>
          <w:tcPr/>
          <w:p>
            <w:pPr>
              <w:pStyle w:val="Compact"/>
            </w:pPr>
            <w:r>
              <w:t xml:space="preserve">Do not attach a DEBUG Graph logger in shipped builds, remove the cloud-config log line, and strip</w:t>
            </w:r>
            <w:r>
              <w:t xml:space="preserve"> </w:t>
            </w:r>
            <w:r>
              <w:rPr>
                <w:rStyle w:val="VerbatimChar"/>
              </w:rPr>
              <w:t xml:space="preserve">Log.*</w:t>
            </w:r>
            <w:r>
              <w:t xml:space="preserve"> </w:t>
            </w:r>
            <w:r>
              <w:t xml:space="preserve">in release.</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CypherSharePoint</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delta-review-2026-09/cyphersharepoint-main.md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[PARTLY REFUTED 2026-09-09 — Medium 5.5 to Low 3.3.</w:t>
            </w:r>
            <w:r>
              <w:t xml:space="preserve"> </w:t>
            </w:r>
            <w:r>
              <w:t xml:space="preserve">The logging is confirmed at source (</w:t>
            </w:r>
            <w:r>
              <w:rPr>
                <w:rStyle w:val="VerbatimChar"/>
              </w:rPr>
              <w:t xml:space="preserve">GraphProvider.kt:50,52-53,58</w:t>
            </w:r>
            <w:r>
              <w:t xml:space="preserve">).</w:t>
            </w:r>
            <w:r>
              <w:t xml:space="preserve"> </w:t>
            </w:r>
            <w:r>
              <w:rPr>
                <w:rStyle w:val="VerbatimChar"/>
                <w:b/>
                <w:bCs/>
              </w:rPr>
              <w:t xml:space="preserve">C:H</w:t>
            </w:r>
            <w:r>
              <w:rPr>
                <w:b/>
                <w:bCs/>
              </w:rPr>
              <w:t xml:space="preserve"> </w:t>
            </w:r>
            <w:r>
              <w:rPr>
                <w:b/>
                <w:bCs/>
              </w:rPr>
              <w:t xml:space="preserve">is not established:</w:t>
            </w:r>
            <w:r>
              <w:t xml:space="preserve"> </w:t>
            </w:r>
            <w:r>
              <w:t xml:space="preserve">it rests on the vendored Graph SDK logging the</w:t>
            </w:r>
            <w:r>
              <w:t xml:space="preserve"> </w:t>
            </w:r>
            <w:r>
              <w:rPr>
                <w:rStyle w:val="VerbatimChar"/>
              </w:rPr>
              <w:t xml:space="preserve">Authorization</w:t>
            </w:r>
            <w:r>
              <w:t xml:space="preserve"> </w:t>
            </w:r>
            <w:r>
              <w:t xml:space="preserve">header, and the SDK ships as a binary</w:t>
            </w:r>
            <w:r>
              <w:t xml:space="preserve"> </w:t>
            </w:r>
            <w:r>
              <w:rPr>
                <w:rStyle w:val="VerbatimChar"/>
              </w:rPr>
              <w:t xml:space="preserve">.aar</w:t>
            </w:r>
            <w:r>
              <w:t xml:space="preserve">. The verifier extracted it to scratch and read</w:t>
            </w:r>
            <w:r>
              <w:t xml:space="preserve"> </w:t>
            </w:r>
            <w:r>
              <w:rPr>
                <w:rStyle w:val="VerbatimChar"/>
              </w:rPr>
              <w:t xml:space="preserve">DefaultHttpProvider.class</w:t>
            </w:r>
            <w:r>
              <w:t xml:space="preserve">'s constant pool — the header-logging</w:t>
            </w:r>
            <w:r>
              <w:t xml:space="preserve"> </w:t>
            </w:r>
            <w:r>
              <w:rPr>
                <w:i/>
                <w:iCs/>
              </w:rPr>
              <w:t xml:space="preserve">mechanism</w:t>
            </w:r>
            <w:r>
              <w:t xml:space="preserve"> </w:t>
            </w:r>
            <w:r>
              <w:t xml:space="preserve">demonstrably exists (</w:t>
            </w:r>
            <w:r>
              <w:rPr>
                <w:rStyle w:val="VerbatimChar"/>
              </w:rPr>
              <w:t xml:space="preserve">shouldLogVerbosely</w:t>
            </w:r>
            <w:r>
              <w:t xml:space="preserve">,</w:t>
            </w:r>
            <w:r>
              <w:t xml:space="preserve"> </w:t>
            </w:r>
            <w:r>
              <w:rPr>
                <w:rStyle w:val="VerbatimChar"/>
              </w:rPr>
              <w:t xml:space="preserve">requestHeaders</w:t>
            </w:r>
            <w:r>
              <w:t xml:space="preserve">,</w:t>
            </w:r>
            <w:r>
              <w:t xml:space="preserve"> </w:t>
            </w:r>
            <w:r>
              <w:rPr>
                <w:rStyle w:val="VerbatimChar"/>
              </w:rPr>
              <w:t xml:space="preserve">authenticateRequest</w:t>
            </w:r>
            <w:r>
              <w:t xml:space="preserve"> </w:t>
            </w:r>
            <w:r>
              <w:t xml:space="preserve">in one class) but whether the bearer reaches logcat turns on call ordering, which needs a decompile.</w:t>
            </w:r>
            <w:r>
              <w:t xml:space="preserve"> </w:t>
            </w:r>
            <w:r>
              <w:rPr>
                <w:b/>
                <w:bCs/>
              </w:rPr>
              <w:t xml:space="preserve">Scored on what is established: config disclosure to a logcat-privileged caller.</w:t>
            </w:r>
            <w:r>
              <w:t xml:space="preserve"> </w:t>
            </w:r>
            <w:r>
              <w:rPr>
                <w:b/>
                <w:bCs/>
              </w:rPr>
              <w:t xml:space="preserve">GATE: if the SDK is shown to log the</w:t>
            </w:r>
            <w:r>
              <w:rPr>
                <w:b/>
                <w:bCs/>
              </w:rPr>
              <w:t xml:space="preserve"> </w:t>
            </w:r>
            <w:r>
              <w:rPr>
                <w:rStyle w:val="VerbatimChar"/>
                <w:b/>
                <w:bCs/>
              </w:rPr>
              <w:t xml:space="preserve">Authorization</w:t>
            </w:r>
            <w:r>
              <w:rPr>
                <w:b/>
                <w:bCs/>
              </w:rPr>
              <w:t xml:space="preserve"> </w:t>
            </w:r>
            <w:r>
              <w:rPr>
                <w:b/>
                <w:bCs/>
              </w:rPr>
              <w:t xml:space="preserve">header at DEBUG,</w:t>
            </w:r>
            <w:r>
              <w:rPr>
                <w:b/>
                <w:bCs/>
              </w:rPr>
              <w:t xml:space="preserve"> </w:t>
            </w:r>
            <w:r>
              <w:rPr>
                <w:rStyle w:val="VerbatimChar"/>
                <w:b/>
                <w:bCs/>
              </w:rPr>
              <w:t xml:space="preserve">C:H</w:t>
            </w:r>
            <w:r>
              <w:rPr>
                <w:b/>
                <w:bCs/>
              </w:rPr>
              <w:t xml:space="preserve"> </w:t>
            </w:r>
            <w:r>
              <w:rPr>
                <w:b/>
                <w:bCs/>
              </w:rPr>
              <w:t xml:space="preserve">restores and the row returns to Medium 5.5.</w:t>
            </w:r>
            <w:r>
              <w:t xml:space="preserve"> </w:t>
            </w:r>
            <w:r>
              <w:t xml:space="preserve">One decompilation, unblocked by the tenant question.]</w:t>
            </w:r>
          </w:p>
        </w:tc>
      </w:tr>
      <w:tr>
        <w:tc>
          <w:tcPr/>
          <w:p>
            <w:pPr>
              <w:pStyle w:val="Compact"/>
            </w:pPr>
            <w:r>
              <w:rPr>
                <w:b/>
                <w:bCs/>
              </w:rPr>
              <w:t xml:space="preserve">How to resolve</w:t>
            </w:r>
          </w:p>
        </w:tc>
        <w:tc>
          <w:tcPr/>
          <w:p>
            <w:pPr>
              <w:pStyle w:val="Compact"/>
            </w:pPr>
            <w:r>
              <w:t xml:space="preserve">Do not attach a DEBUG logger in shipped builds (mirror MailFlow's commented-out call, or gate on</w:t>
            </w:r>
            <w:r>
              <w:t xml:space="preserve"> </w:t>
            </w:r>
            <w:r>
              <w:rPr>
                <w:rStyle w:val="VerbatimChar"/>
              </w:rPr>
              <w:t xml:space="preserve">BuildConfig.DEBUG</w:t>
            </w:r>
            <w:r>
              <w:t xml:space="preserve">); remove</w:t>
            </w:r>
            <w:r>
              <w:t xml:space="preserve"> </w:t>
            </w:r>
            <w:r>
              <w:rPr>
                <w:rStyle w:val="VerbatimChar"/>
              </w:rPr>
              <w:t xml:space="preserve">Log.d(TAG, "CloudConfig: …")</w:t>
            </w:r>
            <w:r>
              <w:t xml:space="preserve">; enable R8 and strip</w:t>
            </w:r>
            <w:r>
              <w:t xml:space="preserve"> </w:t>
            </w:r>
            <w:r>
              <w:rPr>
                <w:rStyle w:val="VerbatimChar"/>
              </w:rPr>
              <w:t xml:space="preserve">Log.*</w:t>
            </w:r>
            <w:r>
              <w:t xml:space="preserve"> </w:t>
            </w:r>
            <w:r>
              <w:t xml:space="preserve">via ProGuard rules.</w:t>
            </w:r>
            <w:r>
              <w:t xml:space="preserve"> </w:t>
            </w:r>
            <w:r>
              <w:rPr>
                <w:b/>
                <w:bCs/>
              </w:rPr>
              <w:t xml:space="preserve">Add CypherSharePoint to F-19's affected-components list.</w:t>
            </w:r>
            <w:r>
              <w:t xml:space="preserve"> </w:t>
            </w:r>
            <w:r>
              <w:rPr>
                <w:i/>
                <w:iCs/>
              </w:rPr>
              <w:t xml:space="preserve">(Recorded by the reviewer who raised the finding, in</w:t>
            </w:r>
            <w:r>
              <w:rPr>
                <w:i/>
                <w:iCs/>
              </w:rPr>
              <w:t xml:space="preserve"> </w:t>
            </w:r>
            <w:r>
              <w:rPr>
                <w:rStyle w:val="VerbatimChar"/>
                <w:i/>
                <w:iCs/>
              </w:rPr>
              <w:t xml:space="preserve">delta-review-2026-09/cyphersharepoint-main.md</w:t>
            </w:r>
            <w:r>
              <w:rPr>
                <w:i/>
                <w:iCs/>
              </w:rPr>
              <w:t xml:space="preserve">.)</w:t>
            </w:r>
          </w:p>
        </w:tc>
      </w:tr>
    </w:tbl>
    <w:p/>
    <w:p/>
    <w:p/>
    <w:bookmarkEnd w:id="81"/>
    <w:bookmarkStart w:id="82" w:name="X706b8cae935787a283eff7f9f023c18bc2d62e9"/>
    <w:p>
      <w:pPr>
        <w:pStyle w:val="Heading4"/>
      </w:pPr>
      <w:r>
        <w:t xml:space="preserve">D-SP-03 — The OnGuard native locker in the SharePoint APK ships OAuth/vault credential sets for six cloud providers, only one of which the app uses — and the gate that guarded them is disabled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D-SP-03</w:t>
            </w:r>
          </w:p>
        </w:tc>
        <w:tc>
          <w:tcPr/>
          <w:p>
            <w:pPr>
              <w:pStyle w:val="Compact"/>
            </w:pPr>
            <w:r>
              <w:rPr>
                <w:b/>
                <w:bCs/>
              </w:rPr>
              <w:t xml:space="preserve">Medium</w:t>
            </w:r>
            <w:r>
              <w:t xml:space="preserve"> </w:t>
            </w:r>
            <w:r>
              <w:t xml:space="preserve">· CVSS 3.1 6.2 · component</w:t>
            </w:r>
            <w:r>
              <w:t xml:space="preserve"> </w:t>
            </w:r>
            <w:r>
              <w:rPr>
                <w:b/>
                <w:bCs/>
              </w:rPr>
              <w:t xml:space="preserve">CypherSharePoint</w:t>
            </w:r>
          </w:p>
        </w:tc>
      </w:tr>
      <w:tr>
        <w:tc>
          <w:tcPr/>
          <w:p>
            <w:pPr>
              <w:pStyle w:val="Compact"/>
            </w:pPr>
            <w:r>
              <w:rPr>
                <w:b/>
                <w:bCs/>
              </w:rPr>
              <w:t xml:space="preserve">The issue</w:t>
            </w:r>
          </w:p>
        </w:tc>
        <w:tc>
          <w:tcPr/>
          <w:p>
            <w:pPr>
              <w:pStyle w:val="Compact"/>
            </w:pPr>
            <w:r>
              <w:t xml:space="preserve">The OnGuard native locker in the SharePoint APK ships OAuth/vault credential sets for</w:t>
            </w:r>
            <w:r>
              <w:t xml:space="preserve"> </w:t>
            </w:r>
            <w:r>
              <w:rPr>
                <w:b/>
                <w:bCs/>
              </w:rPr>
              <w:t xml:space="preserve">six</w:t>
            </w:r>
            <w:r>
              <w:t xml:space="preserve"> </w:t>
            </w:r>
            <w:r>
              <w:t xml:space="preserve">cloud providers, only one of which the app uses — and the gate that guarded them is disabled</w:t>
            </w:r>
          </w:p>
        </w:tc>
      </w:tr>
      <w:tr>
        <w:tc>
          <w:tcPr/>
          <w:p>
            <w:pPr>
              <w:pStyle w:val="Compact"/>
            </w:pPr>
            <w:r>
              <w:rPr>
                <w:b/>
                <w:bCs/>
              </w:rPr>
              <w:t xml:space="preserve">Suggested fix</w:t>
            </w:r>
          </w:p>
        </w:tc>
        <w:tc>
          <w:tcPr/>
          <w:p>
            <w:pPr>
              <w:pStyle w:val="Compact"/>
            </w:pPr>
            <w:r>
              <w:t xml:space="preserve">Delete the five unused providers' credential sets and rebuild, restore the gate call at</w:t>
            </w:r>
            <w:r>
              <w:t xml:space="preserve"> </w:t>
            </w:r>
            <w:r>
              <w:rPr>
                <w:rStyle w:val="VerbatimChar"/>
              </w:rPr>
              <w:t xml:space="preserve">auth.cpp:11</w:t>
            </w:r>
            <w:r>
              <w:t xml:space="preserve"> </w:t>
            </w:r>
            <w:r>
              <w:t xml:space="preserve">with F-13's signature check, and rotate the foreign providers' identifiers.</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CypherSharePoint</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delta-review-2026-09/cyphersharepoint-main.md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exactly — same disabled</w:t>
            </w:r>
            <w:r>
              <w:rPr>
                <w:i/>
                <w:iCs/>
              </w:rPr>
              <w:t xml:space="preserve"> </w:t>
            </w:r>
            <w:r>
              <w:rPr>
                <w:rStyle w:val="VerbatimChar"/>
                <w:i/>
                <w:iCs/>
              </w:rPr>
              <w:t xml:space="preserve">auth.cpp</w:t>
            </w:r>
            <w:r>
              <w:rPr>
                <w:i/>
                <w:iCs/>
              </w:rPr>
              <w:t xml:space="preserve"> </w:t>
            </w:r>
            <w:r>
              <w:rPr>
                <w:i/>
                <w:iCs/>
              </w:rPr>
              <w:t xml:space="preserve">gate, all</w:t>
            </w:r>
            <w:r>
              <w:rPr>
                <w:i/>
                <w:iCs/>
              </w:rPr>
              <w:t xml:space="preserve"> </w:t>
            </w:r>
            <w:r>
              <w:rPr>
                <w:rStyle w:val="VerbatimChar"/>
                <w:i/>
                <w:iCs/>
              </w:rPr>
              <w:t xml:space="preserve">locker.cpp</w:t>
            </w:r>
            <w:r>
              <w:rPr>
                <w:i/>
                <w:iCs/>
              </w:rPr>
              <w:t xml:space="preserve"> </w:t>
            </w:r>
            <w:r>
              <w:rPr>
                <w:i/>
                <w:iCs/>
              </w:rPr>
              <w:t xml:space="preserve">call sites live.]</w:t>
            </w:r>
          </w:p>
        </w:tc>
      </w:tr>
      <w:tr>
        <w:tc>
          <w:tcPr/>
          <w:p>
            <w:pPr>
              <w:pStyle w:val="Compact"/>
            </w:pPr>
            <w:r>
              <w:rPr>
                <w:b/>
                <w:bCs/>
              </w:rPr>
              <w:t xml:space="preserve">How to resolve</w:t>
            </w:r>
          </w:p>
        </w:tc>
        <w:tc>
          <w:tcPr/>
          <w:p>
            <w:pPr>
              <w:pStyle w:val="Compact"/>
            </w:pPr>
            <w:r>
              <w:t xml:space="preserve">(1) Delete the five unused provider rows from</w:t>
            </w:r>
            <w:r>
              <w:t xml:space="preserve"> </w:t>
            </w:r>
            <w:r>
              <w:rPr>
                <w:rStyle w:val="VerbatimChar"/>
              </w:rPr>
              <w:t xml:space="preserve">secrets.h</w:t>
            </w:r>
            <w:r>
              <w:t xml:space="preserve"> </w:t>
            </w:r>
            <w:r>
              <w:t xml:space="preserve">and rebuild — a SharePoint app has no business shipping Box/Dropbox/Google Drive credentials. (2) Restore the call at</w:t>
            </w:r>
            <w:r>
              <w:t xml:space="preserve"> </w:t>
            </w:r>
            <w:r>
              <w:rPr>
                <w:rStyle w:val="VerbatimChar"/>
              </w:rPr>
              <w:t xml:space="preserve">auth.cpp:11</w:t>
            </w:r>
            <w:r>
              <w:t xml:space="preserve"> </w:t>
            </w:r>
            <w:r>
              <w:rPr>
                <w:b/>
                <w:bCs/>
              </w:rPr>
              <w:t xml:space="preserve">and</w:t>
            </w:r>
            <w:r>
              <w:t xml:space="preserve"> </w:t>
            </w:r>
            <w:r>
              <w:t xml:space="preserve">implement the F-13 signature check. (3) Verify by asserting</w:t>
            </w:r>
            <w:r>
              <w:t xml:space="preserve"> </w:t>
            </w:r>
            <w:r>
              <w:rPr>
                <w:rStyle w:val="VerbatimChar"/>
              </w:rPr>
              <w:t xml:space="preserve">isApplicationAuthorized</w:t>
            </w:r>
            <w:r>
              <w:t xml:space="preserve"> </w:t>
            </w:r>
            <w:r>
              <w:t xml:space="preserve">returns</w:t>
            </w:r>
            <w:r>
              <w:t xml:space="preserve"> </w:t>
            </w:r>
            <w:r>
              <w:rPr>
                <w:rStyle w:val="VerbatimChar"/>
              </w:rPr>
              <w:t xml:space="preserve">false</w:t>
            </w:r>
            <w:r>
              <w:t xml:space="preserve"> </w:t>
            </w:r>
            <w:r>
              <w:t xml:space="preserve">for an unauthorised caller, not by inspecting the presence of the check. (4) Treat the five foreign providers' client identifiers as disclosed and rotate/deregister as their terms require.</w:t>
            </w:r>
            <w:r>
              <w:t xml:space="preserve"> </w:t>
            </w:r>
            <w:r>
              <w:rPr>
                <w:i/>
                <w:iCs/>
              </w:rPr>
              <w:t xml:space="preserve">(Recorded by the reviewer who raised the finding, in</w:t>
            </w:r>
            <w:r>
              <w:rPr>
                <w:i/>
                <w:iCs/>
              </w:rPr>
              <w:t xml:space="preserve"> </w:t>
            </w:r>
            <w:r>
              <w:rPr>
                <w:rStyle w:val="VerbatimChar"/>
                <w:i/>
                <w:iCs/>
              </w:rPr>
              <w:t xml:space="preserve">delta-review-2026-09/cyphersharepoint-main.md</w:t>
            </w:r>
            <w:r>
              <w:rPr>
                <w:i/>
                <w:iCs/>
              </w:rPr>
              <w:t xml:space="preserve">.)</w:t>
            </w:r>
          </w:p>
        </w:tc>
      </w:tr>
    </w:tbl>
    <w:p/>
    <w:p/>
    <w:p/>
    <w:bookmarkEnd w:id="82"/>
    <w:bookmarkStart w:id="83" w:name="X6f29614533c3cb90fe69301c8ea0336abc34d94"/>
    <w:p>
      <w:pPr>
        <w:pStyle w:val="Heading4"/>
      </w:pPr>
      <w:r>
        <w:t xml:space="preserve">D-SP-04 — The custom permission that guards the HPAM token IPC is declared with no</w:t>
      </w:r>
      <w:r>
        <w:t xml:space="preserve"> </w:t>
      </w:r>
      <w:r>
        <w:rPr>
          <w:rStyle w:val="VerbatimChar"/>
        </w:rPr>
        <w:t xml:space="preserve">protectionLevel</w:t>
      </w:r>
      <w:r>
        <w:t xml:space="preserve"> </w:t>
      </w:r>
      <w:r>
        <w:t xml:space="preserve">(defaults to</w:t>
      </w:r>
      <w:r>
        <w:t xml:space="preserve"> </w:t>
      </w:r>
      <w:r>
        <w:rPr>
          <w:rStyle w:val="VerbatimChar"/>
        </w:rPr>
        <w:t xml:space="preserve">normal</w:t>
      </w:r>
      <w:r>
        <w:t xml:space="preserve">), and the app declares it without requesting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D-SP-04</w:t>
            </w:r>
          </w:p>
        </w:tc>
        <w:tc>
          <w:tcPr/>
          <w:p>
            <w:pPr>
              <w:pStyle w:val="Compact"/>
            </w:pPr>
            <w:r>
              <w:rPr>
                <w:b/>
                <w:bCs/>
              </w:rPr>
              <w:t xml:space="preserve">Low</w:t>
            </w:r>
            <w:r>
              <w:t xml:space="preserve"> </w:t>
            </w:r>
            <w:r>
              <w:t xml:space="preserve">· CVSS 3.1</w:t>
            </w:r>
            <w:r>
              <w:t xml:space="preserve"> </w:t>
            </w:r>
            <w:r>
              <w:rPr>
                <w:b/>
                <w:bCs/>
              </w:rPr>
              <w:t xml:space="preserve">3.6</w:t>
            </w:r>
            <w:r>
              <w:t xml:space="preserve"> </w:t>
            </w:r>
            <w:r>
              <w:rPr>
                <w:rStyle w:val="VerbatimChar"/>
              </w:rPr>
              <w:t xml:space="preserve">CVSS:3.1/AV:L/AC:H/PR:L/UI:N/S:U/C:L/I:L/A:N</w:t>
            </w:r>
            <w:r>
              <w:t xml:space="preserve"> </w:t>
            </w:r>
            <w:r>
              <w:t xml:space="preserve">· component</w:t>
            </w:r>
            <w:r>
              <w:t xml:space="preserve"> </w:t>
            </w:r>
            <w:r>
              <w:rPr>
                <w:b/>
                <w:bCs/>
              </w:rPr>
              <w:t xml:space="preserve">CypherSharePoint</w:t>
            </w:r>
          </w:p>
        </w:tc>
      </w:tr>
      <w:tr>
        <w:tc>
          <w:tcPr/>
          <w:p>
            <w:pPr>
              <w:pStyle w:val="Compact"/>
            </w:pPr>
            <w:r>
              <w:rPr>
                <w:b/>
                <w:bCs/>
              </w:rPr>
              <w:t xml:space="preserve">The issue</w:t>
            </w:r>
          </w:p>
        </w:tc>
        <w:tc>
          <w:tcPr/>
          <w:p>
            <w:pPr>
              <w:pStyle w:val="Compact"/>
            </w:pPr>
            <w:r>
              <w:t xml:space="preserve">The custom permission that guards the HPAM token IPC is declared with no</w:t>
            </w:r>
            <w:r>
              <w:t xml:space="preserve"> </w:t>
            </w:r>
            <w:r>
              <w:rPr>
                <w:rStyle w:val="VerbatimChar"/>
              </w:rPr>
              <w:t xml:space="preserve">protectionLevel</w:t>
            </w:r>
            <w:r>
              <w:t xml:space="preserve"> </w:t>
            </w:r>
            <w:r>
              <w:t xml:space="preserve">(defaults to</w:t>
            </w:r>
            <w:r>
              <w:t xml:space="preserve"> </w:t>
            </w:r>
            <w:r>
              <w:rPr>
                <w:rStyle w:val="VerbatimChar"/>
              </w:rPr>
              <w:t xml:space="preserve">normal</w:t>
            </w:r>
            <w:r>
              <w:t xml:space="preserve">), and the app declares it without requesting it</w:t>
            </w:r>
          </w:p>
        </w:tc>
      </w:tr>
      <w:tr>
        <w:tc>
          <w:tcPr/>
          <w:p>
            <w:pPr>
              <w:pStyle w:val="Compact"/>
            </w:pPr>
            <w:r>
              <w:rPr>
                <w:b/>
                <w:bCs/>
              </w:rPr>
              <w:t xml:space="preserve">Suggested fix</w:t>
            </w:r>
          </w:p>
        </w:tc>
        <w:tc>
          <w:tcPr/>
          <w:p>
            <w:pPr>
              <w:pStyle w:val="Compact"/>
            </w:pPr>
            <w:r>
              <w:t xml:space="preserve">Declare the permission in HPAM only, at</w:t>
            </w:r>
            <w:r>
              <w:t xml:space="preserve"> </w:t>
            </w:r>
            <w:r>
              <w:rPr>
                <w:rStyle w:val="VerbatimChar"/>
              </w:rPr>
              <w:t xml:space="preserve">android:protectionLevel="signature"</w:t>
            </w:r>
            <w:r>
              <w:t xml:space="preserve">; consumer apps should carry</w:t>
            </w:r>
            <w:r>
              <w:t xml:space="preserve"> </w:t>
            </w:r>
            <w:r>
              <w:rPr>
                <w:rStyle w:val="VerbatimChar"/>
              </w:rPr>
              <w:t xml:space="preserve">&lt;uses-permission&gt;</w:t>
            </w:r>
            <w:r>
              <w:t xml:space="preserve"> </w:t>
            </w:r>
            <w:r>
              <w:t xml:space="preserve">alone.</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CypherSharePoint</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delta-review-2026-09/cyphersharepoint-main.md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w:t>
            </w:r>
            <w:r>
              <w:rPr>
                <w:i/>
                <w:iCs/>
              </w:rPr>
              <w:t xml:space="preserve"> </w:t>
            </w:r>
            <w:r>
              <w:rPr>
                <w:rStyle w:val="VerbatimChar"/>
                <w:i/>
                <w:iCs/>
              </w:rPr>
              <w:t xml:space="preserve">AC:L</w:t>
            </w:r>
            <w:r>
              <w:rPr>
                <w:i/>
                <w:iCs/>
              </w:rPr>
              <w:t xml:space="preserve"> </w:t>
            </w:r>
            <w:r>
              <w:rPr>
                <w:i/>
                <w:iCs/>
              </w:rPr>
              <w:t xml:space="preserve">to</w:t>
            </w:r>
            <w:r>
              <w:rPr>
                <w:i/>
                <w:iCs/>
              </w:rPr>
              <w:t xml:space="preserve"> </w:t>
            </w:r>
            <w:r>
              <w:rPr>
                <w:rStyle w:val="VerbatimChar"/>
                <w:i/>
                <w:iCs/>
              </w:rPr>
              <w:t xml:space="preserve">AC:H</w:t>
            </w:r>
            <w:r>
              <w:rPr>
                <w:i/>
                <w:iCs/>
              </w:rPr>
              <w:t xml:space="preserve"> </w:t>
            </w:r>
            <w:r>
              <w:rPr>
                <w:i/>
                <w:iCs/>
              </w:rPr>
              <w:t xml:space="preserve">— the downgrade bites only if this app's</w:t>
            </w:r>
            <w:r>
              <w:rPr>
                <w:i/>
                <w:iCs/>
              </w:rPr>
              <w:t xml:space="preserve"> </w:t>
            </w:r>
            <w:r>
              <w:rPr>
                <w:rStyle w:val="VerbatimChar"/>
                <w:i/>
                <w:iCs/>
              </w:rPr>
              <w:t xml:space="preserve">normal</w:t>
            </w:r>
            <w:r>
              <w:rPr>
                <w:i/>
                <w:iCs/>
              </w:rPr>
              <w:t xml:space="preserve"> </w:t>
            </w:r>
            <w:r>
              <w:rPr>
                <w:i/>
                <w:iCs/>
              </w:rPr>
              <w:t xml:space="preserve">declaration wins, which depends on</w:t>
            </w:r>
            <w:r>
              <w:rPr>
                <w:i/>
                <w:iCs/>
              </w:rPr>
              <w:t xml:space="preserve"> </w:t>
            </w:r>
            <w:r>
              <w:rPr>
                <w:b/>
                <w:bCs/>
                <w:i/>
                <w:iCs/>
              </w:rPr>
              <w:t xml:space="preserve">install order</w:t>
            </w:r>
            <w:r>
              <w:rPr>
                <w:i/>
                <w:iCs/>
              </w:rPr>
              <w:t xml:space="preserve"> </w:t>
            </w:r>
            <w:r>
              <w:rPr>
                <w:i/>
                <w:iCs/>
              </w:rPr>
              <w:t xml:space="preserve">relative to HPAM. 3.3 to 3.6,</w:t>
            </w:r>
            <w:r>
              <w:rPr>
                <w:i/>
                <w:iCs/>
              </w:rPr>
              <w:t xml:space="preserve"> </w:t>
            </w:r>
            <w:r>
              <w:rPr>
                <w:b/>
                <w:bCs/>
                <w:i/>
                <w:iCs/>
              </w:rPr>
              <w:t xml:space="preserve">Low confirmed</w:t>
            </w:r>
            <w:r>
              <w:rPr>
                <w:i/>
                <w:iCs/>
              </w:rPr>
              <w:t xml:space="preserve">; this refutes round 1's proposed Low to Medium move.]</w:t>
            </w:r>
            <w:r>
              <w:t xml:space="preserve"> </w:t>
            </w:r>
            <w:r>
              <w:rPr>
                <w:b/>
                <w:bCs/>
              </w:rPr>
              <w:t xml:space="preserve">[CROSS-SEAT TENSION, unresolved — §2.3.7 open item 4.</w:t>
            </w:r>
            <w:r>
              <w:t xml:space="preserve"> </w:t>
            </w:r>
            <w:r>
              <w:t xml:space="preserve">Seat A's out-of-partition note argues</w:t>
            </w:r>
            <w:r>
              <w:t xml:space="preserve"> </w:t>
            </w:r>
            <w:r>
              <w:rPr>
                <w:rStyle w:val="VerbatimChar"/>
              </w:rPr>
              <w:t xml:space="preserve">PR:N</w:t>
            </w:r>
            <w:r>
              <w:t xml:space="preserve"> </w:t>
            </w:r>
            <w:r>
              <w:t xml:space="preserve">rather than</w:t>
            </w:r>
            <w:r>
              <w:t xml:space="preserve"> </w:t>
            </w:r>
            <w:r>
              <w:rPr>
                <w:rStyle w:val="VerbatimChar"/>
              </w:rPr>
              <w:t xml:space="preserve">PR:L</w:t>
            </w:r>
            <w:r>
              <w:t xml:space="preserve">, because an Android</w:t>
            </w:r>
            <w:r>
              <w:t xml:space="preserve"> </w:t>
            </w:r>
            <w:r>
              <w:rPr>
                <w:rStyle w:val="VerbatimChar"/>
              </w:rPr>
              <w:t xml:space="preserve">normal</w:t>
            </w:r>
            <w:r>
              <w:t xml:space="preserve"> </w:t>
            </w:r>
            <w:r>
              <w:t xml:space="preserve">permission is auto-granted at install.</w:t>
            </w:r>
            <w:r>
              <w:t xml:space="preserve"> </w:t>
            </w:r>
            <w:r>
              <w:rPr>
                <w:b/>
                <w:bCs/>
              </w:rPr>
              <w:t xml:space="preserve">On</w:t>
            </w:r>
            <w:r>
              <w:rPr>
                <w:b/>
                <w:bCs/>
              </w:rPr>
              <w:t xml:space="preserve"> </w:t>
            </w:r>
            <w:r>
              <w:rPr>
                <w:rStyle w:val="VerbatimChar"/>
                <w:b/>
                <w:bCs/>
              </w:rPr>
              <w:t xml:space="preserve">PR:N</w:t>
            </w:r>
            <w:r>
              <w:rPr>
                <w:b/>
                <w:bCs/>
              </w:rPr>
              <w:t xml:space="preserve"> </w:t>
            </w:r>
            <w:r>
              <w:rPr>
                <w:b/>
                <w:bCs/>
              </w:rPr>
              <w:t xml:space="preserve">this row computes 4.0 — a Medium</w:t>
            </w:r>
            <w:r>
              <w:t xml:space="preserve"> </w:t>
            </w:r>
            <w:r>
              <w:t xml:space="preserve">(</w:t>
            </w:r>
            <w:r>
              <w:rPr>
                <w:rStyle w:val="VerbatimChar"/>
              </w:rPr>
              <w:t xml:space="preserve">AV:L/AC:H/PR:N/UI:N/S:U/C:L/I:L/A:N</w:t>
            </w:r>
            <w:r>
              <w:t xml:space="preserve">). Seat C owns the partition, re-derived at source and kept</w:t>
            </w:r>
            <w:r>
              <w:t xml:space="preserve"> </w:t>
            </w:r>
            <w:r>
              <w:rPr>
                <w:rStyle w:val="VerbatimChar"/>
              </w:rPr>
              <w:t xml:space="preserve">PR:L</w:t>
            </w:r>
            <w:r>
              <w:t xml:space="preserve">; seat A explicitly disclaimed its own note as out-of-partition.</w:t>
            </w:r>
            <w:r>
              <w:t xml:space="preserve"> </w:t>
            </w:r>
            <w:r>
              <w:rPr>
                <w:b/>
                <w:bCs/>
              </w:rPr>
              <w:t xml:space="preserve">Not applied. One metric decides the band and no seat was positioned to settle it.</w:t>
            </w:r>
            <w:r>
              <w:t xml:space="preserve">]</w:t>
            </w:r>
          </w:p>
        </w:tc>
      </w:tr>
      <w:tr>
        <w:tc>
          <w:tcPr/>
          <w:p>
            <w:pPr>
              <w:pStyle w:val="Compact"/>
            </w:pPr>
            <w:r>
              <w:rPr>
                <w:b/>
                <w:bCs/>
              </w:rPr>
              <w:t xml:space="preserve">How to resolve</w:t>
            </w:r>
          </w:p>
        </w:tc>
        <w:tc>
          <w:tcPr/>
          <w:p>
            <w:pPr>
              <w:pStyle w:val="Compact"/>
            </w:pPr>
            <w:r>
              <w:t xml:space="preserve">Declare the permission in</w:t>
            </w:r>
            <w:r>
              <w:t xml:space="preserve"> </w:t>
            </w:r>
            <w:r>
              <w:rPr>
                <w:b/>
                <w:bCs/>
              </w:rPr>
              <w:t xml:space="preserve">HPAM only</w:t>
            </w:r>
            <w:r>
              <w:t xml:space="preserve">, with</w:t>
            </w:r>
            <w:r>
              <w:t xml:space="preserve"> </w:t>
            </w:r>
            <w:r>
              <w:rPr>
                <w:rStyle w:val="VerbatimChar"/>
              </w:rPr>
              <w:t xml:space="preserve">android:protectionLevel="signature"</w:t>
            </w:r>
            <w:r>
              <w:t xml:space="preserve">. Consumer apps should carry</w:t>
            </w:r>
            <w:r>
              <w:t xml:space="preserve"> </w:t>
            </w:r>
            <w:r>
              <w:rPr>
                <w:rStyle w:val="VerbatimChar"/>
              </w:rPr>
              <w:t xml:space="preserve">&lt;uses-permission&gt;</w:t>
            </w:r>
            <w:r>
              <w:t xml:space="preserve"> </w:t>
            </w:r>
            <w:r>
              <w:t xml:space="preserve">alone. Verify HPAM's declaration.</w:t>
            </w:r>
            <w:r>
              <w:t xml:space="preserve"> </w:t>
            </w:r>
            <w:r>
              <w:rPr>
                <w:i/>
                <w:iCs/>
              </w:rPr>
              <w:t xml:space="preserve">(Recorded by the reviewer who raised the finding, in</w:t>
            </w:r>
            <w:r>
              <w:rPr>
                <w:i/>
                <w:iCs/>
              </w:rPr>
              <w:t xml:space="preserve"> </w:t>
            </w:r>
            <w:r>
              <w:rPr>
                <w:rStyle w:val="VerbatimChar"/>
                <w:i/>
                <w:iCs/>
              </w:rPr>
              <w:t xml:space="preserve">delta-review-2026-09/cyphersharepoint-main.md</w:t>
            </w:r>
            <w:r>
              <w:rPr>
                <w:i/>
                <w:iCs/>
              </w:rPr>
              <w:t xml:space="preserve">.)</w:t>
            </w:r>
          </w:p>
        </w:tc>
      </w:tr>
    </w:tbl>
    <w:p/>
    <w:p/>
    <w:p/>
    <w:bookmarkEnd w:id="83"/>
    <w:bookmarkStart w:id="84" w:name="X48263b58450ae36f99a1a31ef44674173256eba"/>
    <w:p>
      <w:pPr>
        <w:pStyle w:val="Heading4"/>
      </w:pPr>
      <w:r>
        <w:t xml:space="preserve">D-SP-05 — Outbound e-mail falls back to the network host name as the</w:t>
      </w:r>
      <w:r>
        <w:t xml:space="preserve"> </w:t>
      </w:r>
      <w:r>
        <w:rPr>
          <w:rStyle w:val="VerbatimChar"/>
        </w:rPr>
        <w:t xml:space="preserve">From</w:t>
      </w:r>
      <w:r>
        <w:t xml:space="preserve"> </w:t>
      </w:r>
      <w:r>
        <w:t xml:space="preserve">address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D-SP-05</w:t>
            </w:r>
          </w:p>
        </w:tc>
        <w:tc>
          <w:tcPr/>
          <w:p>
            <w:pPr>
              <w:pStyle w:val="Compact"/>
            </w:pPr>
            <w:r>
              <w:rPr>
                <w:b/>
                <w:bCs/>
              </w:rPr>
              <w:t xml:space="preserve">Info</w:t>
            </w:r>
            <w:r>
              <w:t xml:space="preserve"> </w:t>
            </w:r>
            <w:r>
              <w:t xml:space="preserve">· no CVSS score recorded · component</w:t>
            </w:r>
            <w:r>
              <w:t xml:space="preserve"> </w:t>
            </w:r>
            <w:r>
              <w:rPr>
                <w:b/>
                <w:bCs/>
              </w:rPr>
              <w:t xml:space="preserve">CypherSharePoint</w:t>
            </w:r>
          </w:p>
        </w:tc>
      </w:tr>
      <w:tr>
        <w:tc>
          <w:tcPr/>
          <w:p>
            <w:pPr>
              <w:pStyle w:val="Compact"/>
            </w:pPr>
            <w:r>
              <w:rPr>
                <w:b/>
                <w:bCs/>
              </w:rPr>
              <w:t xml:space="preserve">The issue</w:t>
            </w:r>
          </w:p>
        </w:tc>
        <w:tc>
          <w:tcPr/>
          <w:p>
            <w:pPr>
              <w:pStyle w:val="Compact"/>
            </w:pPr>
            <w:r>
              <w:t xml:space="preserve">Outbound e-mail falls back to</w:t>
            </w:r>
            <w:r>
              <w:t xml:space="preserve"> </w:t>
            </w:r>
            <w:r>
              <w:rPr>
                <w:b/>
                <w:bCs/>
              </w:rPr>
              <w:t xml:space="preserve">the device's configured default</w:t>
            </w:r>
            <w:r>
              <w:rPr>
                <w:b/>
                <w:bCs/>
              </w:rPr>
              <w:t xml:space="preserve"> </w:t>
            </w:r>
            <w:r>
              <w:rPr>
                <w:rStyle w:val="VerbatimChar"/>
                <w:b/>
                <w:bCs/>
              </w:rPr>
              <w:t xml:space="preserve">From</w:t>
            </w:r>
            <w:r>
              <w:rPr>
                <w:b/>
                <w:bCs/>
              </w:rPr>
              <w:t xml:space="preserve"> </w:t>
            </w:r>
            <w:r>
              <w:rPr>
                <w:b/>
                <w:bCs/>
              </w:rPr>
              <w:t xml:space="preserve">address, provenance unverified</w:t>
            </w:r>
            <w:r>
              <w:t xml:space="preserve"> </w:t>
            </w:r>
            <w:r>
              <w:t xml:space="preserve">—</w:t>
            </w:r>
          </w:p>
        </w:tc>
      </w:tr>
      <w:tr>
        <w:tc>
          <w:tcPr/>
          <w:p>
            <w:pPr>
              <w:pStyle w:val="Compact"/>
            </w:pPr>
            <w:r>
              <w:rPr>
                <w:b/>
                <w:bCs/>
              </w:rPr>
              <w:t xml:space="preserve">Suggested fix</w:t>
            </w:r>
          </w:p>
        </w:tc>
        <w:tc>
          <w:tcPr/>
          <w:p>
            <w:pPr>
              <w:pStyle w:val="Compact"/>
            </w:pPr>
            <w:r>
              <w:t xml:space="preserve">Set the</w:t>
            </w:r>
            <w:r>
              <w:t xml:space="preserve"> </w:t>
            </w:r>
            <w:r>
              <w:rPr>
                <w:rStyle w:val="VerbatimChar"/>
              </w:rPr>
              <w:t xml:space="preserve">From</w:t>
            </w:r>
            <w:r>
              <w:t xml:space="preserve"> </w:t>
            </w:r>
            <w:r>
              <w:t xml:space="preserve">address from configuration and never fall back to the device's own default; the provenance of that default is not established by this component.</w:t>
            </w:r>
          </w:p>
        </w:tc>
      </w:tr>
      <w:tr>
        <w:tc>
          <w:tcPr/>
          <w:p>
            <w:pPr>
              <w:pStyle w:val="Compact"/>
            </w:pPr>
            <w:r>
              <w:rPr>
                <w:b/>
                <w:bCs/>
              </w:rPr>
              <w:t xml:space="preserve">What was tested</w:t>
            </w:r>
          </w:p>
        </w:tc>
        <w:tc>
          <w:tcPr/>
          <w:p>
            <w:pPr>
              <w:pStyle w:val="Compact"/>
            </w:pPr>
            <w:r>
              <w:t xml:space="preserve">The</w:t>
            </w:r>
            <w:r>
              <w:t xml:space="preserve"> </w:t>
            </w:r>
            <w:r>
              <w:rPr>
                <w:b/>
                <w:bCs/>
              </w:rPr>
              <w:t xml:space="preserve">CypherSharePoint</w:t>
            </w:r>
            <w:r>
              <w:t xml:space="preserve"> </w:t>
            </w:r>
            <w:r>
              <w:t xml:space="preserve">component, as provided in the source snapshot. The claim under test:</w:t>
            </w:r>
            <w:r>
              <w:t xml:space="preserve"> </w:t>
            </w:r>
            <w:r>
              <w:rPr>
                <w:i/>
                <w:iCs/>
              </w:rPr>
              <w:t xml:space="preserve">Outbound e-mail falls back to the network host name as the</w:t>
            </w:r>
            <w:r>
              <w:rPr>
                <w:i/>
                <w:iCs/>
              </w:rPr>
              <w:t xml:space="preserve"> </w:t>
            </w:r>
            <w:r>
              <w:rPr>
                <w:rStyle w:val="VerbatimChar"/>
                <w:i/>
                <w:iCs/>
              </w:rPr>
              <w:t xml:space="preserve">From</w:t>
            </w:r>
            <w:r>
              <w:rPr>
                <w:i/>
                <w:iCs/>
              </w:rPr>
              <w:t xml:space="preserve"> </w:t>
            </w:r>
            <w:r>
              <w:rPr>
                <w:i/>
                <w:iCs/>
              </w:rPr>
              <w:t xml:space="preserve">address</w:t>
            </w:r>
            <w:r>
              <w:t xml:space="preserve">.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delta-review-2026-09/cyphersharepoint-main.md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[wording corrected 2026-09-09: the fallback itself is confirmed at</w:t>
            </w:r>
            <w:r>
              <w:rPr>
                <w:i/>
                <w:iCs/>
              </w:rPr>
              <w:t xml:space="preserve"> </w:t>
            </w:r>
            <w:r>
              <w:rPr>
                <w:rStyle w:val="VerbatimChar"/>
                <w:i/>
                <w:iCs/>
              </w:rPr>
              <w:t xml:space="preserve">ScanDescriptionAppFragment.java:305-317</w:t>
            </w:r>
            <w:r>
              <w:rPr>
                <w:i/>
                <w:iCs/>
              </w:rPr>
              <w:t xml:space="preserve">, but the characterisation "the network host name" is</w:t>
            </w:r>
            <w:r>
              <w:rPr>
                <w:i/>
                <w:iCs/>
              </w:rPr>
              <w:t xml:space="preserve"> </w:t>
            </w:r>
            <w:r>
              <w:rPr>
                <w:b/>
                <w:bCs/>
                <w:i/>
                <w:iCs/>
              </w:rPr>
              <w:t xml:space="preserve">not established</w:t>
            </w:r>
            <w:r>
              <w:rPr>
                <w:i/>
                <w:iCs/>
              </w:rPr>
              <w:t xml:space="preserve"> </w:t>
            </w:r>
            <w:r>
              <w:rPr>
                <w:i/>
                <w:iCs/>
              </w:rPr>
              <w:t xml:space="preserve">—</w:t>
            </w:r>
            <w:r>
              <w:rPr>
                <w:i/>
                <w:iCs/>
              </w:rPr>
              <w:t xml:space="preserve"> </w:t>
            </w:r>
            <w:r>
              <w:rPr>
                <w:rStyle w:val="VerbatimChar"/>
                <w:i/>
                <w:iCs/>
              </w:rPr>
              <w:t xml:space="preserve">Email.getDefaults</w:t>
            </w:r>
            <w:r>
              <w:rPr>
                <w:i/>
                <w:iCs/>
              </w:rPr>
              <w:t xml:space="preserve"> </w:t>
            </w:r>
            <w:r>
              <w:rPr>
                <w:i/>
                <w:iCs/>
              </w:rPr>
              <w:t xml:space="preserve">is HP Workpath SDK, binary and not in this tree. Informational band correct; no score warranted.]</w:t>
            </w:r>
          </w:p>
        </w:tc>
      </w:tr>
      <w:tr>
        <w:tc>
          <w:tcPr/>
          <w:p>
            <w:pPr>
              <w:pStyle w:val="Compact"/>
            </w:pPr>
            <w:r>
              <w:rPr>
                <w:b/>
                <w:bCs/>
              </w:rPr>
              <w:t xml:space="preserve">How to resolve</w:t>
            </w:r>
          </w:p>
        </w:tc>
        <w:tc>
          <w:tcPr/>
          <w:p>
            <w:pPr>
              <w:pStyle w:val="Compact"/>
            </w:pPr>
            <w:r>
              <w:t xml:space="preserve">Set the outbound</w:t>
            </w:r>
            <w:r>
              <w:t xml:space="preserve"> </w:t>
            </w:r>
            <w:r>
              <w:rPr>
                <w:rStyle w:val="VerbatimChar"/>
              </w:rPr>
              <w:t xml:space="preserve">From</w:t>
            </w:r>
            <w:r>
              <w:t xml:space="preserve"> </w:t>
            </w:r>
            <w:r>
              <w:t xml:space="preserve">address from application configuration and validate it; remove the fallback to the device's configured default. If a device-supplied default is genuinely required, establish and document its provenance — this component cannot, which is why the row is Informational rather than scored.</w:t>
            </w:r>
          </w:p>
        </w:tc>
      </w:tr>
    </w:tbl>
    <w:p/>
    <w:p/>
    <w:p/>
    <w:bookmarkEnd w:id="84"/>
    <w:bookmarkStart w:id="85" w:name="Xd6b5cab55cab2d1bb9aa380216cc69fca1456ff"/>
    <w:p>
      <w:pPr>
        <w:pStyle w:val="Heading4"/>
      </w:pPr>
      <w:r>
        <w:t xml:space="preserve">I-D1 — Mutable shared container tag: any repository writer can overwrite the exact image all four production Keycloak instances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I-D1</w:t>
            </w:r>
          </w:p>
        </w:tc>
        <w:tc>
          <w:tcPr/>
          <w:p>
            <w:pPr>
              <w:pStyle w:val="Compact"/>
            </w:pPr>
            <w:r>
              <w:rPr>
                <w:b/>
                <w:bCs/>
              </w:rPr>
              <w:t xml:space="preserve">Critical</w:t>
            </w:r>
            <w:r>
              <w:t xml:space="preserve"> </w:t>
            </w:r>
            <w:r>
              <w:t xml:space="preserve">· CVSS 3.1</w:t>
            </w:r>
            <w:r>
              <w:t xml:space="preserve"> </w:t>
            </w:r>
            <w:r>
              <w:rPr>
                <w:b/>
                <w:bCs/>
              </w:rPr>
              <w:t xml:space="preserve">9.1</w:t>
            </w:r>
            <w:r>
              <w:t xml:space="preserve"> </w:t>
            </w:r>
            <w:r>
              <w:rPr>
                <w:rStyle w:val="VerbatimChar"/>
              </w:rPr>
              <w:t xml:space="preserve">CVSS:3.1/AV:N/AC:L/PR:H/UI:N/S:C/C:H/I:H/A:H</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Mutable shared container tag: any repository writer can overwrite the exact image all four production Keycloak instances run</w:t>
            </w:r>
          </w:p>
        </w:tc>
      </w:tr>
      <w:tr>
        <w:tc>
          <w:tcPr/>
          <w:p>
            <w:pPr>
              <w:pStyle w:val="Compact"/>
            </w:pPr>
            <w:r>
              <w:rPr>
                <w:b/>
                <w:bCs/>
              </w:rPr>
              <w:t xml:space="preserve">Suggested fix</w:t>
            </w:r>
          </w:p>
        </w:tc>
        <w:tc>
          <w:tcPr/>
          <w:p>
            <w:pPr>
              <w:pStyle w:val="Compact"/>
            </w:pPr>
            <w:r>
              <w:t xml:space="preserve">Pin the image by digest, enable ACR tag immutability, restrict the push workflow to protected refs behind a reviewed environment, and sign images and verify at deploy.</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[HIGH 8.0 to CRITICAL 9.1, 2026-09-09.</w:t>
            </w:r>
            <w:r>
              <w:t xml:space="preserve"> </w:t>
            </w:r>
            <w:r>
              <w:t xml:space="preserve">Vector holds; the arithmetic did not, and the blast-radius claim is provable at source in a way the reviewer did not use. The finding cites</w:t>
            </w:r>
            <w:r>
              <w:t xml:space="preserve"> </w:t>
            </w:r>
            <w:r>
              <w:rPr>
                <w:rStyle w:val="VerbatimChar"/>
              </w:rPr>
              <w:t xml:space="preserve">keycloak.V26/main.tf:116</w:t>
            </w:r>
            <w:r>
              <w:t xml:space="preserve"> </w:t>
            </w:r>
            <w:r>
              <w:t xml:space="preserve">as proof the dev registry is production's source;</w:t>
            </w:r>
            <w:r>
              <w:t xml:space="preserve"> </w:t>
            </w:r>
            <w:r>
              <w:rPr>
                <w:b/>
                <w:bCs/>
              </w:rPr>
              <w:t xml:space="preserve">that line resolves at apply time and does not establish it.</w:t>
            </w:r>
            <w:r>
              <w:t xml:space="preserve"> </w:t>
            </w:r>
            <w:r>
              <w:t xml:space="preserve">What does: every Keycloak secret is fetched from App Configuration</w:t>
            </w:r>
            <w:r>
              <w:t xml:space="preserve"> </w:t>
            </w:r>
            <w:r>
              <w:rPr>
                <w:b/>
                <w:bCs/>
              </w:rPr>
              <w:t xml:space="preserve">with an environment label</w:t>
            </w:r>
            <w:r>
              <w:t xml:space="preserve"> </w:t>
            </w:r>
            <w:r>
              <w:t xml:space="preserve">(</w:t>
            </w:r>
            <w:r>
              <w:rPr>
                <w:rStyle w:val="VerbatimChar"/>
              </w:rPr>
              <w:t xml:space="preserve">local.env_name</w:t>
            </w:r>
            <w:r>
              <w:t xml:space="preserve">), and the</w:t>
            </w:r>
            <w:r>
              <w:t xml:space="preserve"> </w:t>
            </w:r>
            <w:r>
              <w:rPr>
                <w:b/>
                <w:bCs/>
              </w:rPr>
              <w:t xml:space="preserve">three</w:t>
            </w:r>
            <w:r>
              <w:rPr>
                <w:b/>
                <w:bCs/>
              </w:rPr>
              <w:t xml:space="preserve"> </w:t>
            </w:r>
            <w:r>
              <w:rPr>
                <w:rStyle w:val="VerbatimChar"/>
                <w:b/>
                <w:bCs/>
              </w:rPr>
              <w:t xml:space="preserve">ContainerRegistry:*</w:t>
            </w:r>
            <w:r>
              <w:rPr>
                <w:b/>
                <w:bCs/>
              </w:rPr>
              <w:t xml:space="preserve"> </w:t>
            </w:r>
            <w:r>
              <w:rPr>
                <w:b/>
                <w:bCs/>
              </w:rPr>
              <w:t xml:space="preserve">keys are the only ones fetched unlabelled</w:t>
            </w:r>
            <w:r>
              <w:t xml:space="preserve"> </w:t>
            </w:r>
            <w:r>
              <w:t xml:space="preserve">— so all four production regions, dev, dev-staging, demo and the pdf-api stack resolve to</w:t>
            </w:r>
            <w:r>
              <w:t xml:space="preserve"> </w:t>
            </w:r>
            <w:r>
              <w:rPr>
                <w:b/>
                <w:bCs/>
              </w:rPr>
              <w:t xml:space="preserve">one registry, by construction in the code</w:t>
            </w:r>
            <w:r>
              <w:t xml:space="preserve">. The labelled keys are the internal positive control.</w:t>
            </w:r>
            <w:r>
              <w:t xml:space="preserve"> </w:t>
            </w:r>
            <w:r>
              <w:rPr>
                <w:b/>
                <w:bCs/>
              </w:rPr>
              <w:t xml:space="preserve">NOT TESTED:</w:t>
            </w:r>
            <w:r>
              <w:t xml:space="preserve"> </w:t>
            </w:r>
            <w:r>
              <w:t xml:space="preserve">the</w:t>
            </w:r>
            <w:r>
              <w:t xml:space="preserve"> </w:t>
            </w:r>
            <w:r>
              <w:rPr>
                <w:i/>
                <w:iCs/>
              </w:rPr>
              <w:t xml:space="preserve">value</w:t>
            </w:r>
            <w:r>
              <w:t xml:space="preserve"> </w:t>
            </w:r>
            <w:r>
              <w:t xml:space="preserve">of</w:t>
            </w:r>
            <w:r>
              <w:t xml:space="preserve"> </w:t>
            </w:r>
            <w:r>
              <w:rPr>
                <w:rStyle w:val="VerbatimChar"/>
              </w:rPr>
              <w:t xml:space="preserve">ContainerRegistry:Url</w:t>
            </w:r>
            <w:r>
              <w:t xml:space="preserve"> </w:t>
            </w:r>
            <w:r>
              <w:t xml:space="preserve">resolves at apply time and needs a live tenant read,</w:t>
            </w:r>
            <w:r>
              <w:t xml:space="preserve"> </w:t>
            </w:r>
            <w:r>
              <w:rPr>
                <w:b/>
                <w:bCs/>
              </w:rPr>
              <w:t xml:space="preserve">which is held</w:t>
            </w:r>
            <w:r>
              <w:t xml:space="preserve">; if the strings turn out to differ,</w:t>
            </w:r>
            <w:r>
              <w:t xml:space="preserve"> </w:t>
            </w:r>
            <w:r>
              <w:rPr>
                <w:rStyle w:val="VerbatimChar"/>
              </w:rPr>
              <w:t xml:space="preserve">S:C</w:t>
            </w:r>
            <w:r>
              <w:t xml:space="preserve"> </w:t>
            </w:r>
            <w:r>
              <w:t xml:space="preserve">and the impact metrics must be revisited.]</w:t>
            </w:r>
          </w:p>
        </w:tc>
      </w:tr>
      <w:tr>
        <w:tc>
          <w:tcPr/>
          <w:p>
            <w:pPr>
              <w:pStyle w:val="Compact"/>
            </w:pPr>
            <w:r>
              <w:rPr>
                <w:b/>
                <w:bCs/>
              </w:rPr>
              <w:t xml:space="preserve">How to resolve</w:t>
            </w:r>
          </w:p>
        </w:tc>
        <w:tc>
          <w:tcPr/>
          <w:p>
            <w:pPr>
              <w:pStyle w:val="Compact"/>
            </w:pPr>
            <w:r>
              <w:t xml:space="preserve">(1) Pin by digest:</w:t>
            </w:r>
            <w:r>
              <w:t xml:space="preserve"> </w:t>
            </w:r>
            <w:r>
              <w:rPr>
                <w:rStyle w:val="VerbatimChar"/>
              </w:rPr>
              <w:t xml:space="preserve">docker_image_name = "keycloak@sha256:&lt;digest&gt;"</w:t>
            </w:r>
            <w:r>
              <w:t xml:space="preserve">, changed via PR. (2) Enable ACR</w:t>
            </w:r>
            <w:r>
              <w:t xml:space="preserve"> </w:t>
            </w:r>
            <w:r>
              <w:rPr>
                <w:b/>
                <w:bCs/>
              </w:rPr>
              <w:t xml:space="preserve">tag immutability</w:t>
            </w:r>
            <w:r>
              <w:t xml:space="preserve"> </w:t>
            </w:r>
            <w:r>
              <w:t xml:space="preserve">(locked repositories) on</w:t>
            </w:r>
            <w:r>
              <w:t xml:space="preserve"> </w:t>
            </w:r>
            <w:r>
              <w:rPr>
                <w:rStyle w:val="VerbatimChar"/>
              </w:rPr>
              <w:t xml:space="preserve">keycloak</w:t>
            </w:r>
            <w:r>
              <w:t xml:space="preserve">, and split dev and prod registries or at least dev and prod repositories. (3) Restrict</w:t>
            </w:r>
            <w:r>
              <w:t xml:space="preserve"> </w:t>
            </w:r>
            <w:r>
              <w:rPr>
                <w:rStyle w:val="VerbatimChar"/>
              </w:rPr>
              <w:t xml:space="preserve">push_keycloak</w:t>
            </w:r>
            <w:r>
              <w:t xml:space="preserve"> </w:t>
            </w:r>
            <w:r>
              <w:t xml:space="preserve">to protected refs and require a GitHub Environment with reviewers;</w:t>
            </w:r>
            <w:r>
              <w:t xml:space="preserve"> </w:t>
            </w:r>
            <w:r>
              <w:rPr>
                <w:rStyle w:val="VerbatimChar"/>
              </w:rPr>
              <w:t xml:space="preserve">github.ref != 'refs/heads/main'</w:t>
            </w:r>
            <w:r>
              <w:t xml:space="preserve"> </w:t>
            </w:r>
            <w:r>
              <w:t xml:space="preserve">is not an authorisation control. (4) Bind the variable before the shell:</w:t>
            </w:r>
            <w:r>
              <w:t xml:space="preserve"> </w:t>
            </w:r>
            <w:r>
              <w:rPr>
                <w:rStyle w:val="VerbatimChar"/>
              </w:rPr>
              <w:t xml:space="preserve">env: { KC_VERSION: "${{ vars.KEYCLOAK_VERSION }}" }</w:t>
            </w:r>
            <w:r>
              <w:t xml:space="preserve"> </w:t>
            </w:r>
            <w:r>
              <w:t xml:space="preserve">then use</w:t>
            </w:r>
            <w:r>
              <w:t xml:space="preserve"> </w:t>
            </w:r>
            <w:r>
              <w:rPr>
                <w:rStyle w:val="VerbatimChar"/>
              </w:rPr>
              <w:t xml:space="preserve">"$KC_VERSION"</w:t>
            </w:r>
            <w:r>
              <w:t xml:space="preserve">, and validate it against</w:t>
            </w:r>
            <w:r>
              <w:t xml:space="preserve"> </w:t>
            </w:r>
            <w:r>
              <w:rPr>
                <w:rStyle w:val="VerbatimChar"/>
              </w:rPr>
              <w:t xml:space="preserve">^v[0-9]+\.[0-9]+$</w:t>
            </w:r>
            <w:r>
              <w:t xml:space="preserve">. (5) Drop</w:t>
            </w:r>
            <w:r>
              <w:t xml:space="preserve"> </w:t>
            </w:r>
            <w:r>
              <w:rPr>
                <w:rStyle w:val="VerbatimChar"/>
              </w:rPr>
              <w:t xml:space="preserve">--all-tags</w:t>
            </w:r>
            <w:r>
              <w:t xml:space="preserve">; push the explicit tag. (6) Sign images (cosign / ACR content trust) and verify at deploy.</w:t>
            </w:r>
            <w:r>
              <w:t xml:space="preserve"> </w:t>
            </w:r>
            <w:r>
              <w:rPr>
                <w:i/>
                <w:iCs/>
              </w:rPr>
              <w:t xml:space="preserve">(Recorded by the reviewer who raised the finding, in</w:t>
            </w:r>
            <w:r>
              <w:rPr>
                <w:i/>
                <w:iCs/>
              </w:rPr>
              <w:t xml:space="preserve"> </w:t>
            </w:r>
            <w:r>
              <w:rPr>
                <w:rStyle w:val="VerbatimChar"/>
                <w:i/>
                <w:iCs/>
              </w:rPr>
              <w:t xml:space="preserve">delta-review-2026-09/infra-hpam-main.md</w:t>
            </w:r>
            <w:r>
              <w:rPr>
                <w:i/>
                <w:iCs/>
              </w:rPr>
              <w:t xml:space="preserve">.)</w:t>
            </w:r>
          </w:p>
        </w:tc>
      </w:tr>
    </w:tbl>
    <w:p/>
    <w:p/>
    <w:p/>
    <w:bookmarkEnd w:id="85"/>
    <w:bookmarkStart w:id="86" w:name="X5ecb226dfc018f86e08e4379282327437d20ea8"/>
    <w:p>
      <w:pPr>
        <w:pStyle w:val="Heading4"/>
      </w:pPr>
      <w:r>
        <w:t xml:space="preserve">I-D2 — Terraform is the mechanism that keeps regenerating the F-16 master credentials, and the App Services cannot stop using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I-D2</w:t>
            </w:r>
          </w:p>
        </w:tc>
        <w:tc>
          <w:tcPr/>
          <w:p>
            <w:pPr>
              <w:pStyle w:val="Compact"/>
            </w:pPr>
            <w:r>
              <w:rPr>
                <w:b/>
                <w:bCs/>
              </w:rPr>
              <w:t xml:space="preserve">Critical</w:t>
            </w:r>
            <w:r>
              <w:t xml:space="preserve"> </w:t>
            </w:r>
            <w:r>
              <w:t xml:space="preserve">· CVSS 3.1</w:t>
            </w:r>
            <w:r>
              <w:t xml:space="preserve"> </w:t>
            </w:r>
            <w:r>
              <w:rPr>
                <w:b/>
                <w:bCs/>
              </w:rPr>
              <w:t xml:space="preserve">9.9</w:t>
            </w:r>
            <w:r>
              <w:t xml:space="preserve"> </w:t>
            </w:r>
            <w:r>
              <w:rPr>
                <w:rStyle w:val="VerbatimChar"/>
              </w:rPr>
              <w:t xml:space="preserve">CVSS:3.1/AV:N/AC:L/PR:L/UI:N/S:C/C:H/I:H/A:L</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Terraform is the mechanism that keeps regenerating the F-16 master credentials, and the App Services cannot stop using them</w:t>
            </w:r>
          </w:p>
        </w:tc>
      </w:tr>
      <w:tr>
        <w:tc>
          <w:tcPr/>
          <w:p>
            <w:pPr>
              <w:pStyle w:val="Compact"/>
            </w:pPr>
            <w:r>
              <w:rPr>
                <w:b/>
                <w:bCs/>
              </w:rPr>
              <w:t xml:space="preserve">Suggested fix</w:t>
            </w:r>
          </w:p>
        </w:tc>
        <w:tc>
          <w:tcPr/>
          <w:p>
            <w:pPr>
              <w:pStyle w:val="Compact"/>
            </w:pPr>
            <w:r>
              <w:t xml:space="preserve">Move App Configuration access to a managed identity so no read key exists as an application setting, delete the plaintext injection at</w:t>
            </w:r>
            <w:r>
              <w:t xml:space="preserve"> </w:t>
            </w:r>
            <w:r>
              <w:rPr>
                <w:rStyle w:val="VerbatimChar"/>
              </w:rPr>
              <w:t xml:space="preserve">cc-api/main.tf:96</w:t>
            </w:r>
            <w:r>
              <w:t xml:space="preserve">, and rotate every credential currently written into state.</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[HIGH 8.6 to CRITICAL 9.9, 2026-09-09.</w:t>
            </w:r>
            <w:r>
              <w:t xml:space="preserve"> </w:t>
            </w:r>
            <w:r>
              <w:t xml:space="preserve">The filed</w:t>
            </w:r>
            <w:r>
              <w:t xml:space="preserve"> </w:t>
            </w:r>
            <w:r>
              <w:rPr>
                <w:rStyle w:val="VerbatimChar"/>
              </w:rPr>
              <w:t xml:space="preserve">PR:N</w:t>
            </w:r>
            <w:r>
              <w:t xml:space="preserve"> </w:t>
            </w:r>
            <w:r>
              <w:rPr>
                <w:b/>
                <w:bCs/>
              </w:rPr>
              <w:t xml:space="preserve">is</w:t>
            </w:r>
            <w:r>
              <w:t xml:space="preserve"> </w:t>
            </w:r>
            <w:r>
              <w:t xml:space="preserve">wrong — both copies of the state are behind authentication — but correcting it to</w:t>
            </w:r>
            <w:r>
              <w:t xml:space="preserve"> </w:t>
            </w:r>
            <w:r>
              <w:rPr>
                <w:rStyle w:val="VerbatimChar"/>
              </w:rPr>
              <w:t xml:space="preserve">PR:L</w:t>
            </w:r>
            <w:r>
              <w:t xml:space="preserve"> </w:t>
            </w:r>
            <w:r>
              <w:t xml:space="preserve">does not rescue the band:</w:t>
            </w:r>
            <w:r>
              <w:t xml:space="preserve"> </w:t>
            </w:r>
            <w:r>
              <w:rPr>
                <w:b/>
                <w:bCs/>
              </w:rPr>
              <w:t xml:space="preserve">the filed 8.6 was not reachable from any defensible vector</w:t>
            </w:r>
            <w:r>
              <w:t xml:space="preserve"> </w:t>
            </w:r>
            <w:r>
              <w:t xml:space="preserve">(</w:t>
            </w:r>
            <w:r>
              <w:rPr>
                <w:rStyle w:val="VerbatimChar"/>
              </w:rPr>
              <w:t xml:space="preserve">PR:N</w:t>
            </w:r>
            <w:r>
              <w:t xml:space="preserve"> </w:t>
            </w:r>
            <w:r>
              <w:t xml:space="preserve">gives 10.0,</w:t>
            </w:r>
            <w:r>
              <w:t xml:space="preserve"> </w:t>
            </w:r>
            <w:r>
              <w:rPr>
                <w:rStyle w:val="VerbatimChar"/>
              </w:rPr>
              <w:t xml:space="preserve">PR:L</w:t>
            </w:r>
            <w:r>
              <w:t xml:space="preserve"> </w:t>
            </w:r>
            <w:r>
              <w:t xml:space="preserve">9.9, even</w:t>
            </w:r>
            <w:r>
              <w:t xml:space="preserve"> </w:t>
            </w:r>
            <w:r>
              <w:rPr>
                <w:rStyle w:val="VerbatimChar"/>
              </w:rPr>
              <w:t xml:space="preserve">PR:H</w:t>
            </w:r>
            <w:r>
              <w:t xml:space="preserve"> </w:t>
            </w:r>
            <w:r>
              <w:t xml:space="preserve">9.0; only dropping</w:t>
            </w:r>
            <w:r>
              <w:t xml:space="preserve"> </w:t>
            </w:r>
            <w:r>
              <w:rPr>
                <w:rStyle w:val="VerbatimChar"/>
              </w:rPr>
              <w:t xml:space="preserve">S:C</w:t>
            </w:r>
            <w:r>
              <w:t xml:space="preserve">, which the source supports keeping, reaches High). Confirmed from the state file</w:t>
            </w:r>
            <w:r>
              <w:t xml:space="preserve"> </w:t>
            </w:r>
            <w:r>
              <w:rPr>
                <w:b/>
                <w:bCs/>
              </w:rPr>
              <w:t xml:space="preserve">by attribute name only, no values read</w:t>
            </w:r>
            <w:r>
              <w:t xml:space="preserve">:</w:t>
            </w:r>
            <w:r>
              <w:t xml:space="preserve"> </w:t>
            </w:r>
            <w:r>
              <w:rPr>
                <w:rStyle w:val="VerbatimChar"/>
              </w:rPr>
              <w:t xml:space="preserve">primary_write_key</w:t>
            </w:r>
            <w:r>
              <w:t xml:space="preserve"> </w:t>
            </w:r>
            <w:r>
              <w:t xml:space="preserve">present and non-empty,</w:t>
            </w:r>
            <w:r>
              <w:t xml:space="preserve"> </w:t>
            </w:r>
            <w:r>
              <w:rPr>
                <w:rStyle w:val="VerbatimChar"/>
              </w:rPr>
              <w:t xml:space="preserve">sensitive_attributes</w:t>
            </w:r>
            <w:r>
              <w:t xml:space="preserve"> </w:t>
            </w:r>
            <w:r>
              <w:rPr>
                <w:rStyle w:val="VerbatimChar"/>
              </w:rPr>
              <w:t xml:space="preserve">[]</w:t>
            </w:r>
            <w:r>
              <w:t xml:space="preserve">,</w:t>
            </w:r>
            <w:r>
              <w:t xml:space="preserve"> </w:t>
            </w:r>
            <w:r>
              <w:rPr>
                <w:rStyle w:val="VerbatimChar"/>
              </w:rPr>
              <w:t xml:space="preserve">local_auth_enabled</w:t>
            </w:r>
            <w:r>
              <w:t xml:space="preserve"> </w:t>
            </w:r>
            <w:r>
              <w:rPr>
                <w:rStyle w:val="VerbatimChar"/>
              </w:rPr>
              <w:t xml:space="preserve">true</w:t>
            </w:r>
            <w:r>
              <w:t xml:space="preserve">,</w:t>
            </w:r>
            <w:r>
              <w:t xml:space="preserve"> </w:t>
            </w:r>
            <w:r>
              <w:rPr>
                <w:rStyle w:val="VerbatimChar"/>
              </w:rPr>
              <w:t xml:space="preserve">purge_protection_enabled</w:t>
            </w:r>
            <w:r>
              <w:t xml:space="preserve"> </w:t>
            </w:r>
            <w:r>
              <w:rPr>
                <w:rStyle w:val="VerbatimChar"/>
              </w:rPr>
              <w:t xml:space="preserve">false</w:t>
            </w:r>
            <w:r>
              <w:t xml:space="preserve">.</w:t>
            </w:r>
            <w:r>
              <w:t xml:space="preserve"> </w:t>
            </w:r>
            <w:r>
              <w:rPr>
                <w:b/>
                <w:bCs/>
              </w:rPr>
              <w:t xml:space="preserve">This is the mirror image of</w:t>
            </w:r>
            <w:r>
              <w:rPr>
                <w:b/>
                <w:bCs/>
              </w:rPr>
              <w:t xml:space="preserve"> </w:t>
            </w:r>
            <w:r>
              <w:rPr>
                <w:rStyle w:val="VerbatimChar"/>
                <w:b/>
                <w:bCs/>
              </w:rPr>
              <w:t xml:space="preserve">H-D1</w:t>
            </w:r>
            <w:r>
              <w:t xml:space="preserve"> </w:t>
            </w:r>
            <w:r>
              <w:t xml:space="preserve">— there, re-deriving the vector moved a row</w:t>
            </w:r>
            <w:r>
              <w:t xml:space="preserve"> </w:t>
            </w:r>
            <w:r>
              <w:rPr>
                <w:i/>
                <w:iCs/>
              </w:rPr>
              <w:t xml:space="preserve">down</w:t>
            </w:r>
            <w:r>
              <w:t xml:space="preserve"> </w:t>
            </w:r>
            <w:r>
              <w:t xml:space="preserve">out of Critical; here it confirms one</w:t>
            </w:r>
            <w:r>
              <w:t xml:space="preserve"> </w:t>
            </w:r>
            <w:r>
              <w:rPr>
                <w:i/>
                <w:iCs/>
              </w:rPr>
              <w:t xml:space="preserve">into</w:t>
            </w:r>
            <w:r>
              <w:t xml:space="preserve"> </w:t>
            </w:r>
            <w:r>
              <w:t xml:space="preserve">it.]</w:t>
            </w:r>
          </w:p>
        </w:tc>
      </w:tr>
      <w:tr>
        <w:tc>
          <w:tcPr/>
          <w:p>
            <w:pPr>
              <w:pStyle w:val="Compact"/>
            </w:pPr>
            <w:r>
              <w:rPr>
                <w:b/>
                <w:bCs/>
              </w:rPr>
              <w:t xml:space="preserve">How to resolve</w:t>
            </w:r>
          </w:p>
        </w:tc>
        <w:tc>
          <w:tcPr/>
          <w:p>
            <w:pPr>
              <w:pStyle w:val="Compact"/>
            </w:pPr>
            <w:r>
              <w:t xml:space="preserve">The order matters, because rotation without the first step regenerates the problem. (1) Give the App Services a managed identity with</w:t>
            </w:r>
            <w:r>
              <w:t xml:space="preserve"> </w:t>
            </w:r>
            <w:r>
              <w:rPr>
                <w:rStyle w:val="VerbatimChar"/>
              </w:rPr>
              <w:t xml:space="preserve">App Configuration Data Reader</w:t>
            </w:r>
            <w:r>
              <w:t xml:space="preserve"> </w:t>
            </w:r>
            <w:r>
              <w:t xml:space="preserve">and remove the read key from application settings, so</w:t>
            </w:r>
            <w:r>
              <w:t xml:space="preserve"> </w:t>
            </w:r>
            <w:r>
              <w:rPr>
                <w:rStyle w:val="VerbatimChar"/>
              </w:rPr>
              <w:t xml:space="preserve">cc-api/main.tf:96</w:t>
            </w:r>
            <w:r>
              <w:t xml:space="preserve"> </w:t>
            </w:r>
            <w:r>
              <w:t xml:space="preserve">has nothing to inject. (2) Delete the plaintext</w:t>
            </w:r>
            <w:r>
              <w:t xml:space="preserve"> </w:t>
            </w:r>
            <w:r>
              <w:rPr>
                <w:rStyle w:val="VerbatimChar"/>
              </w:rPr>
              <w:t xml:space="preserve">app_settings</w:t>
            </w:r>
            <w:r>
              <w:t xml:space="preserve"> </w:t>
            </w:r>
            <w:r>
              <w:t xml:space="preserve">injection itself. (3) Rotate the App Configuration master keys, the Keycloak database password, the bootstrap administrator password and the ACR password, all of which are in state. (4) Move Terraform state to a backend with customer-managed keys and restricted access, and purge the committed</w:t>
            </w:r>
            <w:r>
              <w:t xml:space="preserve"> </w:t>
            </w:r>
            <w:r>
              <w:rPr>
                <w:rStyle w:val="VerbatimChar"/>
              </w:rPr>
              <w:t xml:space="preserve">terraform.tfstate.backup</w:t>
            </w:r>
            <w:r>
              <w:t xml:space="preserve">.</w:t>
            </w:r>
            <w:r>
              <w:t xml:space="preserve"> </w:t>
            </w:r>
            <w:r>
              <w:rPr>
                <w:b/>
                <w:bCs/>
              </w:rPr>
              <w:t xml:space="preserve">This finding is the mechanism behind F-16, so F-16's remediation is incomplete until this one is applied — see §3.3.5.</w:t>
            </w:r>
          </w:p>
        </w:tc>
      </w:tr>
    </w:tbl>
    <w:p/>
    <w:p/>
    <w:p/>
    <w:bookmarkEnd w:id="86"/>
    <w:bookmarkStart w:id="87" w:name="Xc5c69c95809a2f8e2520f7e0949913234b84629"/>
    <w:p>
      <w:pPr>
        <w:pStyle w:val="Heading4"/>
      </w:pPr>
      <w:r>
        <w:t xml:space="preserve">I-D10 — No network isolation is deployed anywhere in the topology; the only boundary code in the repository is the commented-out</w:t>
      </w:r>
      <w:r>
        <w:t xml:space="preserve"> </w:t>
      </w:r>
      <w:r>
        <w:rPr>
          <w:rStyle w:val="VerbatimChar"/>
        </w:rPr>
        <w:t xml:space="preserve">modules/vnet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I-D10</w:t>
            </w:r>
          </w:p>
        </w:tc>
        <w:tc>
          <w:tcPr/>
          <w:p>
            <w:pPr>
              <w:pStyle w:val="Compact"/>
            </w:pPr>
            <w:r>
              <w:rPr>
                <w:b/>
                <w:bCs/>
              </w:rPr>
              <w:t xml:space="preserve">Medium</w:t>
            </w:r>
            <w:r>
              <w:t xml:space="preserve"> </w:t>
            </w:r>
            <w:r>
              <w:t xml:space="preserve">· CVSS 3.1</w:t>
            </w:r>
            <w:r>
              <w:t xml:space="preserve"> </w:t>
            </w:r>
            <w:r>
              <w:rPr>
                <w:b/>
                <w:bCs/>
              </w:rPr>
              <w:t xml:space="preserve">n/a — posture finding</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No network isolation is deployed anywhere in the topology; the only boundary code in the repository is the commented-out</w:t>
            </w:r>
            <w:r>
              <w:t xml:space="preserve"> </w:t>
            </w:r>
            <w:r>
              <w:rPr>
                <w:rStyle w:val="VerbatimChar"/>
              </w:rPr>
              <w:t xml:space="preserve">modules/vnet</w:t>
            </w:r>
          </w:p>
        </w:tc>
      </w:tr>
      <w:tr>
        <w:tc>
          <w:tcPr/>
          <w:p>
            <w:pPr>
              <w:pStyle w:val="Compact"/>
            </w:pPr>
            <w:r>
              <w:rPr>
                <w:b/>
                <w:bCs/>
              </w:rPr>
              <w:t xml:space="preserve">Suggested fix</w:t>
            </w:r>
          </w:p>
        </w:tc>
        <w:tc>
          <w:tcPr/>
          <w:p>
            <w:pPr>
              <w:pStyle w:val="Compact"/>
            </w:pPr>
            <w:r>
              <w:t xml:space="preserve">Finish and enable</w:t>
            </w:r>
            <w:r>
              <w:t xml:space="preserve"> </w:t>
            </w:r>
            <w:r>
              <w:rPr>
                <w:rStyle w:val="VerbatimChar"/>
              </w:rPr>
              <w:t xml:space="preserve">modules/vnet</w:t>
            </w:r>
            <w:r>
              <w:t xml:space="preserve"> </w:t>
            </w:r>
            <w:r>
              <w:t xml:space="preserve">— including the missing NSG associations, without which the rules do nothing — VNet-integrate the App Services, and put private endpoints on App Configuration and Postgres.</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w:t>
            </w:r>
            <w:r>
              <w:rPr>
                <w:i/>
                <w:iCs/>
              </w:rPr>
              <w:t xml:space="preserve"> </w:t>
            </w:r>
            <w:r>
              <w:rPr>
                <w:b/>
                <w:bCs/>
                <w:i/>
                <w:iCs/>
              </w:rPr>
              <w:t xml:space="preserve">vector WITHDRAWN, band unchanged.</w:t>
            </w:r>
            <w:r>
              <w:rPr>
                <w:i/>
                <w:iCs/>
              </w:rPr>
              <w:t xml:space="preserve"> </w:t>
            </w:r>
            <w:r>
              <w:rPr>
                <w:i/>
                <w:iCs/>
              </w:rPr>
              <w:t xml:space="preserve">This is an architectural baseline that is not met, not a vulnerability:</w:t>
            </w:r>
            <w:r>
              <w:rPr>
                <w:i/>
                <w:iCs/>
              </w:rPr>
              <w:t xml:space="preserve"> </w:t>
            </w:r>
            <w:r>
              <w:rPr>
                <w:rStyle w:val="VerbatimChar"/>
                <w:i/>
                <w:iCs/>
              </w:rPr>
              <w:t xml:space="preserve">PR:N</w:t>
            </w:r>
            <w:r>
              <w:rPr>
                <w:i/>
                <w:iCs/>
              </w:rPr>
              <w:t xml:space="preserve"> </w:t>
            </w:r>
            <w:r>
              <w:rPr>
                <w:i/>
                <w:iCs/>
              </w:rPr>
              <w:t xml:space="preserve">+</w:t>
            </w:r>
            <w:r>
              <w:rPr>
                <w:i/>
                <w:iCs/>
              </w:rPr>
              <w:t xml:space="preserve"> </w:t>
            </w:r>
            <w:r>
              <w:rPr>
                <w:rStyle w:val="VerbatimChar"/>
                <w:i/>
                <w:iCs/>
              </w:rPr>
              <w:t xml:space="preserve">C:L/I:L/A:L</w:t>
            </w:r>
            <w:r>
              <w:rPr>
                <w:i/>
                <w:iCs/>
              </w:rPr>
              <w:t xml:space="preserve"> </w:t>
            </w:r>
            <w:r>
              <w:rPr>
                <w:i/>
                <w:iCs/>
              </w:rPr>
              <w:t xml:space="preserve">computes</w:t>
            </w:r>
            <w:r>
              <w:rPr>
                <w:i/>
                <w:iCs/>
              </w:rPr>
              <w:t xml:space="preserve"> </w:t>
            </w:r>
            <w:r>
              <w:rPr>
                <w:b/>
                <w:bCs/>
                <w:i/>
                <w:iCs/>
              </w:rPr>
              <w:t xml:space="preserve">7.3 High</w:t>
            </w:r>
            <w:r>
              <w:rPr>
                <w:i/>
                <w:iCs/>
              </w:rPr>
              <w:t xml:space="preserve"> </w:t>
            </w:r>
            <w:r>
              <w:rPr>
                <w:i/>
                <w:iCs/>
              </w:rPr>
              <w:t xml:space="preserve">purely because no barrier metric is present to divide it down. An unauthenticated attacker gains nothing from "no VNet is deployed" on its own. The mechanical band-crosser table's "to High 7.3" is</w:t>
            </w:r>
            <w:r>
              <w:rPr>
                <w:i/>
                <w:iCs/>
              </w:rPr>
              <w:t xml:space="preserve"> </w:t>
            </w:r>
            <w:r>
              <w:rPr>
                <w:b/>
                <w:bCs/>
                <w:i/>
                <w:iCs/>
              </w:rPr>
              <w:t xml:space="preserve">REFUTED</w:t>
            </w:r>
            <w:r>
              <w:rPr>
                <w:i/>
                <w:iCs/>
              </w:rPr>
              <w:t xml:space="preserve">. The fix is not a better number; it is no number, plus a stated band and reason.]</w:t>
            </w:r>
          </w:p>
        </w:tc>
      </w:tr>
      <w:tr>
        <w:tc>
          <w:tcPr/>
          <w:p>
            <w:pPr>
              <w:pStyle w:val="Compact"/>
            </w:pPr>
            <w:r>
              <w:rPr>
                <w:b/>
                <w:bCs/>
              </w:rPr>
              <w:t xml:space="preserve">How to resolve</w:t>
            </w:r>
          </w:p>
        </w:tc>
        <w:tc>
          <w:tcPr/>
          <w:p>
            <w:pPr>
              <w:pStyle w:val="Compact"/>
            </w:pPr>
            <w:r>
              <w:t xml:space="preserve">Finish and enable</w:t>
            </w:r>
            <w:r>
              <w:t xml:space="preserve"> </w:t>
            </w:r>
            <w:r>
              <w:rPr>
                <w:rStyle w:val="VerbatimChar"/>
              </w:rPr>
              <w:t xml:space="preserve">modules/vnet</w:t>
            </w:r>
            <w:r>
              <w:t xml:space="preserve">: fix the two defects noted in §0a (scope</w:t>
            </w:r>
            <w:r>
              <w:t xml:space="preserve"> </w:t>
            </w:r>
            <w:r>
              <w:rPr>
                <w:rStyle w:val="VerbatimChar"/>
              </w:rPr>
              <w:t xml:space="preserve">destination_address_prefix</w:t>
            </w:r>
            <w:r>
              <w:t xml:space="preserve"> </w:t>
            </w:r>
            <w:r>
              <w:t xml:space="preserve">to the backend subnet; justify or remove the port-80 rule), add the missing</w:t>
            </w:r>
            <w:r>
              <w:t xml:space="preserve"> </w:t>
            </w:r>
            <w:r>
              <w:rPr>
                <w:rStyle w:val="VerbatimChar"/>
              </w:rPr>
              <w:t xml:space="preserve">azurerm_subnet_network_security_group_association</w:t>
            </w:r>
            <w:r>
              <w:t xml:space="preserve"> </w:t>
            </w:r>
            <w:r>
              <w:t xml:space="preserve">resources without which the NSGs do nothing, VNet-integrate the App Services, put private endpoints on App Configuration and Postgres, and front the public path with Application Gateway + WAF. Then close PE-56/PE-95 against evidence rather than intent.</w:t>
            </w:r>
            <w:r>
              <w:t xml:space="preserve"> </w:t>
            </w:r>
            <w:r>
              <w:rPr>
                <w:i/>
                <w:iCs/>
              </w:rPr>
              <w:t xml:space="preserve">(Recorded by the reviewer who raised the finding, in</w:t>
            </w:r>
            <w:r>
              <w:rPr>
                <w:i/>
                <w:iCs/>
              </w:rPr>
              <w:t xml:space="preserve"> </w:t>
            </w:r>
            <w:r>
              <w:rPr>
                <w:rStyle w:val="VerbatimChar"/>
                <w:i/>
                <w:iCs/>
              </w:rPr>
              <w:t xml:space="preserve">delta-review-2026-09/infra-hpam-main.md</w:t>
            </w:r>
            <w:r>
              <w:rPr>
                <w:i/>
                <w:iCs/>
              </w:rPr>
              <w:t xml:space="preserve">.)</w:t>
            </w:r>
          </w:p>
        </w:tc>
      </w:tr>
    </w:tbl>
    <w:p/>
    <w:p/>
    <w:p/>
    <w:bookmarkEnd w:id="87"/>
    <w:bookmarkStart w:id="88" w:name="X52854093ce4909ffc540a92d259612ff886a2da"/>
    <w:p>
      <w:pPr>
        <w:pStyle w:val="Heading4"/>
      </w:pPr>
      <w:r>
        <w:t xml:space="preserve">I-D11 — The app-registration alert container bakes a tenant-wide service-principal credential into an image layer and passes it on the</w:t>
      </w:r>
      <w:r>
        <w:t xml:space="preserve"> </w:t>
      </w:r>
      <w:r>
        <w:rPr>
          <w:rStyle w:val="VerbatimChar"/>
        </w:rPr>
        <w:t xml:space="preserve">az</w:t>
      </w:r>
      <w:r>
        <w:t xml:space="preserve"> </w:t>
      </w:r>
      <w:r>
        <w:t xml:space="preserve">command 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I-D11</w:t>
            </w:r>
          </w:p>
        </w:tc>
        <w:tc>
          <w:tcPr/>
          <w:p>
            <w:pPr>
              <w:pStyle w:val="Compact"/>
            </w:pPr>
            <w:r>
              <w:rPr>
                <w:b/>
                <w:bCs/>
              </w:rPr>
              <w:t xml:space="preserve">Medium</w:t>
            </w:r>
            <w:r>
              <w:t xml:space="preserve"> </w:t>
            </w:r>
            <w:r>
              <w:t xml:space="preserve">· CVSS 3.1 6.5</w:t>
            </w:r>
            <w:r>
              <w:t xml:space="preserve"> </w:t>
            </w:r>
            <w:r>
              <w:rPr>
                <w:rStyle w:val="VerbatimChar"/>
              </w:rPr>
              <w:t xml:space="preserve">CVSS:3.1/AV:L/AC:L/PR:L/UI:N/S:C/C:H/I:N/A:N</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The app-registration alert container bakes a tenant-wide service-principal credential into an image layer and passes it on the</w:t>
            </w:r>
            <w:r>
              <w:t xml:space="preserve"> </w:t>
            </w:r>
            <w:r>
              <w:rPr>
                <w:rStyle w:val="VerbatimChar"/>
              </w:rPr>
              <w:t xml:space="preserve">az</w:t>
            </w:r>
            <w:r>
              <w:t xml:space="preserve"> </w:t>
            </w:r>
            <w:r>
              <w:t xml:space="preserve">command line</w:t>
            </w:r>
          </w:p>
        </w:tc>
      </w:tr>
      <w:tr>
        <w:tc>
          <w:tcPr/>
          <w:p>
            <w:pPr>
              <w:pStyle w:val="Compact"/>
            </w:pPr>
            <w:r>
              <w:rPr>
                <w:b/>
                <w:bCs/>
              </w:rPr>
              <w:t xml:space="preserve">Suggested fix</w:t>
            </w:r>
          </w:p>
        </w:tc>
        <w:tc>
          <w:tcPr/>
          <w:p>
            <w:pPr>
              <w:pStyle w:val="Compact"/>
            </w:pPr>
            <w:r>
              <w:t xml:space="preserve">Pass the service-principal credential at run time rather than baking it into an image layer, and replace it with a managed or workload identity.</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w:t>
            </w:r>
            <w:r>
              <w:rPr>
                <w:i/>
                <w:iCs/>
              </w:rPr>
              <w:t xml:space="preserve"> </w:t>
            </w:r>
            <w:r>
              <w:rPr>
                <w:rStyle w:val="VerbatimChar"/>
                <w:i/>
                <w:iCs/>
              </w:rPr>
              <w:t xml:space="preserve">I:L</w:t>
            </w:r>
            <w:r>
              <w:rPr>
                <w:i/>
                <w:iCs/>
              </w:rPr>
              <w:t xml:space="preserve"> </w:t>
            </w:r>
            <w:r>
              <w:rPr>
                <w:i/>
                <w:iCs/>
              </w:rPr>
              <w:t xml:space="preserve">to</w:t>
            </w:r>
            <w:r>
              <w:rPr>
                <w:i/>
                <w:iCs/>
              </w:rPr>
              <w:t xml:space="preserve"> </w:t>
            </w:r>
            <w:r>
              <w:rPr>
                <w:rStyle w:val="VerbatimChar"/>
                <w:i/>
                <w:iCs/>
              </w:rPr>
              <w:t xml:space="preserve">I:N</w:t>
            </w:r>
            <w:r>
              <w:rPr>
                <w:i/>
                <w:iCs/>
              </w:rPr>
              <w:t xml:space="preserve"> </w:t>
            </w:r>
            <w:r>
              <w:rPr>
                <w:i/>
                <w:iCs/>
              </w:rPr>
              <w:t xml:space="preserve">— the script only reads (</w:t>
            </w:r>
            <w:r>
              <w:rPr>
                <w:rStyle w:val="VerbatimChar"/>
                <w:i/>
                <w:iCs/>
              </w:rPr>
              <w:t xml:space="preserve">az ad app list</w:t>
            </w:r>
            <w:r>
              <w:rPr>
                <w:i/>
                <w:iCs/>
              </w:rPr>
              <w:t xml:space="preserve">), as the finding's own text says.</w:t>
            </w:r>
            <w:r>
              <w:rPr>
                <w:i/>
                <w:iCs/>
              </w:rPr>
              <w:t xml:space="preserve"> </w:t>
            </w:r>
            <w:r>
              <w:rPr>
                <w:b/>
                <w:bCs/>
                <w:i/>
                <w:iCs/>
              </w:rPr>
              <w:t xml:space="preserve">The re-derived vector reproduces the filed number 6.5 exactly.</w:t>
            </w:r>
            <w:r>
              <w:rPr>
                <w:i/>
                <w:iCs/>
              </w:rPr>
              <w:t xml:space="preserve"> </w:t>
            </w:r>
            <w:r>
              <w:rPr>
                <w:i/>
                <w:iCs/>
              </w:rPr>
              <w:t xml:space="preserve">"to High 7.3" REFUTED.]</w:t>
            </w:r>
          </w:p>
        </w:tc>
      </w:tr>
      <w:tr>
        <w:tc>
          <w:tcPr/>
          <w:p>
            <w:pPr>
              <w:pStyle w:val="Compact"/>
            </w:pPr>
            <w:r>
              <w:rPr>
                <w:b/>
                <w:bCs/>
              </w:rPr>
              <w:t xml:space="preserve">How to resolve</w:t>
            </w:r>
          </w:p>
        </w:tc>
        <w:tc>
          <w:tcPr/>
          <w:p>
            <w:pPr>
              <w:pStyle w:val="Compact"/>
            </w:pPr>
            <w:r>
              <w:t xml:space="preserve">Take the credential out of the image: pass secrets at</w:t>
            </w:r>
            <w:r>
              <w:t xml:space="preserve"> </w:t>
            </w:r>
            <w:r>
              <w:rPr>
                <w:b/>
                <w:bCs/>
              </w:rPr>
              <w:t xml:space="preserve">run</w:t>
            </w:r>
            <w:r>
              <w:t xml:space="preserve"> </w:t>
            </w:r>
            <w:r>
              <w:t xml:space="preserve">time (</w:t>
            </w:r>
            <w:r>
              <w:rPr>
                <w:rStyle w:val="VerbatimChar"/>
              </w:rPr>
              <w:t xml:space="preserve">--env-file</w:t>
            </w:r>
            <w:r>
              <w:t xml:space="preserve">, or a container-app secret reference), never</w:t>
            </w:r>
            <w:r>
              <w:t xml:space="preserve"> </w:t>
            </w:r>
            <w:r>
              <w:rPr>
                <w:rStyle w:val="VerbatimChar"/>
              </w:rPr>
              <w:t xml:space="preserve">ARG</w:t>
            </w:r>
            <w:r>
              <w:t xml:space="preserve">/</w:t>
            </w:r>
            <w:r>
              <w:rPr>
                <w:rStyle w:val="VerbatimChar"/>
              </w:rPr>
              <w:t xml:space="preserve">ENV</w:t>
            </w:r>
            <w:r>
              <w:t xml:space="preserve"> </w:t>
            </w:r>
            <w:r>
              <w:t xml:space="preserve">at build. Use a managed identity or workload identity federation instead of a client secret. Use</w:t>
            </w:r>
            <w:r>
              <w:t xml:space="preserve"> </w:t>
            </w:r>
            <w:r>
              <w:rPr>
                <w:rStyle w:val="VerbatimChar"/>
              </w:rPr>
              <w:t xml:space="preserve">az login --service-principal --password @/run/secrets/...</w:t>
            </w:r>
            <w:r>
              <w:t xml:space="preserve"> </w:t>
            </w:r>
            <w:r>
              <w:t xml:space="preserve">or</w:t>
            </w:r>
            <w:r>
              <w:t xml:space="preserve"> </w:t>
            </w:r>
            <w:r>
              <w:rPr>
                <w:rStyle w:val="VerbatimChar"/>
              </w:rPr>
              <w:t xml:space="preserve">AZURE_CLIENT_SECRET</w:t>
            </w:r>
            <w:r>
              <w:t xml:space="preserve"> </w:t>
            </w:r>
            <w:r>
              <w:t xml:space="preserve">from the environment rather than the command line. Quote all variable expansions. Scope the principal to</w:t>
            </w:r>
            <w:r>
              <w:t xml:space="preserve"> </w:t>
            </w:r>
            <w:r>
              <w:rPr>
                <w:rStyle w:val="VerbatimChar"/>
              </w:rPr>
              <w:t xml:space="preserve">Application.Read.All</w:t>
            </w:r>
            <w:r>
              <w:t xml:space="preserve"> </w:t>
            </w:r>
            <w:r>
              <w:t xml:space="preserve">and nothing more, and confirm that is genuinely required rather than a convenience.</w:t>
            </w:r>
            <w:r>
              <w:t xml:space="preserve"> </w:t>
            </w:r>
            <w:r>
              <w:rPr>
                <w:i/>
                <w:iCs/>
              </w:rPr>
              <w:t xml:space="preserve">(Recorded by the reviewer who raised the finding, in</w:t>
            </w:r>
            <w:r>
              <w:rPr>
                <w:i/>
                <w:iCs/>
              </w:rPr>
              <w:t xml:space="preserve"> </w:t>
            </w:r>
            <w:r>
              <w:rPr>
                <w:rStyle w:val="VerbatimChar"/>
                <w:i/>
                <w:iCs/>
              </w:rPr>
              <w:t xml:space="preserve">delta-review-2026-09/infra-hpam-main.md</w:t>
            </w:r>
            <w:r>
              <w:rPr>
                <w:i/>
                <w:iCs/>
              </w:rPr>
              <w:t xml:space="preserve">.)</w:t>
            </w:r>
          </w:p>
        </w:tc>
      </w:tr>
    </w:tbl>
    <w:p/>
    <w:p/>
    <w:p/>
    <w:bookmarkEnd w:id="88"/>
    <w:bookmarkStart w:id="89" w:name="X88b49003a6c825b2099db428b6a74b234ce520b"/>
    <w:p>
      <w:pPr>
        <w:pStyle w:val="Heading4"/>
      </w:pPr>
      <w:r>
        <w:t xml:space="preserve">I-D3 — Keycloak trusts a client-supplied</w:t>
      </w:r>
      <w:r>
        <w:t xml:space="preserve"> </w:t>
      </w:r>
      <w:r>
        <w:rPr>
          <w:rStyle w:val="VerbatimChar"/>
        </w:rPr>
        <w:t xml:space="preserve">Forwarded</w:t>
      </w:r>
      <w:r>
        <w:t xml:space="preserve"> </w:t>
      </w:r>
      <w:r>
        <w:t xml:space="preserve">header: the CLI proxy-header setting overrides the app setting, and Azure App Service does not sanitise that header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I-D3</w:t>
            </w:r>
          </w:p>
        </w:tc>
        <w:tc>
          <w:tcPr/>
          <w:p>
            <w:pPr>
              <w:pStyle w:val="Compact"/>
            </w:pPr>
            <w:r>
              <w:rPr>
                <w:b/>
                <w:bCs/>
              </w:rPr>
              <w:t xml:space="preserve">Medium</w:t>
            </w:r>
            <w:r>
              <w:t xml:space="preserve"> </w:t>
            </w:r>
            <w:r>
              <w:t xml:space="preserve">· CVSS 3.1 5.3</w:t>
            </w:r>
            <w:r>
              <w:t xml:space="preserve"> </w:t>
            </w:r>
            <w:r>
              <w:rPr>
                <w:rStyle w:val="VerbatimChar"/>
              </w:rPr>
              <w:t xml:space="preserve">CVSS:3.1/AV:N/AC:L/PR:N/UI:N/S:U/C:N/I:L/A:N</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Keycloak trusts a client-supplied</w:t>
            </w:r>
            <w:r>
              <w:t xml:space="preserve"> </w:t>
            </w:r>
            <w:r>
              <w:rPr>
                <w:rStyle w:val="VerbatimChar"/>
              </w:rPr>
              <w:t xml:space="preserve">Forwarded</w:t>
            </w:r>
            <w:r>
              <w:t xml:space="preserve"> </w:t>
            </w:r>
            <w:r>
              <w:t xml:space="preserve">header: the CLI proxy-header setting overrides the app setting, and Azure App Service does not sanitise that header</w:t>
            </w:r>
          </w:p>
        </w:tc>
      </w:tr>
      <w:tr>
        <w:tc>
          <w:tcPr/>
          <w:p>
            <w:pPr>
              <w:pStyle w:val="Compact"/>
            </w:pPr>
            <w:r>
              <w:rPr>
                <w:b/>
                <w:bCs/>
              </w:rPr>
              <w:t xml:space="preserve">Suggested fix</w:t>
            </w:r>
          </w:p>
        </w:tc>
        <w:tc>
          <w:tcPr/>
          <w:p>
            <w:pPr>
              <w:pStyle w:val="Compact"/>
            </w:pPr>
            <w:r>
              <w:t xml:space="preserve">Set</w:t>
            </w:r>
            <w:r>
              <w:t xml:space="preserve"> </w:t>
            </w:r>
            <w:r>
              <w:rPr>
                <w:rStyle w:val="VerbatimChar"/>
              </w:rPr>
              <w:t xml:space="preserve">--proxy-headers=xforwarded</w:t>
            </w:r>
            <w:r>
              <w:t xml:space="preserve"> </w:t>
            </w:r>
            <w:r>
              <w:t xml:space="preserve">so the image and the infrastructure agree on one owner of the setting, and verify the front end overwrites rather than appends</w:t>
            </w:r>
            <w:r>
              <w:t xml:space="preserve"> </w:t>
            </w:r>
            <w:r>
              <w:rPr>
                <w:rStyle w:val="VerbatimChar"/>
              </w:rPr>
              <w:t xml:space="preserve">X-Forwarded-For</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at source, vector and number both already correct. No change.]</w:t>
            </w:r>
          </w:p>
        </w:tc>
      </w:tr>
      <w:tr>
        <w:tc>
          <w:tcPr/>
          <w:p>
            <w:pPr>
              <w:pStyle w:val="Compact"/>
            </w:pPr>
            <w:r>
              <w:rPr>
                <w:b/>
                <w:bCs/>
              </w:rPr>
              <w:t xml:space="preserve">How to resolve</w:t>
            </w:r>
          </w:p>
        </w:tc>
        <w:tc>
          <w:tcPr/>
          <w:p>
            <w:pPr>
              <w:pStyle w:val="Compact"/>
            </w:pPr>
            <w:r>
              <w:t xml:space="preserve">Set</w:t>
            </w:r>
            <w:r>
              <w:t xml:space="preserve"> </w:t>
            </w:r>
            <w:r>
              <w:rPr>
                <w:rStyle w:val="VerbatimChar"/>
              </w:rPr>
              <w:t xml:space="preserve">--proxy-headers=xforwarded</w:t>
            </w:r>
            <w:r>
              <w:t xml:space="preserve"> </w:t>
            </w:r>
            <w:r>
              <w:t xml:space="preserve">in the</w:t>
            </w:r>
            <w:r>
              <w:t xml:space="preserve"> </w:t>
            </w:r>
            <w:r>
              <w:rPr>
                <w:rStyle w:val="VerbatimChar"/>
              </w:rPr>
              <w:t xml:space="preserve">ENTRYPOINT</w:t>
            </w:r>
            <w:r>
              <w:t xml:space="preserve"> </w:t>
            </w:r>
            <w:r>
              <w:t xml:space="preserve">so image and infrastructure agree (or drop it from the</w:t>
            </w:r>
            <w:r>
              <w:t xml:space="preserve"> </w:t>
            </w:r>
            <w:r>
              <w:rPr>
                <w:rStyle w:val="VerbatimChar"/>
              </w:rPr>
              <w:t xml:space="preserve">ENTRYPOINT</w:t>
            </w:r>
            <w:r>
              <w:t xml:space="preserve"> </w:t>
            </w:r>
            <w:r>
              <w:t xml:space="preserve">entirely and let</w:t>
            </w:r>
            <w:r>
              <w:t xml:space="preserve"> </w:t>
            </w:r>
            <w:r>
              <w:rPr>
                <w:rStyle w:val="VerbatimChar"/>
              </w:rPr>
              <w:t xml:space="preserve">KC_PROXY_HEADERS</w:t>
            </w:r>
            <w:r>
              <w:t xml:space="preserve"> </w:t>
            </w:r>
            <w:r>
              <w:t xml:space="preserve">govern — one owner, not two). Verify the front end overwrites rather than appends</w:t>
            </w:r>
            <w:r>
              <w:t xml:space="preserve"> </w:t>
            </w:r>
            <w:r>
              <w:rPr>
                <w:rStyle w:val="VerbatimChar"/>
              </w:rPr>
              <w:t xml:space="preserve">X-Forwarded-For</w:t>
            </w:r>
            <w:r>
              <w:t xml:space="preserve">. Re-check that realm brute-force detection is enabled once client IPs are correct. Reconsider</w:t>
            </w:r>
            <w:r>
              <w:t xml:space="preserve"> </w:t>
            </w:r>
            <w:r>
              <w:rPr>
                <w:rStyle w:val="VerbatimChar"/>
              </w:rPr>
              <w:t xml:space="preserve">--hostname-strict=false</w:t>
            </w:r>
            <w:r>
              <w:t xml:space="preserve">:</w:t>
            </w:r>
            <w:r>
              <w:t xml:space="preserve"> </w:t>
            </w:r>
            <w:r>
              <w:rPr>
                <w:rStyle w:val="VerbatimChar"/>
              </w:rPr>
              <w:t xml:space="preserve">KC_HOSTNAME</w:t>
            </w:r>
            <w:r>
              <w:t xml:space="preserve"> </w:t>
            </w:r>
            <w:r>
              <w:t xml:space="preserve">is pinned at</w:t>
            </w:r>
            <w:r>
              <w:t xml:space="preserve"> </w:t>
            </w:r>
            <w:r>
              <w:rPr>
                <w:rStyle w:val="VerbatimChar"/>
              </w:rPr>
              <w:t xml:space="preserve">main.tf:146</w:t>
            </w:r>
            <w:r>
              <w:t xml:space="preserve"> </w:t>
            </w:r>
            <w:r>
              <w:t xml:space="preserve">so the frontend URL is fixed, but strict hostname is a cheap defence-in-depth control to give up by default.</w:t>
            </w:r>
            <w:r>
              <w:t xml:space="preserve"> </w:t>
            </w:r>
            <w:r>
              <w:rPr>
                <w:i/>
                <w:iCs/>
              </w:rPr>
              <w:t xml:space="preserve">(Recorded by the reviewer who raised the finding, in</w:t>
            </w:r>
            <w:r>
              <w:rPr>
                <w:i/>
                <w:iCs/>
              </w:rPr>
              <w:t xml:space="preserve"> </w:t>
            </w:r>
            <w:r>
              <w:rPr>
                <w:rStyle w:val="VerbatimChar"/>
                <w:i/>
                <w:iCs/>
              </w:rPr>
              <w:t xml:space="preserve">delta-review-2026-09/infra-hpam-main.md</w:t>
            </w:r>
            <w:r>
              <w:rPr>
                <w:i/>
                <w:iCs/>
              </w:rPr>
              <w:t xml:space="preserve">.)</w:t>
            </w:r>
          </w:p>
        </w:tc>
      </w:tr>
    </w:tbl>
    <w:p/>
    <w:p/>
    <w:p/>
    <w:bookmarkEnd w:id="89"/>
    <w:bookmarkStart w:id="90" w:name="X33e325a2cee0638b2bdfd241c0c7be91c747c44"/>
    <w:p>
      <w:pPr>
        <w:pStyle w:val="Heading4"/>
      </w:pPr>
      <w:r>
        <w:t xml:space="preserve">I-D4 — The Keycloak database is in public-access mode with its firewall managed by hand, outside Terraform, per the project's own runbook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I-D4</w:t>
            </w:r>
          </w:p>
        </w:tc>
        <w:tc>
          <w:tcPr/>
          <w:p>
            <w:pPr>
              <w:pStyle w:val="Compact"/>
            </w:pPr>
            <w:r>
              <w:rPr>
                <w:b/>
                <w:bCs/>
              </w:rPr>
              <w:t xml:space="preserve">Medium</w:t>
            </w:r>
            <w:r>
              <w:t xml:space="preserve"> </w:t>
            </w:r>
            <w:r>
              <w:t xml:space="preserve">· CVSS 3.1</w:t>
            </w:r>
            <w:r>
              <w:t xml:space="preserve"> </w:t>
            </w:r>
            <w:r>
              <w:rPr>
                <w:b/>
                <w:bCs/>
              </w:rPr>
              <w:t xml:space="preserve">5.9</w:t>
            </w:r>
            <w:r>
              <w:t xml:space="preserve"> </w:t>
            </w:r>
            <w:r>
              <w:rPr>
                <w:rStyle w:val="VerbatimChar"/>
              </w:rPr>
              <w:t xml:space="preserve">CVSS:3.1/AV:N/AC:H/PR:H/UI:N/S:U/C:H/I:H/A:N</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The Keycloak database is in public-access mode with its firewall managed by hand, outside Terraform, per the project's own runbook</w:t>
            </w:r>
          </w:p>
        </w:tc>
      </w:tr>
      <w:tr>
        <w:tc>
          <w:tcPr/>
          <w:p>
            <w:pPr>
              <w:pStyle w:val="Compact"/>
            </w:pPr>
            <w:r>
              <w:rPr>
                <w:b/>
                <w:bCs/>
              </w:rPr>
              <w:t xml:space="preserve">Suggested fix</w:t>
            </w:r>
          </w:p>
        </w:tc>
        <w:tc>
          <w:tcPr/>
          <w:p>
            <w:pPr>
              <w:pStyle w:val="Compact"/>
            </w:pPr>
            <w:r>
              <w:t xml:space="preserve">Take the Postgres server off public access with a delegated subnet and a private DNS zone, and bring any firewall rules that must remain into Terraform so they are reviewable.</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w:t>
            </w:r>
            <w:r>
              <w:rPr>
                <w:i/>
                <w:iCs/>
              </w:rPr>
              <w:t xml:space="preserve"> </w:t>
            </w:r>
            <w:r>
              <w:rPr>
                <w:rStyle w:val="VerbatimChar"/>
                <w:i/>
                <w:iCs/>
              </w:rPr>
              <w:t xml:space="preserve">PR:N</w:t>
            </w:r>
            <w:r>
              <w:rPr>
                <w:i/>
                <w:iCs/>
              </w:rPr>
              <w:t xml:space="preserve"> </w:t>
            </w:r>
            <w:r>
              <w:rPr>
                <w:i/>
                <w:iCs/>
              </w:rPr>
              <w:t xml:space="preserve">to</w:t>
            </w:r>
            <w:r>
              <w:rPr>
                <w:i/>
                <w:iCs/>
              </w:rPr>
              <w:t xml:space="preserve"> </w:t>
            </w:r>
            <w:r>
              <w:rPr>
                <w:rStyle w:val="VerbatimChar"/>
                <w:i/>
                <w:iCs/>
              </w:rPr>
              <w:t xml:space="preserve">PR:H</w:t>
            </w:r>
            <w:r>
              <w:rPr>
                <w:i/>
                <w:iCs/>
              </w:rPr>
              <w:t xml:space="preserve"> </w:t>
            </w:r>
            <w:r>
              <w:rPr>
                <w:i/>
                <w:iCs/>
              </w:rPr>
              <w:t xml:space="preserve">— the finding's own impact claim presupposes the admin credential; a network-exposed Postgres without credentials yields a login prompt. "to High 7.4"</w:t>
            </w:r>
            <w:r>
              <w:rPr>
                <w:i/>
                <w:iCs/>
              </w:rPr>
              <w:t xml:space="preserve"> </w:t>
            </w:r>
            <w:r>
              <w:rPr>
                <w:b/>
                <w:bCs/>
                <w:i/>
                <w:iCs/>
              </w:rPr>
              <w:t xml:space="preserve">REFUTED</w:t>
            </w:r>
            <w:r>
              <w:rPr>
                <w:i/>
                <w:iCs/>
              </w:rPr>
              <w:t xml:space="preserve">; the reviewer's band was right. The verifier deliberately did</w:t>
            </w:r>
            <w:r>
              <w:rPr>
                <w:i/>
                <w:iCs/>
              </w:rPr>
              <w:t xml:space="preserve"> </w:t>
            </w:r>
            <w:r>
              <w:rPr>
                <w:b/>
                <w:bCs/>
                <w:i/>
                <w:iCs/>
              </w:rPr>
              <w:t xml:space="preserve">not</w:t>
            </w:r>
            <w:r>
              <w:rPr>
                <w:i/>
                <w:iCs/>
              </w:rPr>
              <w:t xml:space="preserve"> </w:t>
            </w:r>
            <w:r>
              <w:rPr>
                <w:i/>
                <w:iCs/>
              </w:rPr>
              <w:t xml:space="preserve">chain</w:t>
            </w:r>
            <w:r>
              <w:rPr>
                <w:i/>
                <w:iCs/>
              </w:rPr>
              <w:t xml:space="preserve"> </w:t>
            </w:r>
            <w:r>
              <w:rPr>
                <w:rStyle w:val="VerbatimChar"/>
                <w:i/>
                <w:iCs/>
              </w:rPr>
              <w:t xml:space="preserve">I-D2</w:t>
            </w:r>
            <w:r>
              <w:rPr>
                <w:i/>
                <w:iCs/>
              </w:rPr>
              <w:t xml:space="preserve">'s state exposure to supply the credential — that is the double-count that put</w:t>
            </w:r>
            <w:r>
              <w:rPr>
                <w:i/>
                <w:iCs/>
              </w:rPr>
              <w:t xml:space="preserve"> </w:t>
            </w:r>
            <w:r>
              <w:rPr>
                <w:rStyle w:val="VerbatimChar"/>
                <w:i/>
                <w:iCs/>
              </w:rPr>
              <w:t xml:space="preserve">H-D1</w:t>
            </w:r>
            <w:r>
              <w:rPr>
                <w:i/>
                <w:iCs/>
              </w:rPr>
              <w:t xml:space="preserve"> </w:t>
            </w:r>
            <w:r>
              <w:rPr>
                <w:i/>
                <w:iCs/>
              </w:rPr>
              <w:t xml:space="preserve">in the wrong band.]</w:t>
            </w:r>
          </w:p>
        </w:tc>
      </w:tr>
      <w:tr>
        <w:tc>
          <w:tcPr/>
          <w:p>
            <w:pPr>
              <w:pStyle w:val="Compact"/>
            </w:pPr>
            <w:r>
              <w:rPr>
                <w:b/>
                <w:bCs/>
              </w:rPr>
              <w:t xml:space="preserve">How to resolve</w:t>
            </w:r>
          </w:p>
        </w:tc>
        <w:tc>
          <w:tcPr/>
          <w:p>
            <w:pPr>
              <w:pStyle w:val="Compact"/>
            </w:pPr>
            <w:r>
              <w:t xml:space="preserve">Bring the boundary into code:</w:t>
            </w:r>
            <w:r>
              <w:t xml:space="preserve"> </w:t>
            </w:r>
            <w:r>
              <w:rPr>
                <w:rStyle w:val="VerbatimChar"/>
              </w:rPr>
              <w:t xml:space="preserve">public_network_access_enabled = false</w:t>
            </w:r>
            <w:r>
              <w:t xml:space="preserve"> </w:t>
            </w:r>
            <w:r>
              <w:t xml:space="preserve">with</w:t>
            </w:r>
            <w:r>
              <w:t xml:space="preserve"> </w:t>
            </w:r>
            <w:r>
              <w:rPr>
                <w:rStyle w:val="VerbatimChar"/>
              </w:rPr>
              <w:t xml:space="preserve">delegated_subnet_id</w:t>
            </w:r>
            <w:r>
              <w:t xml:space="preserve"> </w:t>
            </w:r>
            <w:r>
              <w:t xml:space="preserve">+</w:t>
            </w:r>
            <w:r>
              <w:t xml:space="preserve"> </w:t>
            </w:r>
            <w:r>
              <w:rPr>
                <w:rStyle w:val="VerbatimChar"/>
              </w:rPr>
              <w:t xml:space="preserve">private_dns_zone_id</w:t>
            </w:r>
            <w:r>
              <w:t xml:space="preserve">, and VNet-integrate the App Services (this is what</w:t>
            </w:r>
            <w:r>
              <w:t xml:space="preserve"> </w:t>
            </w:r>
            <w:r>
              <w:rPr>
                <w:rStyle w:val="VerbatimChar"/>
              </w:rPr>
              <w:t xml:space="preserve">modules/vnet</w:t>
            </w:r>
            <w:r>
              <w:t xml:space="preserve"> </w:t>
            </w:r>
            <w:r>
              <w:t xml:space="preserve">was presumably for — see I-D10). If public access must remain for now, declare explicit</w:t>
            </w:r>
            <w:r>
              <w:t xml:space="preserve"> </w:t>
            </w:r>
            <w:r>
              <w:rPr>
                <w:rStyle w:val="VerbatimChar"/>
              </w:rPr>
              <w:t xml:space="preserve">azurerm_postgresql_flexible_server_firewall_rule</w:t>
            </w:r>
            <w:r>
              <w:t xml:space="preserve"> </w:t>
            </w:r>
            <w:r>
              <w:t xml:space="preserve">resources in Terraform so the rule set is reviewable and drift-detectable, and delete the manual step from the runbook. Enable Microsoft Entra authentication on the flexible server so the admin password stops being the only gate.</w:t>
            </w:r>
            <w:r>
              <w:t xml:space="preserve"> </w:t>
            </w:r>
            <w:r>
              <w:rPr>
                <w:i/>
                <w:iCs/>
              </w:rPr>
              <w:t xml:space="preserve">(Recorded by the reviewer who raised the finding, in</w:t>
            </w:r>
            <w:r>
              <w:rPr>
                <w:i/>
                <w:iCs/>
              </w:rPr>
              <w:t xml:space="preserve"> </w:t>
            </w:r>
            <w:r>
              <w:rPr>
                <w:rStyle w:val="VerbatimChar"/>
                <w:i/>
                <w:iCs/>
              </w:rPr>
              <w:t xml:space="preserve">delta-review-2026-09/infra-hpam-main.md</w:t>
            </w:r>
            <w:r>
              <w:rPr>
                <w:i/>
                <w:iCs/>
              </w:rPr>
              <w:t xml:space="preserve">.)</w:t>
            </w:r>
          </w:p>
        </w:tc>
      </w:tr>
    </w:tbl>
    <w:p/>
    <w:p/>
    <w:p/>
    <w:bookmarkEnd w:id="90"/>
    <w:bookmarkStart w:id="91" w:name="X0e38e45ed0d951d66cafd712e89d65b52039c57"/>
    <w:p>
      <w:pPr>
        <w:pStyle w:val="Heading4"/>
      </w:pPr>
      <w:r>
        <w:t xml:space="preserve">I-D5 — All three App Service modules leave</w:t>
      </w:r>
      <w:r>
        <w:t xml:space="preserve"> </w:t>
      </w:r>
      <w:r>
        <w:rPr>
          <w:rStyle w:val="VerbatimChar"/>
        </w:rPr>
        <w:t xml:space="preserve">ftps_state</w:t>
      </w:r>
      <w:r>
        <w:t xml:space="preserve"> </w:t>
      </w:r>
      <w:r>
        <w:t xml:space="preserve">at the</w:t>
      </w:r>
      <w:r>
        <w:t xml:space="preserve"> </w:t>
      </w:r>
      <w:r>
        <w:rPr>
          <w:rStyle w:val="VerbatimChar"/>
        </w:rPr>
        <w:t xml:space="preserve">AllAllowed</w:t>
      </w:r>
      <w:r>
        <w:t xml:space="preserve"> </w:t>
      </w:r>
      <w:r>
        <w:t xml:space="preserve">default, exposing a plaintext FTP publishing endpoint on the identity provider and the HPAM API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I-D5</w:t>
            </w:r>
          </w:p>
        </w:tc>
        <w:tc>
          <w:tcPr/>
          <w:p>
            <w:pPr>
              <w:pStyle w:val="Compact"/>
            </w:pPr>
            <w:r>
              <w:rPr>
                <w:b/>
                <w:bCs/>
              </w:rPr>
              <w:t xml:space="preserve">Medium</w:t>
            </w:r>
            <w:r>
              <w:t xml:space="preserve"> </w:t>
            </w:r>
            <w:r>
              <w:t xml:space="preserve">· CVSS 3.1 5.9</w:t>
            </w:r>
            <w:r>
              <w:t xml:space="preserve"> </w:t>
            </w:r>
            <w:r>
              <w:rPr>
                <w:rStyle w:val="VerbatimChar"/>
              </w:rPr>
              <w:t xml:space="preserve">CVSS:3.1/AV:N/AC:H/PR:H/UI:N/S:U/C:H/I:H/A:N</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All three App Service modules leave</w:t>
            </w:r>
            <w:r>
              <w:t xml:space="preserve"> </w:t>
            </w:r>
            <w:r>
              <w:rPr>
                <w:rStyle w:val="VerbatimChar"/>
              </w:rPr>
              <w:t xml:space="preserve">ftps_state</w:t>
            </w:r>
            <w:r>
              <w:t xml:space="preserve"> </w:t>
            </w:r>
            <w:r>
              <w:t xml:space="preserve">at the</w:t>
            </w:r>
            <w:r>
              <w:t xml:space="preserve"> </w:t>
            </w:r>
            <w:r>
              <w:rPr>
                <w:rStyle w:val="VerbatimChar"/>
              </w:rPr>
              <w:t xml:space="preserve">AllAllowed</w:t>
            </w:r>
            <w:r>
              <w:t xml:space="preserve"> </w:t>
            </w:r>
            <w:r>
              <w:t xml:space="preserve">default, exposing a plaintext FTP publishing endpoint on the identity provider and the HPAM API</w:t>
            </w:r>
          </w:p>
        </w:tc>
      </w:tr>
      <w:tr>
        <w:tc>
          <w:tcPr/>
          <w:p>
            <w:pPr>
              <w:pStyle w:val="Compact"/>
            </w:pPr>
            <w:r>
              <w:rPr>
                <w:b/>
                <w:bCs/>
              </w:rPr>
              <w:t xml:space="preserve">Suggested fix</w:t>
            </w:r>
          </w:p>
        </w:tc>
        <w:tc>
          <w:tcPr/>
          <w:p>
            <w:pPr>
              <w:pStyle w:val="Compact"/>
            </w:pPr>
            <w:r>
              <w:t xml:space="preserve">Set</w:t>
            </w:r>
            <w:r>
              <w:t xml:space="preserve"> </w:t>
            </w:r>
            <w:r>
              <w:rPr>
                <w:rStyle w:val="VerbatimChar"/>
              </w:rPr>
              <w:t xml:space="preserve">ftps_state = "Disabled"</w:t>
            </w:r>
            <w:r>
              <w:t xml:space="preserve"> </w:t>
            </w:r>
            <w:r>
              <w:t xml:space="preserve">in all three App Service</w:t>
            </w:r>
            <w:r>
              <w:t xml:space="preserve"> </w:t>
            </w:r>
            <w:r>
              <w:rPr>
                <w:rStyle w:val="VerbatimChar"/>
              </w:rPr>
              <w:t xml:space="preserve">site_config</w:t>
            </w:r>
            <w:r>
              <w:t xml:space="preserve"> </w:t>
            </w:r>
            <w:r>
              <w:t xml:space="preserve">blocks, and disable basic publishing credentials.</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same</w:t>
            </w:r>
            <w:r>
              <w:rPr>
                <w:i/>
                <w:iCs/>
              </w:rPr>
              <w:t xml:space="preserve"> </w:t>
            </w:r>
            <w:r>
              <w:rPr>
                <w:rStyle w:val="VerbatimChar"/>
                <w:i/>
                <w:iCs/>
              </w:rPr>
              <w:t xml:space="preserve">PR:N</w:t>
            </w:r>
            <w:r>
              <w:rPr>
                <w:i/>
                <w:iCs/>
              </w:rPr>
              <w:t xml:space="preserve"> </w:t>
            </w:r>
            <w:r>
              <w:rPr>
                <w:i/>
                <w:iCs/>
              </w:rPr>
              <w:t xml:space="preserve">to</w:t>
            </w:r>
            <w:r>
              <w:rPr>
                <w:i/>
                <w:iCs/>
              </w:rPr>
              <w:t xml:space="preserve"> </w:t>
            </w:r>
            <w:r>
              <w:rPr>
                <w:rStyle w:val="VerbatimChar"/>
                <w:i/>
                <w:iCs/>
              </w:rPr>
              <w:t xml:space="preserve">PR:H</w:t>
            </w:r>
            <w:r>
              <w:rPr>
                <w:i/>
                <w:iCs/>
              </w:rPr>
              <w:t xml:space="preserve"> </w:t>
            </w:r>
            <w:r>
              <w:rPr>
                <w:i/>
                <w:iCs/>
              </w:rPr>
              <w:t xml:space="preserve">correction (the finding's own sentence says "anyone who</w:t>
            </w:r>
            <w:r>
              <w:rPr>
                <w:i/>
                <w:iCs/>
              </w:rPr>
              <w:t xml:space="preserve"> </w:t>
            </w:r>
            <w:r>
              <w:rPr>
                <w:b/>
                <w:bCs/>
                <w:i/>
                <w:iCs/>
              </w:rPr>
              <w:t xml:space="preserve">obtains the publishing profile</w:t>
            </w:r>
            <w:r>
              <w:rPr>
                <w:i/>
                <w:iCs/>
              </w:rPr>
              <w:t xml:space="preserve">" — that is a credential).</w:t>
            </w:r>
            <w:r>
              <w:rPr>
                <w:i/>
                <w:iCs/>
              </w:rPr>
              <w:t xml:space="preserve"> </w:t>
            </w:r>
            <w:r>
              <w:rPr>
                <w:b/>
                <w:bCs/>
                <w:i/>
                <w:iCs/>
              </w:rPr>
              <w:t xml:space="preserve">The re-derived vector reproduces the filed number 5.9 exactly.</w:t>
            </w:r>
            <w:r>
              <w:rPr>
                <w:i/>
                <w:iCs/>
              </w:rPr>
              <w:t xml:space="preserve"> </w:t>
            </w:r>
            <w:r>
              <w:rPr>
                <w:i/>
                <w:iCs/>
              </w:rPr>
              <w:t xml:space="preserve">"to High 7.4" REFUTED.]</w:t>
            </w:r>
          </w:p>
        </w:tc>
      </w:tr>
      <w:tr>
        <w:tc>
          <w:tcPr/>
          <w:p>
            <w:pPr>
              <w:pStyle w:val="Compact"/>
            </w:pPr>
            <w:r>
              <w:rPr>
                <w:b/>
                <w:bCs/>
              </w:rPr>
              <w:t xml:space="preserve">How to resolve</w:t>
            </w:r>
          </w:p>
        </w:tc>
        <w:tc>
          <w:tcPr/>
          <w:p>
            <w:pPr>
              <w:pStyle w:val="Compact"/>
            </w:pPr>
            <w:r>
              <w:t xml:space="preserve">Add</w:t>
            </w:r>
            <w:r>
              <w:t xml:space="preserve"> </w:t>
            </w:r>
            <w:r>
              <w:rPr>
                <w:rStyle w:val="VerbatimChar"/>
              </w:rPr>
              <w:t xml:space="preserve">ftps_state = "Disabled"</w:t>
            </w:r>
            <w:r>
              <w:t xml:space="preserve"> </w:t>
            </w:r>
            <w:r>
              <w:t xml:space="preserve">to all three</w:t>
            </w:r>
            <w:r>
              <w:t xml:space="preserve"> </w:t>
            </w:r>
            <w:r>
              <w:rPr>
                <w:rStyle w:val="VerbatimChar"/>
              </w:rPr>
              <w:t xml:space="preserve">site_config</w:t>
            </w:r>
            <w:r>
              <w:t xml:space="preserve"> </w:t>
            </w:r>
            <w:r>
              <w:t xml:space="preserve">blocks (or</w:t>
            </w:r>
            <w:r>
              <w:t xml:space="preserve"> </w:t>
            </w:r>
            <w:r>
              <w:rPr>
                <w:rStyle w:val="VerbatimChar"/>
              </w:rPr>
              <w:t xml:space="preserve">"FtpsOnly"</w:t>
            </w:r>
            <w:r>
              <w:t xml:space="preserve"> </w:t>
            </w:r>
            <w:r>
              <w:t xml:space="preserve">if a publishing path is genuinely required), and consider</w:t>
            </w:r>
            <w:r>
              <w:t xml:space="preserve"> </w:t>
            </w:r>
            <w:r>
              <w:rPr>
                <w:rStyle w:val="VerbatimChar"/>
              </w:rPr>
              <w:t xml:space="preserve">scm_use_main_ip_restriction</w:t>
            </w:r>
            <w:r>
              <w:t xml:space="preserve"> </w:t>
            </w:r>
            <w:r>
              <w:t xml:space="preserve">/</w:t>
            </w:r>
            <w:r>
              <w:t xml:space="preserve"> </w:t>
            </w:r>
            <w:r>
              <w:rPr>
                <w:rStyle w:val="VerbatimChar"/>
              </w:rPr>
              <w:t xml:space="preserve">basic_auth_enabled = false</w:t>
            </w:r>
            <w:r>
              <w:t xml:space="preserve"> </w:t>
            </w:r>
            <w:r>
              <w:t xml:space="preserve">to disable basic publishing credentials outright.</w:t>
            </w:r>
            <w:r>
              <w:t xml:space="preserve"> </w:t>
            </w:r>
            <w:r>
              <w:rPr>
                <w:i/>
                <w:iCs/>
              </w:rPr>
              <w:t xml:space="preserve">(Recorded by the reviewer who raised the finding, in</w:t>
            </w:r>
            <w:r>
              <w:rPr>
                <w:i/>
                <w:iCs/>
              </w:rPr>
              <w:t xml:space="preserve"> </w:t>
            </w:r>
            <w:r>
              <w:rPr>
                <w:rStyle w:val="VerbatimChar"/>
                <w:i/>
                <w:iCs/>
              </w:rPr>
              <w:t xml:space="preserve">delta-review-2026-09/infra-hpam-main.md</w:t>
            </w:r>
            <w:r>
              <w:rPr>
                <w:i/>
                <w:iCs/>
              </w:rPr>
              <w:t xml:space="preserve">.)</w:t>
            </w:r>
          </w:p>
        </w:tc>
      </w:tr>
    </w:tbl>
    <w:p/>
    <w:p/>
    <w:p/>
    <w:bookmarkEnd w:id="91"/>
    <w:bookmarkStart w:id="92" w:name="Xacf19ef0afdc50c70be1932a21dc613d324daa2"/>
    <w:p>
      <w:pPr>
        <w:pStyle w:val="Heading4"/>
      </w:pPr>
      <w:r>
        <w:t xml:space="preserve">I-D6 — Production has no security telemetry: zero diagnostic settings, no authentication-failure alerting, and detailed error messages plus failed-request tracing enabled in all four prod regions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I-D6</w:t>
            </w:r>
          </w:p>
        </w:tc>
        <w:tc>
          <w:tcPr/>
          <w:p>
            <w:pPr>
              <w:pStyle w:val="Compact"/>
            </w:pPr>
            <w:r>
              <w:rPr>
                <w:b/>
                <w:bCs/>
              </w:rPr>
              <w:t xml:space="preserve">Medium</w:t>
            </w:r>
            <w:r>
              <w:t xml:space="preserve"> </w:t>
            </w:r>
            <w:r>
              <w:t xml:space="preserve">· CVSS 3.1 4.3</w:t>
            </w:r>
            <w:r>
              <w:t xml:space="preserve"> </w:t>
            </w:r>
            <w:r>
              <w:rPr>
                <w:rStyle w:val="VerbatimChar"/>
              </w:rPr>
              <w:t xml:space="preserve">CVSS:3.1/AV:N/AC:L/PR:L/UI:N/S:U/C:L/I:N/A:N</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Production has no security telemetry: zero diagnostic settings, no authentication-failure alerting, and detailed error messages plus failed-request tracing enabled in all four prod regions</w:t>
            </w:r>
          </w:p>
        </w:tc>
      </w:tr>
      <w:tr>
        <w:tc>
          <w:tcPr/>
          <w:p>
            <w:pPr>
              <w:pStyle w:val="Compact"/>
            </w:pPr>
            <w:r>
              <w:rPr>
                <w:b/>
                <w:bCs/>
              </w:rPr>
              <w:t xml:space="preserve">Suggested fix</w:t>
            </w:r>
          </w:p>
        </w:tc>
        <w:tc>
          <w:tcPr/>
          <w:p>
            <w:pPr>
              <w:pStyle w:val="Compact"/>
            </w:pPr>
            <w:r>
              <w:t xml:space="preserve">Add diagnostic settings shipping to Log Analytics on every App Service and Postgres server, alert on 401/403 rates and Keycloak lockouts, and turn detailed errors and failed-request tracing off in production.</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at source, vector and number both already correct. No change.]</w:t>
            </w:r>
          </w:p>
        </w:tc>
      </w:tr>
      <w:tr>
        <w:tc>
          <w:tcPr/>
          <w:p>
            <w:pPr>
              <w:pStyle w:val="Compact"/>
            </w:pPr>
            <w:r>
              <w:rPr>
                <w:b/>
                <w:bCs/>
              </w:rPr>
              <w:t xml:space="preserve">How to resolve</w:t>
            </w:r>
          </w:p>
        </w:tc>
        <w:tc>
          <w:tcPr/>
          <w:p>
            <w:pPr>
              <w:pStyle w:val="Compact"/>
            </w:pPr>
            <w:r>
              <w:t xml:space="preserve">Add</w:t>
            </w:r>
            <w:r>
              <w:t xml:space="preserve"> </w:t>
            </w:r>
            <w:r>
              <w:rPr>
                <w:rStyle w:val="VerbatimChar"/>
              </w:rPr>
              <w:t xml:space="preserve">azurerm_monitor_diagnostic_setting</w:t>
            </w:r>
            <w:r>
              <w:t xml:space="preserve"> </w:t>
            </w:r>
            <w:r>
              <w:t xml:space="preserve">on each App Service and the Postgres servers, shipping to Log Analytics with a defined retention. Add</w:t>
            </w:r>
            <w:r>
              <w:t xml:space="preserve"> </w:t>
            </w:r>
            <w:r>
              <w:rPr>
                <w:rStyle w:val="VerbatimChar"/>
              </w:rPr>
              <w:t xml:space="preserve">Http401</w:t>
            </w:r>
            <w:r>
              <w:t xml:space="preserve">/</w:t>
            </w:r>
            <w:r>
              <w:rPr>
                <w:rStyle w:val="VerbatimChar"/>
              </w:rPr>
              <w:t xml:space="preserve">Http403</w:t>
            </w:r>
            <w:r>
              <w:t xml:space="preserve"> </w:t>
            </w:r>
            <w:r>
              <w:t xml:space="preserve">rate alerts and a Keycloak brute-force/lockout event alert to</w:t>
            </w:r>
            <w:r>
              <w:t xml:space="preserve"> </w:t>
            </w:r>
            <w:r>
              <w:rPr>
                <w:rStyle w:val="VerbatimChar"/>
              </w:rPr>
              <w:t xml:space="preserve">alerts.tf</w:t>
            </w:r>
            <w:r>
              <w:t xml:space="preserve"> </w:t>
            </w:r>
            <w:r>
              <w:t xml:space="preserve">alongside the existing 5xx rules. Set</w:t>
            </w:r>
            <w:r>
              <w:t xml:space="preserve"> </w:t>
            </w:r>
            <w:r>
              <w:rPr>
                <w:rStyle w:val="VerbatimChar"/>
              </w:rPr>
              <w:t xml:space="preserve">detailed_error_messages = false</w:t>
            </w:r>
            <w:r>
              <w:t xml:space="preserve"> </w:t>
            </w:r>
            <w:r>
              <w:t xml:space="preserve">and</w:t>
            </w:r>
            <w:r>
              <w:t xml:space="preserve"> </w:t>
            </w:r>
            <w:r>
              <w:rPr>
                <w:rStyle w:val="VerbatimChar"/>
              </w:rPr>
              <w:t xml:space="preserve">failed_request_tracing = false</w:t>
            </w:r>
            <w:r>
              <w:t xml:space="preserve"> </w:t>
            </w:r>
            <w:r>
              <w:t xml:space="preserve">for</w:t>
            </w:r>
            <w:r>
              <w:t xml:space="preserve"> </w:t>
            </w:r>
            <w:r>
              <w:rPr>
                <w:rStyle w:val="VerbatimChar"/>
              </w:rPr>
              <w:t xml:space="preserve">var.environment == "Production"</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delta-review-2026-09/infra-hpam-main.md</w:t>
            </w:r>
            <w:r>
              <w:rPr>
                <w:i/>
                <w:iCs/>
              </w:rPr>
              <w:t xml:space="preserve">.)</w:t>
            </w:r>
          </w:p>
        </w:tc>
      </w:tr>
    </w:tbl>
    <w:p/>
    <w:p/>
    <w:p/>
    <w:bookmarkEnd w:id="92"/>
    <w:bookmarkStart w:id="93" w:name="X769f3593b6858ece821961c8aca099ba1eef855"/>
    <w:p>
      <w:pPr>
        <w:pStyle w:val="Heading4"/>
      </w:pPr>
      <w:r>
        <w:t xml:space="preserve">I-D7 — The cryptographic</w:t>
      </w:r>
      <w:r>
        <w:t xml:space="preserve"> </w:t>
      </w:r>
      <w:r>
        <w:rPr>
          <w:rStyle w:val="VerbatimChar"/>
        </w:rPr>
        <w:t xml:space="preserve">SALT</w:t>
      </w:r>
      <w:r>
        <w:t xml:space="preserve"> </w:t>
      </w:r>
      <w:r>
        <w:t xml:space="preserve">for the HPAM API is generated by</w:t>
      </w:r>
      <w:r>
        <w:t xml:space="preserve"> </w:t>
      </w:r>
      <w:r>
        <w:rPr>
          <w:rStyle w:val="VerbatimChar"/>
        </w:rPr>
        <w:t xml:space="preserve">random_string</w:t>
      </w:r>
      <w:r>
        <w:t xml:space="preserve">, not</w:t>
      </w:r>
      <w:r>
        <w:t xml:space="preserve"> </w:t>
      </w:r>
      <w:r>
        <w:rPr>
          <w:rStyle w:val="VerbatimChar"/>
        </w:rPr>
        <w:t xml:space="preserve">random_password</w:t>
      </w:r>
      <w:r>
        <w:t xml:space="preserve">: it is non-sensitive, printed in plan output, and stored in 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I-D7</w:t>
            </w:r>
          </w:p>
        </w:tc>
        <w:tc>
          <w:tcPr/>
          <w:p>
            <w:pPr>
              <w:pStyle w:val="Compact"/>
            </w:pPr>
            <w:r>
              <w:rPr>
                <w:b/>
                <w:bCs/>
              </w:rPr>
              <w:t xml:space="preserve">Medium</w:t>
            </w:r>
            <w:r>
              <w:t xml:space="preserve"> </w:t>
            </w:r>
            <w:r>
              <w:t xml:space="preserve">· CVSS 3.1 5.3</w:t>
            </w:r>
            <w:r>
              <w:t xml:space="preserve"> </w:t>
            </w:r>
            <w:r>
              <w:rPr>
                <w:rStyle w:val="VerbatimChar"/>
              </w:rPr>
              <w:t xml:space="preserve">CVSS:3.1/AV:N/AC:H/PR:L/UI:N/S:U/C:H/I:N/A:N</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The cryptographic</w:t>
            </w:r>
            <w:r>
              <w:t xml:space="preserve"> </w:t>
            </w:r>
            <w:r>
              <w:rPr>
                <w:rStyle w:val="VerbatimChar"/>
              </w:rPr>
              <w:t xml:space="preserve">SALT</w:t>
            </w:r>
            <w:r>
              <w:t xml:space="preserve"> </w:t>
            </w:r>
            <w:r>
              <w:t xml:space="preserve">for the HPAM API is generated by</w:t>
            </w:r>
            <w:r>
              <w:t xml:space="preserve"> </w:t>
            </w:r>
            <w:r>
              <w:rPr>
                <w:rStyle w:val="VerbatimChar"/>
              </w:rPr>
              <w:t xml:space="preserve">random_string</w:t>
            </w:r>
            <w:r>
              <w:t xml:space="preserve">, not</w:t>
            </w:r>
            <w:r>
              <w:t xml:space="preserve"> </w:t>
            </w:r>
            <w:r>
              <w:rPr>
                <w:rStyle w:val="VerbatimChar"/>
              </w:rPr>
              <w:t xml:space="preserve">random_password</w:t>
            </w:r>
            <w:r>
              <w:t xml:space="preserve">: it is non-sensitive, printed in plan output, and stored in state</w:t>
            </w:r>
          </w:p>
        </w:tc>
      </w:tr>
      <w:tr>
        <w:tc>
          <w:tcPr/>
          <w:p>
            <w:pPr>
              <w:pStyle w:val="Compact"/>
            </w:pPr>
            <w:r>
              <w:rPr>
                <w:b/>
                <w:bCs/>
              </w:rPr>
              <w:t xml:space="preserve">Suggested fix</w:t>
            </w:r>
          </w:p>
        </w:tc>
        <w:tc>
          <w:tcPr/>
          <w:p>
            <w:pPr>
              <w:pStyle w:val="Compact"/>
            </w:pPr>
            <w:r>
              <w:t xml:space="preserve">Generate the salt with</w:t>
            </w:r>
            <w:r>
              <w:t xml:space="preserve"> </w:t>
            </w:r>
            <w:r>
              <w:rPr>
                <w:rStyle w:val="VerbatimChar"/>
              </w:rPr>
              <w:t xml:space="preserve">random_password</w:t>
            </w:r>
            <w:r>
              <w:t xml:space="preserve"> </w:t>
            </w:r>
            <w:r>
              <w:t xml:space="preserve">at minimum, and better inside the application at first run with the value held in Key Vault; rotate the current salts and treat them as disclosed.</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w:t>
            </w:r>
            <w:r>
              <w:rPr>
                <w:i/>
                <w:iCs/>
              </w:rPr>
              <w:t xml:space="preserve"> </w:t>
            </w:r>
            <w:r>
              <w:rPr>
                <w:rStyle w:val="VerbatimChar"/>
                <w:i/>
                <w:iCs/>
              </w:rPr>
              <w:t xml:space="preserve">PR:N</w:t>
            </w:r>
            <w:r>
              <w:rPr>
                <w:i/>
                <w:iCs/>
              </w:rPr>
              <w:t xml:space="preserve"> </w:t>
            </w:r>
            <w:r>
              <w:rPr>
                <w:i/>
                <w:iCs/>
              </w:rPr>
              <w:t xml:space="preserve">to</w:t>
            </w:r>
            <w:r>
              <w:rPr>
                <w:i/>
                <w:iCs/>
              </w:rPr>
              <w:t xml:space="preserve"> </w:t>
            </w:r>
            <w:r>
              <w:rPr>
                <w:rStyle w:val="VerbatimChar"/>
                <w:i/>
                <w:iCs/>
              </w:rPr>
              <w:t xml:space="preserve">PR:L</w:t>
            </w:r>
            <w:r>
              <w:rPr>
                <w:i/>
                <w:iCs/>
              </w:rPr>
              <w:t xml:space="preserve"> </w:t>
            </w:r>
            <w:r>
              <w:rPr>
                <w:i/>
                <w:iCs/>
              </w:rPr>
              <w:t xml:space="preserve">(reading plan output or state requires credentials).</w:t>
            </w:r>
            <w:r>
              <w:rPr>
                <w:i/>
                <w:iCs/>
              </w:rPr>
              <w:t xml:space="preserve"> </w:t>
            </w:r>
            <w:r>
              <w:rPr>
                <w:b/>
                <w:bCs/>
                <w:i/>
                <w:iCs/>
              </w:rPr>
              <w:t xml:space="preserve">The re-derived vector reproduces the filed number 5.3 exactly.</w:t>
            </w:r>
            <w:r>
              <w:rPr>
                <w:i/>
                <w:iCs/>
              </w:rPr>
              <w:t xml:space="preserve">]</w:t>
            </w:r>
          </w:p>
        </w:tc>
      </w:tr>
      <w:tr>
        <w:tc>
          <w:tcPr/>
          <w:p>
            <w:pPr>
              <w:pStyle w:val="Compact"/>
            </w:pPr>
            <w:r>
              <w:rPr>
                <w:b/>
                <w:bCs/>
              </w:rPr>
              <w:t xml:space="preserve">How to resolve</w:t>
            </w:r>
          </w:p>
        </w:tc>
        <w:tc>
          <w:tcPr/>
          <w:p>
            <w:pPr>
              <w:pStyle w:val="Compact"/>
            </w:pPr>
            <w:r>
              <w:t xml:space="preserve">Switch to</w:t>
            </w:r>
            <w:r>
              <w:t xml:space="preserve"> </w:t>
            </w:r>
            <w:r>
              <w:rPr>
                <w:rStyle w:val="VerbatimChar"/>
              </w:rPr>
              <w:t xml:space="preserve">random_password</w:t>
            </w:r>
            <w:r>
              <w:t xml:space="preserve"> </w:t>
            </w:r>
            <w:r>
              <w:t xml:space="preserve">(sensitive, redacted) at minimum. Better: generate the salt inside the application at first run and store it in Key Vault, so it never enters Terraform state or plan output; better still, follow F-05's remediation and stop deriving a long-lived secret from a public identifier at all. Rotate the current salts and treat them as disclosed.</w:t>
            </w:r>
            <w:r>
              <w:t xml:space="preserve"> </w:t>
            </w:r>
            <w:r>
              <w:rPr>
                <w:i/>
                <w:iCs/>
              </w:rPr>
              <w:t xml:space="preserve">(Recorded by the reviewer who raised the finding, in</w:t>
            </w:r>
            <w:r>
              <w:rPr>
                <w:i/>
                <w:iCs/>
              </w:rPr>
              <w:t xml:space="preserve"> </w:t>
            </w:r>
            <w:r>
              <w:rPr>
                <w:rStyle w:val="VerbatimChar"/>
                <w:i/>
                <w:iCs/>
              </w:rPr>
              <w:t xml:space="preserve">delta-review-2026-09/infra-hpam-main.md</w:t>
            </w:r>
            <w:r>
              <w:rPr>
                <w:i/>
                <w:iCs/>
              </w:rPr>
              <w:t xml:space="preserve">.)</w:t>
            </w:r>
          </w:p>
        </w:tc>
      </w:tr>
    </w:tbl>
    <w:p/>
    <w:p/>
    <w:p/>
    <w:bookmarkEnd w:id="93"/>
    <w:bookmarkStart w:id="94" w:name="Xbe1688529ffdfb8fba2e52ce43a0aa05fa202a7"/>
    <w:p>
      <w:pPr>
        <w:pStyle w:val="Heading4"/>
      </w:pPr>
      <w:r>
        <w:t xml:space="preserve">I-D9 — The estate-wide gitleaks rollout is inert: 25 repositories now run a secret-scanning workflow, and every one of them pins a version of</w:t>
      </w:r>
      <w:r>
        <w:t xml:space="preserve"> </w:t>
      </w:r>
      <w:r>
        <w:rPr>
          <w:rStyle w:val="VerbatimChar"/>
        </w:rPr>
        <w:t xml:space="preserve">actions/checkout</w:t>
      </w:r>
      <w:r>
        <w:t xml:space="preserve"> </w:t>
      </w:r>
      <w:r>
        <w:t xml:space="preserve">that does not exist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I-D9</w:t>
            </w:r>
          </w:p>
        </w:tc>
        <w:tc>
          <w:tcPr/>
          <w:p>
            <w:pPr>
              <w:pStyle w:val="Compact"/>
            </w:pPr>
            <w:r>
              <w:rPr>
                <w:b/>
                <w:bCs/>
              </w:rPr>
              <w:t xml:space="preserve">Medium</w:t>
            </w:r>
            <w:r>
              <w:t xml:space="preserve"> </w:t>
            </w:r>
            <w:r>
              <w:t xml:space="preserve">· CVSS 3.1</w:t>
            </w:r>
            <w:r>
              <w:t xml:space="preserve"> </w:t>
            </w:r>
            <w:r>
              <w:rPr>
                <w:b/>
                <w:bCs/>
              </w:rPr>
              <w:t xml:space="preserve">n/a — posture finding</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The estate-wide gitleaks rollout is inert: 25 repositories now run a secret-scanning workflow, and every one of them pins a version of</w:t>
            </w:r>
            <w:r>
              <w:t xml:space="preserve"> </w:t>
            </w:r>
            <w:r>
              <w:rPr>
                <w:rStyle w:val="VerbatimChar"/>
              </w:rPr>
              <w:t xml:space="preserve">actions/checkout</w:t>
            </w:r>
            <w:r>
              <w:t xml:space="preserve"> </w:t>
            </w:r>
            <w:r>
              <w:t xml:space="preserve">that does not exist</w:t>
            </w:r>
          </w:p>
        </w:tc>
      </w:tr>
      <w:tr>
        <w:tc>
          <w:tcPr/>
          <w:p>
            <w:pPr>
              <w:pStyle w:val="Compact"/>
            </w:pPr>
            <w:r>
              <w:rPr>
                <w:b/>
                <w:bCs/>
              </w:rPr>
              <w:t xml:space="preserve">Suggested fix</w:t>
            </w:r>
          </w:p>
        </w:tc>
        <w:tc>
          <w:tcPr/>
          <w:p>
            <w:pPr>
              <w:pStyle w:val="Compact"/>
            </w:pPr>
            <w:r>
              <w:t xml:space="preserve">Change</w:t>
            </w:r>
            <w:r>
              <w:t xml:space="preserve"> </w:t>
            </w:r>
            <w:r>
              <w:rPr>
                <w:rStyle w:val="VerbatimChar"/>
              </w:rPr>
              <w:t xml:space="preserve">actions/checkout@v7</w:t>
            </w:r>
            <w:r>
              <w:t xml:space="preserve"> </w:t>
            </w:r>
            <w:r>
              <w:t xml:space="preserve">to a version that exists, pinned to a commit SHA, then read the Actions run history and make the gitleaks job a required status check.</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exactly at source (</w:t>
            </w:r>
            <w:r>
              <w:rPr>
                <w:rStyle w:val="VerbatimChar"/>
                <w:i/>
                <w:iCs/>
              </w:rPr>
              <w:t xml:space="preserve">gitleaks.yml:18</w:t>
            </w:r>
            <w:r>
              <w:rPr>
                <w:i/>
                <w:iCs/>
              </w:rPr>
              <w:t xml:space="preserve"> </w:t>
            </w:r>
            <w:r>
              <w:rPr>
                <w:i/>
                <w:iCs/>
              </w:rPr>
              <w:t xml:space="preserve">pins</w:t>
            </w:r>
            <w:r>
              <w:rPr>
                <w:i/>
                <w:iCs/>
              </w:rPr>
              <w:t xml:space="preserve"> </w:t>
            </w:r>
            <w:r>
              <w:rPr>
                <w:rStyle w:val="VerbatimChar"/>
                <w:i/>
                <w:iCs/>
              </w:rPr>
              <w:t xml:space="preserve">actions/checkout@v7</w:t>
            </w:r>
            <w:r>
              <w:rPr>
                <w:i/>
                <w:iCs/>
              </w:rPr>
              <w:t xml:space="preserve">, which does not exist, so the job fails at checkout).</w:t>
            </w:r>
            <w:r>
              <w:rPr>
                <w:i/>
                <w:iCs/>
              </w:rPr>
              <w:t xml:space="preserve"> </w:t>
            </w:r>
            <w:r>
              <w:rPr>
                <w:b/>
                <w:bCs/>
                <w:i/>
                <w:iCs/>
              </w:rPr>
              <w:t xml:space="preserve">Vector WITHDRAWN, band unchanged</w:t>
            </w:r>
            <w:r>
              <w:rPr>
                <w:i/>
                <w:iCs/>
              </w:rPr>
              <w:t xml:space="preserve"> </w:t>
            </w:r>
            <w:r>
              <w:rPr>
                <w:i/>
                <w:iCs/>
              </w:rPr>
              <w:t xml:space="preserve">— this is a control that does not fire, not a vulnerability; its filed vector computes 6.5 and would have promoted the row on nothing.]</w:t>
            </w:r>
            <w:r>
              <w:t xml:space="preserve"> </w:t>
            </w:r>
            <w:r>
              <w:rPr>
                <w:b/>
                <w:bCs/>
              </w:rPr>
              <w:t xml:space="preserve">[SEE §2.3.7 open item 2 — the estate-wide reach of this defect is UNDERSTATED in this register.]</w:t>
            </w:r>
          </w:p>
        </w:tc>
      </w:tr>
      <w:tr>
        <w:tc>
          <w:tcPr/>
          <w:p>
            <w:pPr>
              <w:pStyle w:val="Compact"/>
            </w:pPr>
            <w:r>
              <w:rPr>
                <w:b/>
                <w:bCs/>
              </w:rPr>
              <w:t xml:space="preserve">How to resolve</w:t>
            </w:r>
          </w:p>
        </w:tc>
        <w:tc>
          <w:tcPr/>
          <w:p>
            <w:pPr>
              <w:pStyle w:val="Compact"/>
            </w:pPr>
            <w:r>
              <w:t xml:space="preserve">Change</w:t>
            </w:r>
            <w:r>
              <w:t xml:space="preserve"> </w:t>
            </w:r>
            <w:r>
              <w:rPr>
                <w:rStyle w:val="VerbatimChar"/>
              </w:rPr>
              <w:t xml:space="preserve">actions/checkout@v7</w:t>
            </w:r>
            <w:r>
              <w:t xml:space="preserve"> </w:t>
            </w:r>
            <w:r>
              <w:t xml:space="preserve">to</w:t>
            </w:r>
            <w:r>
              <w:t xml:space="preserve"> </w:t>
            </w:r>
            <w:r>
              <w:rPr>
                <w:rStyle w:val="VerbatimChar"/>
              </w:rPr>
              <w:t xml:space="preserve">actions/checkout@v5</w:t>
            </w:r>
            <w:r>
              <w:t xml:space="preserve"> </w:t>
            </w:r>
            <w:r>
              <w:t xml:space="preserve">(pinned to a commit SHA, per F-21's own remediation #3) and verify</w:t>
            </w:r>
            <w:r>
              <w:t xml:space="preserve"> </w:t>
            </w:r>
            <w:r>
              <w:rPr>
                <w:rStyle w:val="VerbatimChar"/>
              </w:rPr>
              <w:t xml:space="preserve">gitleaks/gitleaks-action</w:t>
            </w:r>
            <w:r>
              <w:t xml:space="preserve">'s current major in all 25 files. Then</w:t>
            </w:r>
            <w:r>
              <w:t xml:space="preserve"> </w:t>
            </w:r>
            <w:r>
              <w:rPr>
                <w:b/>
                <w:bCs/>
              </w:rPr>
              <w:t xml:space="preserve">check the Actions run history</w:t>
            </w:r>
            <w:r>
              <w:t xml:space="preserve">: if the workflow has never completed successfully in any repository, that is the confirmation, and it also means the entire history has never been scanned — so the first successful run should be treated as a discovery exercise, not a regression gate. Make the gitleaks job a required status check so a failure blocks merge rather than decorating it.</w:t>
            </w:r>
            <w:r>
              <w:t xml:space="preserve"> </w:t>
            </w:r>
            <w:r>
              <w:rPr>
                <w:i/>
                <w:iCs/>
              </w:rPr>
              <w:t xml:space="preserve">(Recorded by the reviewer who raised the finding, in</w:t>
            </w:r>
            <w:r>
              <w:rPr>
                <w:i/>
                <w:iCs/>
              </w:rPr>
              <w:t xml:space="preserve"> </w:t>
            </w:r>
            <w:r>
              <w:rPr>
                <w:rStyle w:val="VerbatimChar"/>
                <w:i/>
                <w:iCs/>
              </w:rPr>
              <w:t xml:space="preserve">delta-review-2026-09/infra-hpam-main.md</w:t>
            </w:r>
            <w:r>
              <w:rPr>
                <w:i/>
                <w:iCs/>
              </w:rPr>
              <w:t xml:space="preserve">.)</w:t>
            </w:r>
          </w:p>
        </w:tc>
      </w:tr>
    </w:tbl>
    <w:p/>
    <w:p/>
    <w:p/>
    <w:bookmarkEnd w:id="94"/>
    <w:bookmarkStart w:id="95" w:name="Xae07e53ead3248e86d2594e1197901de5f3a30e"/>
    <w:p>
      <w:pPr>
        <w:pStyle w:val="Heading4"/>
      </w:pPr>
      <w:r>
        <w:t xml:space="preserve">I-D8 — Dev, staging and demo telemetry is hardwired into the production Log Analytics workspace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I-D8</w:t>
            </w:r>
          </w:p>
        </w:tc>
        <w:tc>
          <w:tcPr/>
          <w:p>
            <w:pPr>
              <w:pStyle w:val="Compact"/>
            </w:pPr>
            <w:r>
              <w:rPr>
                <w:b/>
                <w:bCs/>
              </w:rPr>
              <w:t xml:space="preserve">Medium</w:t>
            </w:r>
            <w:r>
              <w:t xml:space="preserve"> </w:t>
            </w:r>
            <w:r>
              <w:t xml:space="preserve">· CVSS 3.1</w:t>
            </w:r>
            <w:r>
              <w:t xml:space="preserve"> </w:t>
            </w:r>
            <w:r>
              <w:rPr>
                <w:b/>
                <w:bCs/>
              </w:rPr>
              <w:t xml:space="preserve">5.4</w:t>
            </w:r>
            <w:r>
              <w:t xml:space="preserve"> </w:t>
            </w:r>
            <w:r>
              <w:rPr>
                <w:rStyle w:val="VerbatimChar"/>
              </w:rPr>
              <w:t xml:space="preserve">CVSS:3.1/AV:N/AC:L/PR:L/UI:N/S:U/C:L/I:L/A:N</w:t>
            </w:r>
            <w:r>
              <w:t xml:space="preserve"> </w:t>
            </w:r>
            <w:r>
              <w:t xml:space="preserve">· component</w:t>
            </w:r>
            <w:r>
              <w:t xml:space="preserve"> </w:t>
            </w:r>
            <w:r>
              <w:rPr>
                <w:b/>
                <w:bCs/>
              </w:rPr>
              <w:t xml:space="preserve">infra_hpam</w:t>
            </w:r>
          </w:p>
        </w:tc>
      </w:tr>
      <w:tr>
        <w:tc>
          <w:tcPr/>
          <w:p>
            <w:pPr>
              <w:pStyle w:val="Compact"/>
            </w:pPr>
            <w:r>
              <w:rPr>
                <w:b/>
                <w:bCs/>
              </w:rPr>
              <w:t xml:space="preserve">The issue</w:t>
            </w:r>
          </w:p>
        </w:tc>
        <w:tc>
          <w:tcPr/>
          <w:p>
            <w:pPr>
              <w:pStyle w:val="Compact"/>
            </w:pPr>
            <w:r>
              <w:t xml:space="preserve">Dev, staging and demo telemetry is hardwired into the production Log Analytics workspace</w:t>
            </w:r>
          </w:p>
        </w:tc>
      </w:tr>
      <w:tr>
        <w:tc>
          <w:tcPr/>
          <w:p>
            <w:pPr>
              <w:pStyle w:val="Compact"/>
            </w:pPr>
            <w:r>
              <w:rPr>
                <w:b/>
                <w:bCs/>
              </w:rPr>
              <w:t xml:space="preserve">Suggested fix</w:t>
            </w:r>
          </w:p>
        </w:tc>
        <w:tc>
          <w:tcPr/>
          <w:p>
            <w:pPr>
              <w:pStyle w:val="Compact"/>
            </w:pPr>
            <w:r>
              <w:t xml:space="preserve">Provision a Log Analytics workspace per environment and reference it by resource rather than by a hand-built resource-ID string.</w:t>
            </w:r>
          </w:p>
        </w:tc>
      </w:tr>
      <w:tr>
        <w:tc>
          <w:tcPr/>
          <w:p>
            <w:pPr>
              <w:pStyle w:val="Compact"/>
            </w:pPr>
            <w:r>
              <w:rPr>
                <w:b/>
                <w:bCs/>
              </w:rPr>
              <w:t xml:space="preserve">What was tested</w:t>
            </w:r>
          </w:p>
        </w:tc>
        <w:tc>
          <w:tcPr/>
          <w:p>
            <w:pPr>
              <w:pStyle w:val="Compact"/>
            </w:pPr>
            <w:r>
              <w:t xml:space="preserve">The</w:t>
            </w:r>
            <w:r>
              <w:t xml:space="preserve"> </w:t>
            </w:r>
            <w:r>
              <w:rPr>
                <w:b/>
                <w:bCs/>
              </w:rPr>
              <w:t xml:space="preserve">infra_hpam</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delta-review-2026-09/infra-hpam-main.md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[LOW 3.5 to MEDIUM 5.4, 2026-09-09.</w:t>
            </w:r>
            <w:r>
              <w:t xml:space="preserve"> </w:t>
            </w:r>
            <w:r>
              <w:t xml:space="preserve">Vector holds; arithmetic only.</w:t>
            </w:r>
            <w:r>
              <w:t xml:space="preserve"> </w:t>
            </w:r>
            <w:r>
              <w:rPr>
                <w:rStyle w:val="VerbatimChar"/>
              </w:rPr>
              <w:t xml:space="preserve">cc-api/main.tf:44-50</w:t>
            </w:r>
            <w:r>
              <w:t xml:space="preserve"> </w:t>
            </w:r>
            <w:r>
              <w:t xml:space="preserve">—</w:t>
            </w:r>
            <w:r>
              <w:t xml:space="preserve"> </w:t>
            </w:r>
            <w:r>
              <w:rPr>
                <w:rStyle w:val="VerbatimChar"/>
              </w:rPr>
              <w:t xml:space="preserve">workspace_id</w:t>
            </w:r>
            <w:r>
              <w:t xml:space="preserve"> </w:t>
            </w:r>
            <w:r>
              <w:t xml:space="preserve">is a</w:t>
            </w:r>
            <w:r>
              <w:t xml:space="preserve"> </w:t>
            </w:r>
            <w:r>
              <w:rPr>
                <w:b/>
                <w:bCs/>
              </w:rPr>
              <w:t xml:space="preserve">hardcoded string literal</w:t>
            </w:r>
            <w:r>
              <w:t xml:space="preserve"> </w:t>
            </w:r>
            <w:r>
              <w:t xml:space="preserve">naming</w:t>
            </w:r>
            <w:r>
              <w:t xml:space="preserve"> </w:t>
            </w:r>
            <w:r>
              <w:rPr>
                <w:rStyle w:val="VerbatimChar"/>
              </w:rPr>
              <w:t xml:space="preserve">keycloak-logworkspace-prod</w:t>
            </w:r>
            <w:r>
              <w:t xml:space="preserve"> </w:t>
            </w:r>
            <w:r>
              <w:t xml:space="preserve">in rg</w:t>
            </w:r>
            <w:r>
              <w:t xml:space="preserve"> </w:t>
            </w:r>
            <w:r>
              <w:rPr>
                <w:rStyle w:val="VerbatimChar"/>
              </w:rPr>
              <w:t xml:space="preserve">datasec-platfrom</w:t>
            </w:r>
            <w:r>
              <w:t xml:space="preserve">, and the module is instantiated for dev, dev-staging and demo as well as all four production regions.</w:t>
            </w:r>
            <w:r>
              <w:t xml:space="preserve"> </w:t>
            </w:r>
            <w:r>
              <w:rPr>
                <w:b/>
                <w:bCs/>
              </w:rPr>
              <w:t xml:space="preserve">The one Medium/Low crosser in this partition that is real.</w:t>
            </w:r>
            <w:r>
              <w:t xml:space="preserve">]</w:t>
            </w:r>
          </w:p>
        </w:tc>
      </w:tr>
      <w:tr>
        <w:tc>
          <w:tcPr/>
          <w:p>
            <w:pPr>
              <w:pStyle w:val="Compact"/>
            </w:pPr>
            <w:r>
              <w:rPr>
                <w:b/>
                <w:bCs/>
              </w:rPr>
              <w:t xml:space="preserve">How to resolve</w:t>
            </w:r>
          </w:p>
        </w:tc>
        <w:tc>
          <w:tcPr/>
          <w:p>
            <w:pPr>
              <w:pStyle w:val="Compact"/>
            </w:pPr>
            <w:r>
              <w:t xml:space="preserve">Make</w:t>
            </w:r>
            <w:r>
              <w:t xml:space="preserve"> </w:t>
            </w:r>
            <w:r>
              <w:rPr>
                <w:rStyle w:val="VerbatimChar"/>
              </w:rPr>
              <w:t xml:space="preserve">workspace_id</w:t>
            </w:r>
            <w:r>
              <w:t xml:space="preserve"> </w:t>
            </w:r>
            <w:r>
              <w:t xml:space="preserve">a module variable and provision a workspace per environment; at minimum, a separate non-production workspace. Reference it by resource, not by hand-built resource ID string.</w:t>
            </w:r>
            <w:r>
              <w:t xml:space="preserve"> </w:t>
            </w:r>
            <w:r>
              <w:rPr>
                <w:i/>
                <w:iCs/>
              </w:rPr>
              <w:t xml:space="preserve">(Recorded by the reviewer who raised the finding, in</w:t>
            </w:r>
            <w:r>
              <w:rPr>
                <w:i/>
                <w:iCs/>
              </w:rPr>
              <w:t xml:space="preserve"> </w:t>
            </w:r>
            <w:r>
              <w:rPr>
                <w:rStyle w:val="VerbatimChar"/>
                <w:i/>
                <w:iCs/>
              </w:rPr>
              <w:t xml:space="preserve">delta-review-2026-09/infra-hpam-main.md</w:t>
            </w:r>
            <w:r>
              <w:rPr>
                <w:i/>
                <w:iCs/>
              </w:rPr>
              <w:t xml:space="preserve">.)</w:t>
            </w:r>
          </w:p>
        </w:tc>
      </w:tr>
    </w:tbl>
    <w:p/>
    <w:p/>
    <w:p/>
    <w:bookmarkEnd w:id="95"/>
    <w:bookmarkStart w:id="96" w:name="X0c598c898f9d596c63d1f29b0a83be112c43982"/>
    <w:p>
      <w:pPr>
        <w:pStyle w:val="Heading4"/>
      </w:pPr>
      <w:r>
        <w:t xml:space="preserve">NEW-1 — The licensing decision is forgeable without the root CA key: the tenant signing key ships inside every licence, wrapped to a key committed in cleartext, and the validation token carries no tenant, issuer, audience or expiry binding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NEW-1</w:t>
            </w:r>
          </w:p>
        </w:tc>
        <w:tc>
          <w:tcPr/>
          <w:p>
            <w:pPr>
              <w:pStyle w:val="Compact"/>
            </w:pPr>
            <w:r>
              <w:rPr>
                <w:b/>
                <w:bCs/>
              </w:rPr>
              <w:t xml:space="preserve">Critical</w:t>
            </w:r>
            <w:r>
              <w:t xml:space="preserve"> </w:t>
            </w:r>
            <w:r>
              <w:t xml:space="preserve">· CVSS 3.1</w:t>
            </w:r>
            <w:r>
              <w:t xml:space="preserve"> </w:t>
            </w:r>
            <w:r>
              <w:rPr>
                <w:b/>
                <w:bCs/>
              </w:rPr>
              <w:t xml:space="preserve">10.0</w:t>
            </w:r>
            <w:r>
              <w:t xml:space="preserve"> </w:t>
            </w:r>
            <w:r>
              <w:rPr>
                <w:rStyle w:val="VerbatimChar"/>
              </w:rPr>
              <w:t xml:space="preserve">CVSS:3.1/AV:N/AC:L/PR:N/UI:N/S:C/C:H/I:H/A:N</w:t>
            </w:r>
            <w:r>
              <w:t xml:space="preserve"> </w:t>
            </w:r>
            <w:r>
              <w:t xml:space="preserve">·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The licensing</w:t>
            </w:r>
            <w:r>
              <w:t xml:space="preserve"> </w:t>
            </w:r>
            <w:r>
              <w:rPr>
                <w:i/>
                <w:iCs/>
              </w:rPr>
              <w:t xml:space="preserve">decision</w:t>
            </w:r>
            <w:r>
              <w:t xml:space="preserve"> </w:t>
            </w:r>
            <w:r>
              <w:t xml:space="preserve">is forgeable without the root CA key: the tenant signing key ships inside every licence, wrapped to a key committed in cleartext, and the validation token carries no tenant, issuer, audience or expiry binding</w:t>
            </w:r>
          </w:p>
        </w:tc>
      </w:tr>
      <w:tr>
        <w:tc>
          <w:tcPr/>
          <w:p>
            <w:pPr>
              <w:pStyle w:val="Compact"/>
            </w:pPr>
            <w:r>
              <w:rPr>
                <w:b/>
                <w:bCs/>
              </w:rPr>
              <w:t xml:space="preserve">Suggested fix</w:t>
            </w:r>
          </w:p>
        </w:tc>
        <w:tc>
          <w:tcPr/>
          <w:p>
            <w:pPr>
              <w:pStyle w:val="Compact"/>
            </w:pPr>
            <w:r>
              <w:t xml:space="preserve">Stop shipping the tenant signing key inside the artefact it signs for, bind the validation token with</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tenantId</w:t>
            </w:r>
            <w:r>
              <w:t xml:space="preserve">,</w:t>
            </w:r>
            <w:r>
              <w:t xml:space="preserve"> </w:t>
            </w:r>
            <w:r>
              <w:rPr>
                <w:rStyle w:val="VerbatimChar"/>
              </w:rPr>
              <w:t xml:space="preserve">exp</w:t>
            </w:r>
            <w:r>
              <w:t xml:space="preserve">,</w:t>
            </w:r>
            <w:r>
              <w:t xml:space="preserve"> </w:t>
            </w:r>
            <w:r>
              <w:rPr>
                <w:rStyle w:val="VerbatimChar"/>
              </w:rPr>
              <w:t xml:space="preserve">nbf</w:t>
            </w:r>
            <w:r>
              <w:t xml:space="preserve"> </w:t>
            </w:r>
            <w:r>
              <w:t xml:space="preserve">and a server-consumed</w:t>
            </w:r>
            <w:r>
              <w:t xml:space="preserve"> </w:t>
            </w:r>
            <w:r>
              <w:rPr>
                <w:rStyle w:val="VerbatimChar"/>
              </w:rPr>
              <w:t xml:space="preserve">jti</w:t>
            </w:r>
            <w:r>
              <w:t xml:space="preserve">, and put the tenant identity in the certificate.</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[CONFIRMED AT CRITICAL 2026-09-09, and the load-bearing step is now EXECUTED rather than argued.</w:t>
            </w:r>
            <w:r>
              <w:t xml:space="preserve"> </w:t>
            </w:r>
            <w:r>
              <w:t xml:space="preserve">The committed API key, from</w:t>
            </w:r>
            <w:r>
              <w:t xml:space="preserve"> </w:t>
            </w:r>
            <w:r>
              <w:rPr>
                <w:i/>
                <w:iCs/>
              </w:rPr>
              <w:t xml:space="preserve">either</w:t>
            </w:r>
            <w:r>
              <w:t xml:space="preserve"> </w:t>
            </w:r>
            <w:r>
              <w:t xml:space="preserve">repository, successfully RSA-OAEP-unwraps the content-encryption key of a real committed licence (32-byte CEK, exactly what A256GCM requires); the</w:t>
            </w:r>
            <w:r>
              <w:t xml:space="preserve"> </w:t>
            </w:r>
            <w:r>
              <w:rPr>
                <w:b/>
                <w:bCs/>
              </w:rPr>
              <w:t xml:space="preserve">negative control</w:t>
            </w:r>
            <w:r>
              <w:t xml:space="preserve"> </w:t>
            </w:r>
            <w:r>
              <w:t xml:space="preserve">— same ciphertext, same pipeline, committed</w:t>
            </w:r>
            <w:r>
              <w:t xml:space="preserve"> </w:t>
            </w:r>
            <w:r>
              <w:rPr>
                <w:b/>
                <w:bCs/>
              </w:rPr>
              <w:t xml:space="preserve">root CA</w:t>
            </w:r>
            <w:r>
              <w:t xml:space="preserve"> </w:t>
            </w:r>
            <w:r>
              <w:t xml:space="preserve">key —</w:t>
            </w:r>
            <w:r>
              <w:t xml:space="preserve"> </w:t>
            </w:r>
            <w:r>
              <w:rPr>
                <w:b/>
                <w:bCs/>
              </w:rPr>
              <w:t xml:space="preserve">fails</w:t>
            </w:r>
            <w:r>
              <w:t xml:space="preserve">, as a non-recipient key must.</w:t>
            </w:r>
            <w:r>
              <w:t xml:space="preserve"> </w:t>
            </w:r>
            <w:r>
              <w:rPr>
                <w:i/>
                <w:iCs/>
              </w:rPr>
              <w:t xml:space="preserve">(The recovered key was never written to disk and no value is recorded; only its length.)</w:t>
            </w:r>
            <w:r>
              <w:t xml:space="preserve"> </w:t>
            </w:r>
            <w:r>
              <w:rPr>
                <w:b/>
                <w:bCs/>
              </w:rPr>
              <w:t xml:space="preserve">Vector moved and the band did not:</w:t>
            </w:r>
            <w:r>
              <w:t xml:space="preserve"> </w:t>
            </w:r>
            <w:r>
              <w:rPr>
                <w:rStyle w:val="VerbatimChar"/>
              </w:rPr>
              <w:t xml:space="preserve">C:L</w:t>
            </w:r>
            <w:r>
              <w:t xml:space="preserve"> </w:t>
            </w:r>
            <w:r>
              <w:t xml:space="preserve">to</w:t>
            </w:r>
            <w:r>
              <w:t xml:space="preserve"> </w:t>
            </w:r>
            <w:r>
              <w:rPr>
                <w:rStyle w:val="VerbatimChar"/>
              </w:rPr>
              <w:t xml:space="preserve">C:H</w:t>
            </w:r>
            <w:r>
              <w:t xml:space="preserve"> </w:t>
            </w:r>
            <w:r>
              <w:t xml:space="preserve">(what the attacker obtains is every tenant and device private key ever issued, recoverable offline) and</w:t>
            </w:r>
            <w:r>
              <w:t xml:space="preserve"> </w:t>
            </w:r>
            <w:r>
              <w:rPr>
                <w:rStyle w:val="VerbatimChar"/>
              </w:rPr>
              <w:t xml:space="preserve">A:H</w:t>
            </w:r>
            <w:r>
              <w:t xml:space="preserve"> </w:t>
            </w:r>
            <w:r>
              <w:t xml:space="preserve">to</w:t>
            </w:r>
            <w:r>
              <w:t xml:space="preserve"> </w:t>
            </w:r>
            <w:r>
              <w:rPr>
                <w:rStyle w:val="VerbatimChar"/>
              </w:rPr>
              <w:t xml:space="preserve">A:N</w:t>
            </w:r>
            <w:r>
              <w:t xml:space="preserve"> </w:t>
            </w:r>
            <w:r>
              <w:t xml:space="preserve">(</w:t>
            </w:r>
            <w:r>
              <w:rPr>
                <w:rStyle w:val="VerbatimChar"/>
              </w:rPr>
              <w:t xml:space="preserve">A:H</w:t>
            </w:r>
            <w:r>
              <w:t xml:space="preserve"> </w:t>
            </w:r>
            <w:r>
              <w:t xml:space="preserve">rested wholly on</w:t>
            </w:r>
            <w:r>
              <w:t xml:space="preserve"> </w:t>
            </w:r>
            <w:r>
              <w:rPr>
                <w:rStyle w:val="VerbatimChar"/>
              </w:rPr>
              <w:t xml:space="preserve">F-03</w:t>
            </w:r>
            <w:r>
              <w:t xml:space="preserve"> </w:t>
            </w:r>
            <w:r>
              <w:t xml:space="preserve">as an aggravator; forging</w:t>
            </w:r>
            <w:r>
              <w:t xml:space="preserve"> </w:t>
            </w:r>
            <w:r>
              <w:rPr>
                <w:rStyle w:val="VerbatimChar"/>
              </w:rPr>
              <w:t xml:space="preserve">valid:true</w:t>
            </w:r>
            <w:r>
              <w:t xml:space="preserve"> </w:t>
            </w:r>
            <w:r>
              <w:t xml:space="preserve">denies nothing).</w:t>
            </w:r>
            <w:r>
              <w:t xml:space="preserve"> </w:t>
            </w:r>
            <w:r>
              <w:rPr>
                <w:b/>
                <w:bCs/>
              </w:rPr>
              <w:t xml:space="preserve">Round 1's "9.3 base / 10.0 only with the F-03 aggravator" is SUPERSEDED — the base reaches 10.0 on its own and the aggravator dependency is removed.</w:t>
            </w:r>
            <w:r>
              <w:t xml:space="preserve"> </w:t>
            </w:r>
            <w:r>
              <w:t xml:space="preserve">Two further measurements: the licence that unwrapped</w:t>
            </w:r>
            <w:r>
              <w:t xml:space="preserve"> </w:t>
            </w:r>
            <w:r>
              <w:rPr>
                <w:b/>
                <w:bCs/>
              </w:rPr>
              <w:t xml:space="preserve">expired 2025-09-04 and unwrapped anyway</w:t>
            </w:r>
            <w:r>
              <w:t xml:space="preserve"> </w:t>
            </w:r>
            <w:r>
              <w:t xml:space="preserve">— nothing on the attacker's path consults</w:t>
            </w:r>
            <w:r>
              <w:t xml:space="preserve"> </w:t>
            </w:r>
            <w:r>
              <w:rPr>
                <w:rStyle w:val="VerbatimChar"/>
              </w:rPr>
              <w:t xml:space="preserve">exp</w:t>
            </w:r>
            <w:r>
              <w:t xml:space="preserve">, so the capability is not bounded by holding a current licence; and</w:t>
            </w:r>
            <w:r>
              <w:t xml:space="preserve"> </w:t>
            </w:r>
            <w:r>
              <w:rPr>
                <w:b/>
                <w:bCs/>
              </w:rPr>
              <w:t xml:space="preserve">7 committed artefacts share one API/TLS/JWE public key and 7 share one root CA public key across both repositories</w:t>
            </w:r>
            <w:r>
              <w:t xml:space="preserve"> </w:t>
            </w:r>
            <w:r>
              <w:t xml:space="preserve">— the two "independently deployed" products share the root CA itself.</w:t>
            </w:r>
            <w:r>
              <w:t xml:space="preserve"> </w:t>
            </w:r>
            <w:r>
              <w:rPr>
                <w:b/>
                <w:bCs/>
              </w:rPr>
              <w:t xml:space="preserve">One honest caveat the register should carry:</w:t>
            </w:r>
            <w:r>
              <w:rPr>
                <w:b/>
                <w:bCs/>
              </w:rPr>
              <w:t xml:space="preserve"> </w:t>
            </w:r>
            <w:r>
              <w:rPr>
                <w:rStyle w:val="VerbatimChar"/>
                <w:b/>
                <w:bCs/>
              </w:rPr>
              <w:t xml:space="preserve">AV:N</w:t>
            </w:r>
            <w:r>
              <w:rPr>
                <w:b/>
                <w:bCs/>
              </w:rPr>
              <w:t xml:space="preserve"> </w:t>
            </w:r>
            <w:r>
              <w:rPr>
                <w:b/>
                <w:bCs/>
              </w:rPr>
              <w:t xml:space="preserve">and</w:t>
            </w:r>
            <w:r>
              <w:rPr>
                <w:b/>
                <w:bCs/>
              </w:rPr>
              <w:t xml:space="preserve"> </w:t>
            </w:r>
            <w:r>
              <w:rPr>
                <w:rStyle w:val="VerbatimChar"/>
                <w:b/>
                <w:bCs/>
              </w:rPr>
              <w:t xml:space="preserve">AC:L</w:t>
            </w:r>
            <w:r>
              <w:rPr>
                <w:b/>
                <w:bCs/>
              </w:rPr>
              <w:t xml:space="preserve"> </w:t>
            </w:r>
            <w:r>
              <w:rPr>
                <w:b/>
                <w:bCs/>
              </w:rPr>
              <w:t xml:space="preserve">in one vector do not describe one attacker</w:t>
            </w:r>
            <w:r>
              <w:t xml:space="preserve"> </w:t>
            </w:r>
            <w:r>
              <w:t xml:space="preserve">—</w:t>
            </w:r>
            <w:r>
              <w:t xml:space="preserve"> </w:t>
            </w:r>
            <w:r>
              <w:rPr>
                <w:rStyle w:val="VerbatimChar"/>
              </w:rPr>
              <w:t xml:space="preserve">AV:N</w:t>
            </w:r>
            <w:r>
              <w:t xml:space="preserve"> </w:t>
            </w:r>
            <w:r>
              <w:t xml:space="preserve">belongs to the on-path attacker (</w:t>
            </w:r>
            <w:r>
              <w:rPr>
                <w:rStyle w:val="VerbatimChar"/>
              </w:rPr>
              <w:t xml:space="preserve">AC:H</w:t>
            </w:r>
            <w:r>
              <w:t xml:space="preserve"> </w:t>
            </w:r>
            <w:r>
              <w:t xml:space="preserve">by CVSS 3.1 §2.1.2) and</w:t>
            </w:r>
            <w:r>
              <w:t xml:space="preserve"> </w:t>
            </w:r>
            <w:r>
              <w:rPr>
                <w:rStyle w:val="VerbatimChar"/>
              </w:rPr>
              <w:t xml:space="preserve">AC:L</w:t>
            </w:r>
            <w:r>
              <w:t xml:space="preserve"> </w:t>
            </w:r>
            <w:r>
              <w:t xml:space="preserve">to the licence holder against their own fleet (</w:t>
            </w:r>
            <w:r>
              <w:rPr>
                <w:rStyle w:val="VerbatimChar"/>
              </w:rPr>
              <w:t xml:space="preserve">AV:L</w:t>
            </w:r>
            <w:r>
              <w:t xml:space="preserve">/</w:t>
            </w:r>
            <w:r>
              <w:rPr>
                <w:rStyle w:val="VerbatimChar"/>
              </w:rPr>
              <w:t xml:space="preserve">AV:A</w:t>
            </w:r>
            <w:r>
              <w:t xml:space="preserve">). Scored coherently</w:t>
            </w:r>
            <w:r>
              <w:t xml:space="preserve"> </w:t>
            </w:r>
            <w:r>
              <w:rPr>
                <w:b/>
                <w:bCs/>
              </w:rPr>
              <w:t xml:space="preserve">both</w:t>
            </w:r>
            <w:r>
              <w:t xml:space="preserve"> </w:t>
            </w:r>
            <w:r>
              <w:t xml:space="preserve">scenarios are Critical (9.0 and 10.0), so the band is safe, but the row should record which scenario the vector describes.</w:t>
            </w:r>
            <w:r>
              <w:t xml:space="preserve"> </w:t>
            </w:r>
            <w:r>
              <w:rPr>
                <w:rStyle w:val="VerbatimChar"/>
                <w:b/>
                <w:bCs/>
              </w:rPr>
              <w:t xml:space="preserve">[GAP]</w:t>
            </w:r>
            <w:r>
              <w:rPr>
                <w:b/>
                <w:bCs/>
              </w:rPr>
              <w:t xml:space="preserve"> </w:t>
            </w:r>
            <w:r>
              <w:rPr>
                <w:b/>
                <w:bCs/>
              </w:rPr>
              <w:t xml:space="preserve">still open: the HPAM client's verification code is not in this repository — closing it needs source access, not a live pass, and it can start now.</w:t>
            </w:r>
            <w:r>
              <w:t xml:space="preserve">]</w:t>
            </w:r>
          </w:p>
        </w:tc>
      </w:tr>
      <w:tr>
        <w:tc>
          <w:tcPr/>
          <w:p>
            <w:pPr>
              <w:pStyle w:val="Compact"/>
            </w:pPr>
            <w:r>
              <w:rPr>
                <w:b/>
                <w:bCs/>
              </w:rPr>
              <w:t xml:space="preserve">How to resolve</w:t>
            </w:r>
          </w:p>
        </w:tc>
        <w:tc>
          <w:tcPr/>
          <w:p>
            <w:pPr>
              <w:pStyle w:val="Compact"/>
            </w:pPr>
            <w:r>
              <w:rPr>
                <w:b/>
                <w:bCs/>
              </w:rPr>
              <w:t xml:space="preserve">Effort: L — this is a protocol change, not a config change.</w:t>
            </w:r>
            <w:r>
              <w:t xml:space="preserve"> </w:t>
            </w:r>
            <w:r>
              <w:t xml:space="preserve">1.</w:t>
            </w:r>
            <w:r>
              <w:t xml:space="preserve"> </w:t>
            </w:r>
            <w:r>
              <w:rPr>
                <w:b/>
                <w:bCs/>
              </w:rPr>
              <w:t xml:space="preserve">Stop shipping the signing key inside the artefact it signs for.</w:t>
            </w:r>
            <w:r>
              <w:t xml:space="preserve"> </w:t>
            </w:r>
            <w:r>
              <w:t xml:space="preserve">The tenant private key must never leave the portal. Generate it server-side (HSM/Key Vault) at first upload, or have the portal sign with a</w:t>
            </w:r>
            <w:r>
              <w:t xml:space="preserve"> </w:t>
            </w:r>
            <w:r>
              <w:rPr>
                <w:i/>
                <w:iCs/>
              </w:rPr>
              <w:t xml:space="preserve">service</w:t>
            </w:r>
            <w:r>
              <w:t xml:space="preserve"> </w:t>
            </w:r>
            <w:r>
              <w:t xml:space="preserve">key and let the licence bind only the tenant's</w:t>
            </w:r>
            <w:r>
              <w:t xml:space="preserve"> </w:t>
            </w:r>
            <w:r>
              <w:rPr>
                <w:i/>
                <w:iCs/>
              </w:rPr>
              <w:t xml:space="preserve">public</w:t>
            </w:r>
            <w:r>
              <w:t xml:space="preserve"> </w:t>
            </w:r>
            <w:r>
              <w:t xml:space="preserve">identity. 2.</w:t>
            </w:r>
            <w:r>
              <w:t xml:space="preserve"> </w:t>
            </w:r>
            <w:r>
              <w:rPr>
                <w:b/>
                <w:bCs/>
              </w:rPr>
              <w:t xml:space="preserve">Bind the assertion.</w:t>
            </w:r>
            <w:r>
              <w:t xml:space="preserve"> </w:t>
            </w:r>
            <w:r>
              <w:t xml:space="preserve">Add</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tenantId</w:t>
            </w:r>
            <w:r>
              <w:t xml:space="preserve">,</w:t>
            </w:r>
            <w:r>
              <w:t xml:space="preserve"> </w:t>
            </w:r>
            <w:r>
              <w:rPr>
                <w:rStyle w:val="VerbatimChar"/>
              </w:rPr>
              <w:t xml:space="preserve">exp</w:t>
            </w:r>
            <w:r>
              <w:t xml:space="preserve"> </w:t>
            </w:r>
            <w:r>
              <w:t xml:space="preserve">(the documented 5 minutes),</w:t>
            </w:r>
            <w:r>
              <w:t xml:space="preserve"> </w:t>
            </w:r>
            <w:r>
              <w:rPr>
                <w:rStyle w:val="VerbatimChar"/>
              </w:rPr>
              <w:t xml:space="preserve">nbf</w:t>
            </w:r>
            <w:r>
              <w:t xml:space="preserve">,</w:t>
            </w:r>
            <w:r>
              <w:t xml:space="preserve"> </w:t>
            </w:r>
            <w:r>
              <w:rPr>
                <w:rStyle w:val="VerbatimChar"/>
              </w:rPr>
              <w:t xml:space="preserve">iat</w:t>
            </w:r>
            <w:r>
              <w:t xml:space="preserve"> </w:t>
            </w:r>
            <w:r>
              <w:t xml:space="preserve">and a server-consumed</w:t>
            </w:r>
            <w:r>
              <w:t xml:space="preserve"> </w:t>
            </w:r>
            <w:r>
              <w:rPr>
                <w:rStyle w:val="VerbatimChar"/>
              </w:rPr>
              <w:t xml:space="preserve">jti</w:t>
            </w:r>
            <w:r>
              <w:t xml:space="preserve"> </w:t>
            </w:r>
            <w:r>
              <w:t xml:space="preserve">to the validation token (</w:t>
            </w:r>
            <w:r>
              <w:rPr>
                <w:rStyle w:val="VerbatimChar"/>
              </w:rPr>
              <w:t xml:space="preserve">LicenseTokenUtils.cs:77-82</w:t>
            </w:r>
            <w:r>
              <w:t xml:space="preserve">). Use the</w:t>
            </w:r>
            <w:r>
              <w:t xml:space="preserve"> </w:t>
            </w:r>
            <w:r>
              <w:rPr>
                <w:rStyle w:val="VerbatimChar"/>
              </w:rPr>
              <w:t xml:space="preserve">JwtPayload(issuer, audience, claims, notBefore, expires, issuedAt)</w:t>
            </w:r>
            <w:r>
              <w:t xml:space="preserve"> </w:t>
            </w:r>
            <w:r>
              <w:t xml:space="preserve">overload. 3.</w:t>
            </w:r>
            <w:r>
              <w:t xml:space="preserve"> </w:t>
            </w:r>
            <w:r>
              <w:rPr>
                <w:b/>
                <w:bCs/>
              </w:rPr>
              <w:t xml:space="preserve">Put the tenant identity in the certificate</w:t>
            </w:r>
            <w:r>
              <w:t xml:space="preserve">: issue tenant certs with the tenant GUID in a SAN/OID,</w:t>
            </w:r>
            <w:r>
              <w:t xml:space="preserve"> </w:t>
            </w:r>
            <w:r>
              <w:rPr>
                <w:rStyle w:val="VerbatimChar"/>
              </w:rPr>
              <w:t xml:space="preserve">basicConstraints CA:FALSE</w:t>
            </w:r>
            <w:r>
              <w:t xml:space="preserve">,</w:t>
            </w:r>
            <w:r>
              <w:t xml:space="preserve"> </w:t>
            </w:r>
            <w:r>
              <w:rPr>
                <w:rStyle w:val="VerbatimChar"/>
              </w:rPr>
              <w:t xml:space="preserve">keyUsage digitalSignature</w:t>
            </w:r>
            <w:r>
              <w:t xml:space="preserve">, and an EKU — then require the client to match the cert's tenant to the tenant it asked about, not merely to chain to the root. 4.</w:t>
            </w:r>
            <w:r>
              <w:t xml:space="preserve"> </w:t>
            </w:r>
            <w:r>
              <w:rPr>
                <w:b/>
                <w:bCs/>
              </w:rPr>
              <w:t xml:space="preserve">Rotate all three committed keys</w:t>
            </w:r>
            <w:r>
              <w:t xml:space="preserve"> </w:t>
            </w:r>
            <w:r>
              <w:t xml:space="preserve">(root, API, and the spare in NEW-8) and treat every licence ever issued as compromised.</w:t>
            </w:r>
            <w:r>
              <w:t xml:space="preserve"> </w:t>
            </w:r>
            <w:r>
              <w:rPr>
                <w:b/>
                <w:bCs/>
              </w:rPr>
              <w:t xml:space="preserve">Rotating only the root does not close this.</w:t>
            </w:r>
            <w:r>
              <w:t xml:space="preserve"> </w:t>
            </w:r>
            <w:r>
              <w:t xml:space="preserve">5. Move key custody to Azure Key Vault / an HSM with an audited signing service; remove</w:t>
            </w:r>
            <w:r>
              <w:t xml:space="preserve"> </w:t>
            </w:r>
            <w:r>
              <w:rPr>
                <w:rStyle w:val="VerbatimChar"/>
              </w:rPr>
              <w:t xml:space="preserve">EmbeddedResource</w:t>
            </w:r>
            <w:r>
              <w:t xml:space="preserve"> </w:t>
            </w:r>
            <w:r>
              <w:t xml:space="preserve">key inclusion (</w:t>
            </w:r>
            <w:r>
              <w:rPr>
                <w:rStyle w:val="VerbatimChar"/>
              </w:rPr>
              <w:t xml:space="preserve">License.Portal.csproj:29</w:t>
            </w:r>
            <w:r>
              <w:t xml:space="preserve">,</w:t>
            </w:r>
            <w:r>
              <w:t xml:space="preserve"> </w:t>
            </w:r>
            <w:r>
              <w:rPr>
                <w:rStyle w:val="VerbatimChar"/>
              </w:rPr>
              <w:t xml:space="preserve">License.Generator.csproj:18</w:t>
            </w:r>
            <w:r>
              <w:t xml:space="preserve">).</w:t>
            </w:r>
            <w:r>
              <w:t xml:space="preserve"> </w:t>
            </w:r>
            <w:r>
              <w:rPr>
                <w:b/>
                <w:bCs/>
              </w:rPr>
              <w:t xml:space="preserve">Residual risk after remediation:</w:t>
            </w:r>
            <w:r>
              <w:t xml:space="preserve"> </w:t>
            </w:r>
            <w:r>
              <w:t xml:space="preserve">Low. Remaining exposure is compromise of the server-side signing service and the (out-of-repo) client's willingness to enforce the new claims — that client behaviour must be verified separately.</w:t>
            </w:r>
            <w:r>
              <w:t xml:space="preserve"> </w:t>
            </w:r>
            <w:r>
              <w:rPr>
                <w:i/>
                <w:iCs/>
              </w:rPr>
              <w:t xml:space="preserve">(Recorded by the reviewer who raised the finding, in</w:t>
            </w:r>
            <w:r>
              <w:rPr>
                <w:i/>
                <w:iCs/>
              </w:rPr>
              <w:t xml:space="preserve"> </w:t>
            </w:r>
            <w:r>
              <w:rPr>
                <w:rStyle w:val="VerbatimChar"/>
                <w:i/>
                <w:iCs/>
              </w:rPr>
              <w:t xml:space="preserve">delta-review-2026-09/license-services-main.md</w:t>
            </w:r>
            <w:r>
              <w:rPr>
                <w:i/>
                <w:iCs/>
              </w:rPr>
              <w:t xml:space="preserve">.)</w:t>
            </w:r>
          </w:p>
        </w:tc>
      </w:tr>
    </w:tbl>
    <w:p/>
    <w:p/>
    <w:p/>
    <w:bookmarkEnd w:id="96"/>
    <w:bookmarkStart w:id="97" w:name="Xba1efa4c522cdaeaa6e5c69b7a4df57024b96da"/>
    <w:p>
      <w:pPr>
        <w:pStyle w:val="Heading4"/>
      </w:pPr>
      <w:r>
        <w:t xml:space="preserve">NEW-2 — Loading the Tenants page permanently deletes the licence record of every tenant whose licence fails validation, including every expired licence — and rotating the root CA (the F-11 remediation) would wipe the entire</w:t>
      </w:r>
      <w:r>
        <w:t xml:space="preserve"> </w:t>
      </w:r>
      <w:r>
        <w:rPr>
          <w:rStyle w:val="VerbatimChar"/>
        </w:rPr>
        <w:t xml:space="preserve">TenantLicense</w:t>
      </w:r>
      <w:r>
        <w:t xml:space="preserve"> </w:t>
      </w:r>
      <w:r>
        <w:t xml:space="preserve">table on the next page 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NEW-2</w:t>
            </w:r>
          </w:p>
        </w:tc>
        <w:tc>
          <w:tcPr/>
          <w:p>
            <w:pPr>
              <w:pStyle w:val="Compact"/>
            </w:pPr>
            <w:r>
              <w:rPr>
                <w:b/>
                <w:bCs/>
              </w:rPr>
              <w:t xml:space="preserve">Medium</w:t>
            </w:r>
            <w:r>
              <w:t xml:space="preserve"> </w:t>
            </w:r>
            <w:r>
              <w:t xml:space="preserve">· CVSS 3.1</w:t>
            </w:r>
            <w:r>
              <w:t xml:space="preserve"> </w:t>
            </w:r>
            <w:r>
              <w:rPr>
                <w:b/>
                <w:bCs/>
              </w:rPr>
              <w:t xml:space="preserve">6.5</w:t>
            </w:r>
            <w:r>
              <w:t xml:space="preserve"> </w:t>
            </w:r>
            <w:r>
              <w:rPr>
                <w:rStyle w:val="VerbatimChar"/>
              </w:rPr>
              <w:t xml:space="preserve">CVSS:3.1/AV:N/AC:L/PR:H/UI:N/S:U/C:N/I:H/A:H</w:t>
            </w:r>
            <w:r>
              <w:t xml:space="preserve"> </w:t>
            </w:r>
            <w:r>
              <w:t xml:space="preserve">·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Loading the Tenants page permanently deletes the licence record of every tenant whose licence fails validation, including every expired licence — and rotating the root CA (the F-11 remediation) would wipe the entire</w:t>
            </w:r>
            <w:r>
              <w:t xml:space="preserve"> </w:t>
            </w:r>
            <w:r>
              <w:rPr>
                <w:rStyle w:val="VerbatimChar"/>
              </w:rPr>
              <w:t xml:space="preserve">TenantLicense</w:t>
            </w:r>
            <w:r>
              <w:t xml:space="preserve"> </w:t>
            </w:r>
            <w:r>
              <w:t xml:space="preserve">table on the next page view</w:t>
            </w:r>
          </w:p>
        </w:tc>
      </w:tr>
      <w:tr>
        <w:tc>
          <w:tcPr/>
          <w:p>
            <w:pPr>
              <w:pStyle w:val="Compact"/>
            </w:pPr>
            <w:r>
              <w:rPr>
                <w:b/>
                <w:bCs/>
              </w:rPr>
              <w:t xml:space="preserve">Suggested fix</w:t>
            </w:r>
          </w:p>
        </w:tc>
        <w:tc>
          <w:tcPr/>
          <w:p>
            <w:pPr>
              <w:pStyle w:val="Compact"/>
            </w:pPr>
            <w:r>
              <w:t xml:space="preserve">Remove the delete from a read path entirely — render an expired or invalid licence as a state — and add a pre-flight assertion to the root-rotation runbook before F-11 is executed.</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[HIGH to MEDIUM 6.5, 2026-09-09 — A SCORING CORRECTION, NOT A RETRACTION, AND THE OPERATIONAL WARNING MATTERS MORE THAN THE BAND.</w:t>
            </w:r>
            <w:r>
              <w:t xml:space="preserve"> </w:t>
            </w:r>
            <w:r>
              <w:t xml:space="preserve">The defect is confirmed line for line (</w:t>
            </w:r>
            <w:r>
              <w:rPr>
                <w:rStyle w:val="VerbatimChar"/>
              </w:rPr>
              <w:t xml:space="preserve">TenantLicenseService.cs:48-55</w:t>
            </w:r>
            <w:r>
              <w:t xml:space="preserve"> </w:t>
            </w:r>
            <w:r>
              <w:t xml:space="preserve">— a silent permanent delete on a rendering path;</w:t>
            </w:r>
            <w:r>
              <w:t xml:space="preserve"> </w:t>
            </w:r>
            <w:r>
              <w:rPr>
                <w:rStyle w:val="VerbatimChar"/>
              </w:rPr>
              <w:t xml:space="preserve">ValidateLifetime = true</w:t>
            </w:r>
            <w:r>
              <w:t xml:space="preserve">, so an</w:t>
            </w:r>
            <w:r>
              <w:t xml:space="preserve"> </w:t>
            </w:r>
            <w:r>
              <w:rPr>
                <w:b/>
                <w:bCs/>
              </w:rPr>
              <w:t xml:space="preserve">expired</w:t>
            </w:r>
            <w:r>
              <w:t xml:space="preserve"> </w:t>
            </w:r>
            <w:r>
              <w:t xml:space="preserve">licence takes it). Every metric was tested for a route back to High and there is none:</w:t>
            </w:r>
            <w:r>
              <w:t xml:space="preserve"> </w:t>
            </w:r>
            <w:r>
              <w:rPr>
                <w:b/>
                <w:bCs/>
              </w:rPr>
              <w:t xml:space="preserve">all four handlers that reach it are guarded by</w:t>
            </w:r>
            <w:r>
              <w:rPr>
                <w:b/>
                <w:bCs/>
              </w:rPr>
              <w:t xml:space="preserve"> </w:t>
            </w:r>
            <w:r>
              <w:rPr>
                <w:rStyle w:val="VerbatimChar"/>
                <w:b/>
                <w:bCs/>
              </w:rPr>
              <w:t xml:space="preserve">IsHomeDatasecUser()</w:t>
            </w:r>
            <w:r>
              <w:t xml:space="preserve"> </w:t>
            </w:r>
            <w:r>
              <w:t xml:space="preserve">(</w:t>
            </w:r>
            <w:r>
              <w:rPr>
                <w:rStyle w:val="VerbatimChar"/>
              </w:rPr>
              <w:t xml:space="preserve">:40, :58, :76, :93</w:t>
            </w:r>
            <w:r>
              <w:t xml:space="preserve">, enumerated not sampled), so</w:t>
            </w:r>
            <w:r>
              <w:t xml:space="preserve"> </w:t>
            </w:r>
            <w:r>
              <w:rPr>
                <w:rStyle w:val="VerbatimChar"/>
              </w:rPr>
              <w:t xml:space="preserve">PR:H</w:t>
            </w:r>
            <w:r>
              <w:t xml:space="preserve"> </w:t>
            </w:r>
            <w:r>
              <w:t xml:space="preserve">cannot be lowered, and</w:t>
            </w:r>
            <w:r>
              <w:t xml:space="preserve"> </w:t>
            </w:r>
            <w:r>
              <w:rPr>
                <w:rStyle w:val="VerbatimChar"/>
              </w:rPr>
              <w:t xml:space="preserve">I:H</w:t>
            </w:r>
            <w:r>
              <w:t xml:space="preserve">/</w:t>
            </w:r>
            <w:r>
              <w:rPr>
                <w:rStyle w:val="VerbatimChar"/>
              </w:rPr>
              <w:t xml:space="preserve">A:H</w:t>
            </w:r>
            <w:r>
              <w:t xml:space="preserve"> </w:t>
            </w:r>
            <w:r>
              <w:t xml:space="preserve">are already at maximum.</w:t>
            </w:r>
            <w:r>
              <w:t xml:space="preserve"> </w:t>
            </w:r>
            <w:r>
              <w:rPr>
                <w:b/>
                <w:bCs/>
              </w:rPr>
              <w:t xml:space="preserve">CVSS IS THE WRONG INSTRUMENT FOR THIS ROW AND MEDIUM MUST NOT REORDER IT IN A REMEDIATION QUEUE.</w:t>
            </w:r>
            <w:r>
              <w:t xml:space="preserve"> </w:t>
            </w:r>
            <w:r>
              <w:t xml:space="preserve">The dominant scenario has no attacker in it: an expiry passes, an admin opens the page, the record is destroyed. The second is worse and also has no attacker:</w:t>
            </w:r>
            <w:r>
              <w:t xml:space="preserve"> </w:t>
            </w:r>
            <w:r>
              <w:rPr>
                <w:b/>
                <w:bCs/>
              </w:rPr>
              <w:t xml:space="preserve">executing</w:t>
            </w:r>
            <w:r>
              <w:rPr>
                <w:b/>
                <w:bCs/>
              </w:rPr>
              <w:t xml:space="preserve"> </w:t>
            </w:r>
            <w:r>
              <w:rPr>
                <w:rStyle w:val="VerbatimChar"/>
                <w:b/>
                <w:bCs/>
              </w:rPr>
              <w:t xml:space="preserve">F-11</w:t>
            </w:r>
            <w:r>
              <w:rPr>
                <w:b/>
                <w:bCs/>
              </w:rPr>
              <w:t xml:space="preserve">'s remediation (rotate the root CA) makes every stored licence fail validation, and the next Tenants page load deletes the entire table.</w:t>
            </w:r>
            <w:r>
              <w:t xml:space="preserve"> </w:t>
            </w:r>
            <w:r>
              <w:t xml:space="preserve">CVSS prices both at zero.</w:t>
            </w:r>
            <w:r>
              <w:t xml:space="preserve"> </w:t>
            </w:r>
            <w:r>
              <w:rPr>
                <w:b/>
                <w:bCs/>
              </w:rPr>
              <w:t xml:space="preserve">Its correct priority is "blocker on the</w:t>
            </w:r>
            <w:r>
              <w:rPr>
                <w:b/>
                <w:bCs/>
              </w:rPr>
              <w:t xml:space="preserve"> </w:t>
            </w:r>
            <w:r>
              <w:rPr>
                <w:rStyle w:val="VerbatimChar"/>
                <w:b/>
                <w:bCs/>
              </w:rPr>
              <w:t xml:space="preserve">F-11</w:t>
            </w:r>
            <w:r>
              <w:rPr>
                <w:b/>
                <w:bCs/>
              </w:rPr>
              <w:t xml:space="preserve"> </w:t>
            </w:r>
            <w:r>
              <w:rPr>
                <w:b/>
                <w:bCs/>
              </w:rPr>
              <w:t xml:space="preserve">root-rotation runbook" — a sequencing fact, not a severity fact.</w:t>
            </w:r>
            <w:r>
              <w:t xml:space="preserve"> </w:t>
            </w:r>
            <w:r>
              <w:rPr>
                <w:i/>
                <w:iCs/>
              </w:rPr>
              <w:t xml:space="preserve">(Creditably,</w:t>
            </w:r>
            <w:r>
              <w:rPr>
                <w:i/>
                <w:iCs/>
              </w:rPr>
              <w:t xml:space="preserve"> </w:t>
            </w:r>
            <w:r>
              <w:rPr>
                <w:rStyle w:val="VerbatimChar"/>
                <w:i/>
                <w:iCs/>
              </w:rPr>
              <w:t xml:space="preserve">TenantLicenseBackfillHostedService</w:t>
            </w:r>
            <w:r>
              <w:rPr>
                <w:i/>
                <w:iCs/>
              </w:rPr>
              <w:t xml:space="preserve"> </w:t>
            </w:r>
            <w:r>
              <w:rPr>
                <w:b/>
                <w:bCs/>
                <w:i/>
                <w:iCs/>
              </w:rPr>
              <w:t xml:space="preserve">skips</w:t>
            </w:r>
            <w:r>
              <w:rPr>
                <w:i/>
                <w:iCs/>
              </w:rPr>
              <w:t xml:space="preserve"> </w:t>
            </w:r>
            <w:r>
              <w:rPr>
                <w:i/>
                <w:iCs/>
              </w:rPr>
              <w:t xml:space="preserve">rather than deletes — the correct pattern, in the same codebase, which makes the read path's choice a decision rather than an oversight.)</w:t>
            </w:r>
            <w:r>
              <w:t xml:space="preserve">]</w:t>
            </w:r>
          </w:p>
        </w:tc>
      </w:tr>
      <w:tr>
        <w:tc>
          <w:tcPr/>
          <w:p>
            <w:pPr>
              <w:pStyle w:val="Compact"/>
            </w:pPr>
            <w:r>
              <w:rPr>
                <w:b/>
                <w:bCs/>
              </w:rPr>
              <w:t xml:space="preserve">How to resolve</w:t>
            </w:r>
          </w:p>
        </w:tc>
        <w:tc>
          <w:tcPr/>
          <w:p>
            <w:pPr>
              <w:pStyle w:val="Compact"/>
            </w:pPr>
            <w:r>
              <w:rPr>
                <w:b/>
                <w:bCs/>
              </w:rPr>
              <w:t xml:space="preserve">Effort: S.</w:t>
            </w:r>
            <w:r>
              <w:t xml:space="preserve"> </w:t>
            </w:r>
            <w:r>
              <w:t xml:space="preserve">Remove the delete from a read path entirely. Render expired/invalid licences as a state (</w:t>
            </w:r>
            <w:r>
              <w:rPr>
                <w:rStyle w:val="VerbatimChar"/>
              </w:rPr>
              <w:t xml:space="preserve">Expired</w:t>
            </w:r>
            <w:r>
              <w:t xml:space="preserve">,</w:t>
            </w:r>
            <w:r>
              <w:t xml:space="preserve"> </w:t>
            </w:r>
            <w:r>
              <w:rPr>
                <w:rStyle w:val="VerbatimChar"/>
              </w:rPr>
              <w:t xml:space="preserve">Invalid signature</w:t>
            </w:r>
            <w:r>
              <w:t xml:space="preserve">) instead of deleting them; if cleanup is genuinely wanted, make it an explicit, confirmed, audited admin action with a soft-delete/archive table. Add a pre-flight assertion to the root-rotation runbook. Distinguish "expired" (</w:t>
            </w:r>
            <w:r>
              <w:rPr>
                <w:rStyle w:val="VerbatimChar"/>
              </w:rPr>
              <w:t xml:space="preserve">ValidateLifetime</w:t>
            </w:r>
            <w:r>
              <w:t xml:space="preserve"> </w:t>
            </w:r>
            <w:r>
              <w:t xml:space="preserve">failure) from "untrusted" (signature failure) —</w:t>
            </w:r>
            <w:r>
              <w:t xml:space="preserve"> </w:t>
            </w:r>
            <w:r>
              <w:rPr>
                <w:rStyle w:val="VerbatimChar"/>
              </w:rPr>
              <w:t xml:space="preserve">LicenseValidationResult.Reason</w:t>
            </w:r>
            <w:r>
              <w:t xml:space="preserve"> </w:t>
            </w:r>
            <w:r>
              <w:t xml:space="preserve">already carries enough to do so at</w:t>
            </w:r>
            <w:r>
              <w:t xml:space="preserve"> </w:t>
            </w:r>
            <w:r>
              <w:rPr>
                <w:rStyle w:val="VerbatimChar"/>
              </w:rPr>
              <w:t xml:space="preserve">LicenseValidator.cs:30</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delta-review-2026-09/license-services-main.md</w:t>
            </w:r>
            <w:r>
              <w:rPr>
                <w:i/>
                <w:iCs/>
              </w:rPr>
              <w:t xml:space="preserve">.)</w:t>
            </w:r>
          </w:p>
        </w:tc>
      </w:tr>
    </w:tbl>
    <w:p/>
    <w:p/>
    <w:p/>
    <w:bookmarkEnd w:id="97"/>
    <w:bookmarkStart w:id="98" w:name="Xa042ac96ba91d371f60a43137bc16e1eb8c1b9a"/>
    <w:p>
      <w:pPr>
        <w:pStyle w:val="Heading4"/>
      </w:pPr>
      <w:r>
        <w:t xml:space="preserve">NEW-3 — Anonymous, internet-facing customer enumeration:</w:t>
      </w:r>
      <w:r>
        <w:t xml:space="preserve"> </w:t>
      </w:r>
      <w:r>
        <w:rPr>
          <w:rStyle w:val="VerbatimChar"/>
        </w:rPr>
        <w:t xml:space="preserve">/api/validate</w:t>
      </w:r>
      <w:r>
        <w:t xml:space="preserve"> </w:t>
      </w:r>
      <w:r>
        <w:t xml:space="preserve">discloses which Azure AD tenants are HP Authentication Suite licensees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NEW-3</w:t>
            </w:r>
          </w:p>
        </w:tc>
        <w:tc>
          <w:tcPr/>
          <w:p>
            <w:pPr>
              <w:pStyle w:val="Compact"/>
            </w:pPr>
            <w:r>
              <w:rPr>
                <w:b/>
                <w:bCs/>
              </w:rPr>
              <w:t xml:space="preserve">Medium</w:t>
            </w:r>
            <w:r>
              <w:t xml:space="preserve"> </w:t>
            </w:r>
            <w:r>
              <w:t xml:space="preserve">· CVSS 3.1 5.3</w:t>
            </w:r>
            <w:r>
              <w:t xml:space="preserve"> </w:t>
            </w:r>
            <w:r>
              <w:rPr>
                <w:rStyle w:val="VerbatimChar"/>
              </w:rPr>
              <w:t xml:space="preserve">CVSS:3.1/AV:N/AC:L/PR:N/UI:N/S:U/C:L/I:N/A:N</w:t>
            </w:r>
            <w:r>
              <w:t xml:space="preserve"> </w:t>
            </w:r>
            <w:r>
              <w:t xml:space="preserve">·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Anonymous, internet-facing customer enumeration:</w:t>
            </w:r>
            <w:r>
              <w:t xml:space="preserve"> </w:t>
            </w:r>
            <w:r>
              <w:rPr>
                <w:rStyle w:val="VerbatimChar"/>
              </w:rPr>
              <w:t xml:space="preserve">/api/validate</w:t>
            </w:r>
            <w:r>
              <w:t xml:space="preserve"> </w:t>
            </w:r>
            <w:r>
              <w:t xml:space="preserve">discloses which Azure AD tenants are HP Authentication Suite licensees</w:t>
            </w:r>
          </w:p>
        </w:tc>
      </w:tr>
      <w:tr>
        <w:tc>
          <w:tcPr/>
          <w:p>
            <w:pPr>
              <w:pStyle w:val="Compact"/>
            </w:pPr>
            <w:r>
              <w:rPr>
                <w:b/>
                <w:bCs/>
              </w:rPr>
              <w:t xml:space="preserve">Suggested fix</w:t>
            </w:r>
          </w:p>
        </w:tc>
        <w:tc>
          <w:tcPr/>
          <w:p>
            <w:pPr>
              <w:pStyle w:val="Compact"/>
            </w:pPr>
            <w:r>
              <w:t xml:space="preserve">Return one identical opaque response for every failure mode, rate-limit</w:t>
            </w:r>
            <w:r>
              <w:t xml:space="preserve"> </w:t>
            </w:r>
            <w:r>
              <w:rPr>
                <w:rStyle w:val="VerbatimChar"/>
              </w:rPr>
              <w:t xml:space="preserve">/api/validate</w:t>
            </w:r>
            <w:r>
              <w:t xml:space="preserve"> </w:t>
            </w:r>
            <w:r>
              <w:t xml:space="preserve">per source, and put the device API behind mTLS or a per-tenant credential.</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outright — vector and score both exact. A correctly scored row.]</w:t>
            </w:r>
          </w:p>
        </w:tc>
      </w:tr>
      <w:tr>
        <w:tc>
          <w:tcPr/>
          <w:p>
            <w:pPr>
              <w:pStyle w:val="Compact"/>
            </w:pPr>
            <w:r>
              <w:rPr>
                <w:b/>
                <w:bCs/>
              </w:rPr>
              <w:t xml:space="preserve">How to resolve</w:t>
            </w:r>
          </w:p>
        </w:tc>
        <w:tc>
          <w:tcPr/>
          <w:p>
            <w:pPr>
              <w:pStyle w:val="Compact"/>
            </w:pPr>
            <w:r>
              <w:rPr>
                <w:b/>
                <w:bCs/>
              </w:rPr>
              <w:t xml:space="preserve">Effort: S.</w:t>
            </w:r>
            <w:r>
              <w:t xml:space="preserve"> </w:t>
            </w:r>
            <w:r>
              <w:t xml:space="preserve">return an identical opaque response for "no such tenant", "invalid licence" and "device not licensed" — the device does not need to know which. Remove</w:t>
            </w:r>
            <w:r>
              <w:t xml:space="preserve"> </w:t>
            </w:r>
            <w:r>
              <w:rPr>
                <w:rStyle w:val="VerbatimChar"/>
              </w:rPr>
              <w:t xml:space="preserve">request.TenantId</w:t>
            </w:r>
            <w:r>
              <w:t xml:space="preserve"> </w:t>
            </w:r>
            <w:r>
              <w:t xml:space="preserve">and</w:t>
            </w:r>
            <w:r>
              <w:t xml:space="preserve"> </w:t>
            </w:r>
            <w:r>
              <w:rPr>
                <w:rStyle w:val="VerbatimChar"/>
              </w:rPr>
              <w:t xml:space="preserve">validationResult.Reason</w:t>
            </w:r>
            <w:r>
              <w:t xml:space="preserve"> </w:t>
            </w:r>
            <w:r>
              <w:t xml:space="preserve">from response bodies (</w:t>
            </w:r>
            <w:r>
              <w:rPr>
                <w:rStyle w:val="VerbatimChar"/>
              </w:rPr>
              <w:t xml:space="preserve">:87,102</w:t>
            </w:r>
            <w:r>
              <w:t xml:space="preserve">). Rate-limit</w:t>
            </w:r>
            <w:r>
              <w:t xml:space="preserve"> </w:t>
            </w:r>
            <w:r>
              <w:rPr>
                <w:rStyle w:val="VerbatimChar"/>
              </w:rPr>
              <w:t xml:space="preserve">/api/validate</w:t>
            </w:r>
            <w:r>
              <w:t xml:space="preserve"> </w:t>
            </w:r>
            <w:r>
              <w:t xml:space="preserve">per source. Put the device API behind mTLS or a per-tenant credential (this also closes the F-10 Portal path).</w:t>
            </w:r>
            <w:r>
              <w:t xml:space="preserve"> </w:t>
            </w:r>
            <w:r>
              <w:rPr>
                <w:i/>
                <w:iCs/>
              </w:rPr>
              <w:t xml:space="preserve">(Recorded by the reviewer who raised the finding, in</w:t>
            </w:r>
            <w:r>
              <w:rPr>
                <w:i/>
                <w:iCs/>
              </w:rPr>
              <w:t xml:space="preserve"> </w:t>
            </w:r>
            <w:r>
              <w:rPr>
                <w:rStyle w:val="VerbatimChar"/>
                <w:i/>
                <w:iCs/>
              </w:rPr>
              <w:t xml:space="preserve">delta-review-2026-09/license-services-main.md</w:t>
            </w:r>
            <w:r>
              <w:rPr>
                <w:i/>
                <w:iCs/>
              </w:rPr>
              <w:t xml:space="preserve">.)</w:t>
            </w:r>
          </w:p>
        </w:tc>
      </w:tr>
    </w:tbl>
    <w:p/>
    <w:p/>
    <w:p/>
    <w:bookmarkEnd w:id="98"/>
    <w:bookmarkStart w:id="99" w:name="X6b651184d1c79fc61a78cdd9b1b0e3783a0ba5c"/>
    <w:p>
      <w:pPr>
        <w:pStyle w:val="Heading4"/>
      </w:pPr>
      <w:r>
        <w:t xml:space="preserve">NEW-4 — Every authenticated user of every Azure AD tenant on earth is a full licensing administrator for their own tenant: no role, group or app-role check exists anywhere in the codebase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NEW-4</w:t>
            </w:r>
          </w:p>
        </w:tc>
        <w:tc>
          <w:tcPr/>
          <w:p>
            <w:pPr>
              <w:pStyle w:val="Compact"/>
            </w:pPr>
            <w:r>
              <w:rPr>
                <w:b/>
                <w:bCs/>
              </w:rPr>
              <w:t xml:space="preserve">Medium</w:t>
            </w:r>
            <w:r>
              <w:t xml:space="preserve"> </w:t>
            </w:r>
            <w:r>
              <w:t xml:space="preserve">· CVSS 3.1</w:t>
            </w:r>
            <w:r>
              <w:t xml:space="preserve"> </w:t>
            </w:r>
            <w:r>
              <w:rPr>
                <w:b/>
                <w:bCs/>
              </w:rPr>
              <w:t xml:space="preserve">6.3</w:t>
            </w:r>
            <w:r>
              <w:t xml:space="preserve"> </w:t>
            </w:r>
            <w:r>
              <w:rPr>
                <w:rStyle w:val="VerbatimChar"/>
              </w:rPr>
              <w:t xml:space="preserve">CVSS:3.1/AV:N/AC:L/PR:L/UI:N/S:U/C:L/I:L/A:L</w:t>
            </w:r>
            <w:r>
              <w:t xml:space="preserve"> </w:t>
            </w:r>
            <w:r>
              <w:t xml:space="preserve">·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Every authenticated user of every Azure AD tenant on earth is a full licensing administrator for their own tenant: no role, group or app-role check exists anywhere in the codebase</w:t>
            </w:r>
          </w:p>
        </w:tc>
      </w:tr>
      <w:tr>
        <w:tc>
          <w:tcPr/>
          <w:p>
            <w:pPr>
              <w:pStyle w:val="Compact"/>
            </w:pPr>
            <w:r>
              <w:rPr>
                <w:b/>
                <w:bCs/>
              </w:rPr>
              <w:t xml:space="preserve">Suggested fix</w:t>
            </w:r>
          </w:p>
        </w:tc>
        <w:tc>
          <w:tcPr/>
          <w:p>
            <w:pPr>
              <w:pStyle w:val="Compact"/>
            </w:pPr>
            <w:r>
              <w:t xml:space="preserve">Define Entra app roles, require them with</w:t>
            </w:r>
            <w:r>
              <w:t xml:space="preserve"> </w:t>
            </w:r>
            <w:r>
              <w:rPr>
                <w:rStyle w:val="VerbatimChar"/>
              </w:rPr>
              <w:t xml:space="preserve">[Authorize(Policy=…)]</w:t>
            </w:r>
            <w:r>
              <w:t xml:space="preserve"> </w:t>
            </w:r>
            <w:r>
              <w:t xml:space="preserve">on every mutating handler, and restrict</w:t>
            </w:r>
            <w:r>
              <w:t xml:space="preserve"> </w:t>
            </w:r>
            <w:r>
              <w:rPr>
                <w:rStyle w:val="VerbatimChar"/>
              </w:rPr>
              <w:t xml:space="preserve">AzureAd.TenantId</w:t>
            </w:r>
            <w:r>
              <w:t xml:space="preserve"> </w:t>
            </w:r>
            <w:r>
              <w:t xml:space="preserve">from</w:t>
            </w:r>
            <w:r>
              <w:t xml:space="preserve"> </w:t>
            </w:r>
            <w:r>
              <w:rPr>
                <w:rStyle w:val="VerbatimChar"/>
              </w:rPr>
              <w:t xml:space="preserve">common</w:t>
            </w:r>
            <w:r>
              <w:t xml:space="preserve"> </w:t>
            </w:r>
            <w:r>
              <w:t xml:space="preserve">to an explicit allow-list of customer tenants.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the filed vector reproduces 6.3, not 6.7. The reviewer's confirmed-absence control was re-run and</w:t>
            </w:r>
            <w:r>
              <w:rPr>
                <w:i/>
                <w:iCs/>
              </w:rPr>
              <w:t xml:space="preserve"> </w:t>
            </w:r>
            <w:r>
              <w:rPr>
                <w:b/>
                <w:bCs/>
                <w:i/>
                <w:iCs/>
              </w:rPr>
              <w:t xml:space="preserve">fires</w:t>
            </w:r>
            <w:r>
              <w:rPr>
                <w:i/>
                <w:iCs/>
              </w:rPr>
              <w:t xml:space="preserve">: role/policy vocabulary over all</w:t>
            </w:r>
            <w:r>
              <w:rPr>
                <w:i/>
                <w:iCs/>
              </w:rPr>
              <w:t xml:space="preserve"> </w:t>
            </w:r>
            <w:r>
              <w:rPr>
                <w:rStyle w:val="VerbatimChar"/>
                <w:i/>
                <w:iCs/>
              </w:rPr>
              <w:t xml:space="preserve">*.cs</w:t>
            </w:r>
            <w:r>
              <w:rPr>
                <w:i/>
                <w:iCs/>
              </w:rPr>
              <w:t xml:space="preserve">/</w:t>
            </w:r>
            <w:r>
              <w:rPr>
                <w:rStyle w:val="VerbatimChar"/>
                <w:i/>
                <w:iCs/>
              </w:rPr>
              <w:t xml:space="preserve">*.cshtml</w:t>
            </w:r>
            <w:r>
              <w:rPr>
                <w:i/>
                <w:iCs/>
              </w:rPr>
              <w:t xml:space="preserve"> </w:t>
            </w:r>
            <w:r>
              <w:rPr>
                <w:i/>
                <w:iCs/>
              </w:rPr>
              <w:t xml:space="preserve">returns</w:t>
            </w:r>
            <w:r>
              <w:rPr>
                <w:i/>
                <w:iCs/>
              </w:rPr>
              <w:t xml:space="preserve"> </w:t>
            </w:r>
            <w:r>
              <w:rPr>
                <w:b/>
                <w:bCs/>
                <w:i/>
                <w:iCs/>
              </w:rPr>
              <w:t xml:space="preserve">zero hits</w:t>
            </w:r>
            <w:r>
              <w:rPr>
                <w:i/>
                <w:iCs/>
              </w:rPr>
              <w:t xml:space="preserve">; positive control</w:t>
            </w:r>
            <w:r>
              <w:rPr>
                <w:i/>
                <w:iCs/>
              </w:rPr>
              <w:t xml:space="preserve"> </w:t>
            </w:r>
            <w:r>
              <w:rPr>
                <w:rStyle w:val="VerbatimChar"/>
                <w:i/>
                <w:iCs/>
              </w:rPr>
              <w:t xml:space="preserve">[Authorize</w:t>
            </w:r>
            <w:r>
              <w:rPr>
                <w:i/>
                <w:iCs/>
              </w:rPr>
              <w:t xml:space="preserve"> </w:t>
            </w:r>
            <w:r>
              <w:rPr>
                <w:i/>
                <w:iCs/>
              </w:rPr>
              <w:t xml:space="preserve">returns</w:t>
            </w:r>
            <w:r>
              <w:rPr>
                <w:i/>
                <w:iCs/>
              </w:rPr>
              <w:t xml:space="preserve"> </w:t>
            </w:r>
            <w:r>
              <w:rPr>
                <w:b/>
                <w:bCs/>
                <w:i/>
                <w:iCs/>
              </w:rPr>
              <w:t xml:space="preserve">exactly one hit at the cited line</w:t>
            </w:r>
            <w:r>
              <w:rPr>
                <w:i/>
                <w:iCs/>
              </w:rPr>
              <w:t xml:space="preserve">. The verifier considered</w:t>
            </w:r>
            <w:r>
              <w:rPr>
                <w:i/>
                <w:iCs/>
              </w:rPr>
              <w:t xml:space="preserve"> </w:t>
            </w:r>
            <w:r>
              <w:rPr>
                <w:rStyle w:val="VerbatimChar"/>
                <w:i/>
                <w:iCs/>
              </w:rPr>
              <w:t xml:space="preserve">I:L</w:t>
            </w:r>
            <w:r>
              <w:rPr>
                <w:i/>
                <w:iCs/>
              </w:rPr>
              <w:t xml:space="preserve"> </w:t>
            </w:r>
            <w:r>
              <w:rPr>
                <w:i/>
                <w:iCs/>
              </w:rPr>
              <w:t xml:space="preserve">to</w:t>
            </w:r>
            <w:r>
              <w:rPr>
                <w:i/>
                <w:iCs/>
              </w:rPr>
              <w:t xml:space="preserve"> </w:t>
            </w:r>
            <w:r>
              <w:rPr>
                <w:rStyle w:val="VerbatimChar"/>
                <w:i/>
                <w:iCs/>
              </w:rPr>
              <w:t xml:space="preserve">I:H</w:t>
            </w:r>
            <w:r>
              <w:rPr>
                <w:i/>
                <w:iCs/>
              </w:rPr>
              <w:t xml:space="preserve"> </w:t>
            </w:r>
            <w:r>
              <w:rPr>
                <w:i/>
                <w:iCs/>
              </w:rPr>
              <w:t xml:space="preserve">(which would have produced 7.1 and a Medium-to-High move) and</w:t>
            </w:r>
            <w:r>
              <w:rPr>
                <w:i/>
                <w:iCs/>
              </w:rPr>
              <w:t xml:space="preserve"> </w:t>
            </w:r>
            <w:r>
              <w:rPr>
                <w:b/>
                <w:bCs/>
                <w:i/>
                <w:iCs/>
              </w:rPr>
              <w:t xml:space="preserve">rejected it</w:t>
            </w:r>
            <w:r>
              <w:rPr>
                <w:i/>
                <w:iCs/>
              </w:rPr>
              <w:t xml:space="preserve"> </w:t>
            </w:r>
            <w:r>
              <w:rPr>
                <w:i/>
                <w:iCs/>
              </w:rPr>
              <w:t xml:space="preserve">— the actor is confined to their own tenant, so relative to a multi-tenant portal the loss is partial. Recorded so the judgement is visible rather than silent.]</w:t>
            </w:r>
          </w:p>
        </w:tc>
      </w:tr>
      <w:tr>
        <w:tc>
          <w:tcPr/>
          <w:p>
            <w:pPr>
              <w:pStyle w:val="Compact"/>
            </w:pPr>
            <w:r>
              <w:rPr>
                <w:b/>
                <w:bCs/>
              </w:rPr>
              <w:t xml:space="preserve">How to resolve</w:t>
            </w:r>
          </w:p>
        </w:tc>
        <w:tc>
          <w:tcPr/>
          <w:p>
            <w:pPr>
              <w:pStyle w:val="Compact"/>
            </w:pPr>
            <w:r>
              <w:rPr>
                <w:b/>
                <w:bCs/>
              </w:rPr>
              <w:t xml:space="preserve">Effort: M.</w:t>
            </w:r>
            <w:r>
              <w:t xml:space="preserve"> </w:t>
            </w:r>
            <w:r>
              <w:t xml:space="preserve">define app roles in the Entra app registration (e.g.</w:t>
            </w:r>
            <w:r>
              <w:t xml:space="preserve"> </w:t>
            </w:r>
            <w:r>
              <w:rPr>
                <w:rStyle w:val="VerbatimChar"/>
              </w:rPr>
              <w:t xml:space="preserve">Licensing.Admin</w:t>
            </w:r>
            <w:r>
              <w:t xml:space="preserve">,</w:t>
            </w:r>
            <w:r>
              <w:t xml:space="preserve"> </w:t>
            </w:r>
            <w:r>
              <w:rPr>
                <w:rStyle w:val="VerbatimChar"/>
              </w:rPr>
              <w:t xml:space="preserve">Licensing.Reader</w:t>
            </w:r>
            <w:r>
              <w:t xml:space="preserve">), require them with</w:t>
            </w:r>
            <w:r>
              <w:t xml:space="preserve"> </w:t>
            </w:r>
            <w:r>
              <w:rPr>
                <w:rStyle w:val="VerbatimChar"/>
              </w:rPr>
              <w:t xml:space="preserve">[Authorize(Policy=...)]</w:t>
            </w:r>
            <w:r>
              <w:t xml:space="preserve"> </w:t>
            </w:r>
            <w:r>
              <w:t xml:space="preserve">on every mutating handler, and replace the default that treats any authenticated caller as a permitted one. Restrict</w:t>
            </w:r>
            <w:r>
              <w:t xml:space="preserve"> </w:t>
            </w:r>
            <w:r>
              <w:rPr>
                <w:rStyle w:val="VerbatimChar"/>
              </w:rPr>
              <w:t xml:space="preserve">AzureAd.TenantId</w:t>
            </w:r>
            <w:r>
              <w:t xml:space="preserve"> </w:t>
            </w:r>
            <w:r>
              <w:t xml:space="preserve">from</w:t>
            </w:r>
            <w:r>
              <w:t xml:space="preserve"> </w:t>
            </w:r>
            <w:r>
              <w:rPr>
                <w:rStyle w:val="VerbatimChar"/>
              </w:rPr>
              <w:t xml:space="preserve">common</w:t>
            </w:r>
            <w:r>
              <w:t xml:space="preserve"> </w:t>
            </w:r>
            <w:r>
              <w:t xml:space="preserve">to an explicit allow-list of customer tenant GUIDs (or gate at first sign-in against the</w:t>
            </w:r>
            <w:r>
              <w:t xml:space="preserve"> </w:t>
            </w:r>
            <w:r>
              <w:rPr>
                <w:rStyle w:val="VerbatimChar"/>
              </w:rPr>
              <w:t xml:space="preserve">TenantLicense</w:t>
            </w:r>
            <w:r>
              <w:t xml:space="preserve"> </w:t>
            </w:r>
            <w:r>
              <w:t xml:space="preserve">table). Make device-registration deletion an audited, rate-limited action.</w:t>
            </w:r>
            <w:r>
              <w:t xml:space="preserve"> </w:t>
            </w:r>
            <w:r>
              <w:rPr>
                <w:i/>
                <w:iCs/>
              </w:rPr>
              <w:t xml:space="preserve">(Recorded by the reviewer who raised the finding, in</w:t>
            </w:r>
            <w:r>
              <w:rPr>
                <w:i/>
                <w:iCs/>
              </w:rPr>
              <w:t xml:space="preserve"> </w:t>
            </w:r>
            <w:r>
              <w:rPr>
                <w:rStyle w:val="VerbatimChar"/>
                <w:i/>
                <w:iCs/>
              </w:rPr>
              <w:t xml:space="preserve">delta-review-2026-09/license-services-main.md</w:t>
            </w:r>
            <w:r>
              <w:rPr>
                <w:i/>
                <w:iCs/>
              </w:rPr>
              <w:t xml:space="preserve">.)</w:t>
            </w:r>
          </w:p>
        </w:tc>
      </w:tr>
    </w:tbl>
    <w:p/>
    <w:p/>
    <w:p/>
    <w:bookmarkEnd w:id="99"/>
    <w:bookmarkStart w:id="100" w:name="Xc9c8fd7fb87839f4c79c067f9fddd318f018df4"/>
    <w:p>
      <w:pPr>
        <w:pStyle w:val="Heading4"/>
      </w:pPr>
      <w:r>
        <w:t xml:space="preserve">NEW-5 — Cross-tenant super-admin is granted by an unanchored substring regex over the user's UPN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NEW-5</w:t>
            </w:r>
          </w:p>
        </w:tc>
        <w:tc>
          <w:tcPr/>
          <w:p>
            <w:pPr>
              <w:pStyle w:val="Compact"/>
            </w:pPr>
            <w:r>
              <w:rPr>
                <w:b/>
                <w:bCs/>
              </w:rPr>
              <w:t xml:space="preserve">High</w:t>
            </w:r>
            <w:r>
              <w:t xml:space="preserve"> </w:t>
            </w:r>
            <w:r>
              <w:t xml:space="preserve">· CVSS 3.1</w:t>
            </w:r>
            <w:r>
              <w:t xml:space="preserve"> </w:t>
            </w:r>
            <w:r>
              <w:rPr>
                <w:b/>
                <w:bCs/>
              </w:rPr>
              <w:t xml:space="preserve">7.1</w:t>
            </w:r>
            <w:r>
              <w:t xml:space="preserve"> </w:t>
            </w:r>
            <w:r>
              <w:rPr>
                <w:rStyle w:val="VerbatimChar"/>
              </w:rPr>
              <w:t xml:space="preserve">CVSS:3.1/AV:N/AC:H/PR:L/UI:N/S:U/C:H/I:H/A:L</w:t>
            </w:r>
            <w:r>
              <w:t xml:space="preserve"> </w:t>
            </w:r>
            <w:r>
              <w:t xml:space="preserve">·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Cross-tenant super-admin is granted by an unanchored substring regex over the user's UPN</w:t>
            </w:r>
          </w:p>
        </w:tc>
      </w:tr>
      <w:tr>
        <w:tc>
          <w:tcPr/>
          <w:p>
            <w:pPr>
              <w:pStyle w:val="Compact"/>
            </w:pPr>
            <w:r>
              <w:rPr>
                <w:b/>
                <w:bCs/>
              </w:rPr>
              <w:t xml:space="preserve">Suggested fix</w:t>
            </w:r>
          </w:p>
        </w:tc>
        <w:tc>
          <w:tcPr/>
          <w:p>
            <w:pPr>
              <w:pStyle w:val="Compact"/>
            </w:pPr>
            <w:r>
              <w:t xml:space="preserve">Replace the unanchored UPN regex with an Entra app-role or security-group claim check; if a domain test must remain as defence in depth, anchor it and exclude</w:t>
            </w:r>
            <w:r>
              <w:t xml:space="preserve"> </w:t>
            </w:r>
            <w:r>
              <w:rPr>
                <w:rStyle w:val="VerbatimChar"/>
              </w:rPr>
              <w:t xml:space="preserve">#EXT#</w:t>
            </w:r>
            <w:r>
              <w:t xml:space="preserve"> </w:t>
            </w:r>
            <w:r>
              <w:t xml:space="preserve">principals.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[MEDIUM to HIGH 7.1, 2026-09-09. Every metric of the filed vector is supportable at source: the vector was right and the number was not.</w:t>
            </w:r>
            <w:r>
              <w:t xml:space="preserve"> </w:t>
            </w:r>
            <w:r>
              <w:rPr>
                <w:rStyle w:val="VerbatimChar"/>
              </w:rPr>
              <w:t xml:space="preserve">RegexExtnesions.cs:7</w:t>
            </w:r>
            <w:r>
              <w:t xml:space="preserve"> </w:t>
            </w:r>
            <w:r>
              <w:t xml:space="preserve">—</w:t>
            </w:r>
            <w:r>
              <w:t xml:space="preserve"> </w:t>
            </w:r>
            <w:r>
              <w:rPr>
                <w:rStyle w:val="VerbatimChar"/>
              </w:rPr>
              <w:t xml:space="preserve">[GeneratedRegex(@"@[^@\s]*datasec[^@\s]*\.com")]</w:t>
            </w:r>
            <w:r>
              <w:t xml:space="preserve"> </w:t>
            </w:r>
            <w:r>
              <w:t xml:space="preserve">with</w:t>
            </w:r>
            <w:r>
              <w:t xml:space="preserve"> </w:t>
            </w:r>
            <w:r>
              <w:rPr>
                <w:b/>
                <w:bCs/>
              </w:rPr>
              <w:t xml:space="preserve">no</w:t>
            </w:r>
            <w:r>
              <w:rPr>
                <w:b/>
                <w:bCs/>
              </w:rPr>
              <w:t xml:space="preserve"> </w:t>
            </w:r>
            <w:r>
              <w:rPr>
                <w:rStyle w:val="VerbatimChar"/>
                <w:b/>
                <w:bCs/>
              </w:rPr>
              <w:t xml:space="preserve">^</w:t>
            </w:r>
            <w:r>
              <w:rPr>
                <w:b/>
                <w:bCs/>
              </w:rPr>
              <w:t xml:space="preserve">, no</w:t>
            </w:r>
            <w:r>
              <w:rPr>
                <w:b/>
                <w:bCs/>
              </w:rPr>
              <w:t xml:space="preserve"> </w:t>
            </w:r>
            <w:r>
              <w:rPr>
                <w:rStyle w:val="VerbatimChar"/>
                <w:b/>
                <w:bCs/>
              </w:rPr>
              <w:t xml:space="preserve">$</w:t>
            </w:r>
            <w:r>
              <w:t xml:space="preserve">, called via</w:t>
            </w:r>
            <w:r>
              <w:t xml:space="preserve"> </w:t>
            </w:r>
            <w:r>
              <w:rPr>
                <w:rStyle w:val="VerbatimChar"/>
              </w:rPr>
              <w:t xml:space="preserve">IsMatch</w:t>
            </w:r>
            <w:r>
              <w:t xml:space="preserve"> </w:t>
            </w:r>
            <w:r>
              <w:t xml:space="preserve">at</w:t>
            </w:r>
            <w:r>
              <w:t xml:space="preserve"> </w:t>
            </w:r>
            <w:r>
              <w:rPr>
                <w:rStyle w:val="VerbatimChar"/>
              </w:rPr>
              <w:t xml:space="preserve">UserService.cs:25</w:t>
            </w:r>
            <w:r>
              <w:t xml:space="preserve">.</w:t>
            </w:r>
            <w:r>
              <w:t xml:space="preserve"> </w:t>
            </w:r>
            <w:r>
              <w:rPr>
                <w:rStyle w:val="VerbatimChar"/>
              </w:rPr>
              <w:t xml:space="preserve">PR:L</w:t>
            </w:r>
            <w:r>
              <w:t xml:space="preserve"> </w:t>
            </w:r>
            <w:r>
              <w:rPr>
                <w:b/>
                <w:bCs/>
              </w:rPr>
              <w:t xml:space="preserve">and not lower</w:t>
            </w:r>
            <w:r>
              <w:t xml:space="preserve"> </w:t>
            </w:r>
            <w:r>
              <w:t xml:space="preserve">—</w:t>
            </w:r>
            <w:r>
              <w:t xml:space="preserve"> </w:t>
            </w:r>
            <w:r>
              <w:rPr>
                <w:rStyle w:val="VerbatimChar"/>
              </w:rPr>
              <w:t xml:space="preserve">:23</w:t>
            </w:r>
            <w:r>
              <w:t xml:space="preserve"> </w:t>
            </w:r>
            <w:r>
              <w:t xml:space="preserve">requires</w:t>
            </w:r>
            <w:r>
              <w:t xml:space="preserve"> </w:t>
            </w:r>
            <w:r>
              <w:rPr>
                <w:rStyle w:val="VerbatimChar"/>
              </w:rPr>
              <w:t xml:space="preserve">HomeTenantId == UsersTenantId</w:t>
            </w:r>
            <w:r>
              <w:t xml:space="preserve"> </w:t>
            </w:r>
            <w:r>
              <w:t xml:space="preserve">first.</w:t>
            </w:r>
            <w:r>
              <w:t xml:space="preserve"> </w:t>
            </w:r>
            <w:r>
              <w:rPr>
                <w:rStyle w:val="VerbatimChar"/>
              </w:rPr>
              <w:t xml:space="preserve">AC:H</w:t>
            </w:r>
            <w:r>
              <w:t xml:space="preserve"> </w:t>
            </w:r>
            <w:r>
              <w:rPr>
                <w:b/>
                <w:bCs/>
              </w:rPr>
              <w:t xml:space="preserve">and correctly so</w:t>
            </w:r>
            <w:r>
              <w:t xml:space="preserve"> </w:t>
            </w:r>
            <w:r>
              <w:t xml:space="preserve">— success needs a</w:t>
            </w:r>
            <w:r>
              <w:t xml:space="preserve"> </w:t>
            </w:r>
            <w:r>
              <w:rPr>
                <w:rStyle w:val="VerbatimChar"/>
              </w:rPr>
              <w:t xml:space="preserve">*datasec*.com</w:t>
            </w:r>
            <w:r>
              <w:t xml:space="preserve"> </w:t>
            </w:r>
            <w:r>
              <w:t xml:space="preserve">verified domain or an</w:t>
            </w:r>
            <w:r>
              <w:t xml:space="preserve"> </w:t>
            </w:r>
            <w:r>
              <w:rPr>
                <w:rStyle w:val="VerbatimChar"/>
              </w:rPr>
              <w:t xml:space="preserve">#EXT#</w:t>
            </w:r>
            <w:r>
              <w:t xml:space="preserve"> </w:t>
            </w:r>
            <w:r>
              <w:t xml:space="preserve">guest UPN shape to exist in the home tenant, a condition outside the attacker's control; that metric is what keeps the row out of the 8s and it is honestly set.</w:t>
            </w:r>
            <w:r>
              <w:t xml:space="preserve"> </w:t>
            </w:r>
            <w:r>
              <w:rPr>
                <w:rStyle w:val="VerbatimChar"/>
              </w:rPr>
              <w:t xml:space="preserve">C:H</w:t>
            </w:r>
            <w:r>
              <w:t xml:space="preserve">/</w:t>
            </w:r>
            <w:r>
              <w:rPr>
                <w:rStyle w:val="VerbatimChar"/>
              </w:rPr>
              <w:t xml:space="preserve">I:H</w:t>
            </w:r>
            <w:r>
              <w:t xml:space="preserve"> </w:t>
            </w:r>
            <w:r>
              <w:t xml:space="preserve">enumerated: the predicate gates</w:t>
            </w:r>
            <w:r>
              <w:t xml:space="preserve"> </w:t>
            </w:r>
            <w:r>
              <w:rPr>
                <w:b/>
                <w:bCs/>
              </w:rPr>
              <w:t xml:space="preserve">exporting every customer's licence data</w:t>
            </w:r>
            <w:r>
              <w:t xml:space="preserve"> </w:t>
            </w:r>
            <w:r>
              <w:t xml:space="preserve">(</w:t>
            </w:r>
            <w:r>
              <w:rPr>
                <w:rStyle w:val="VerbatimChar"/>
              </w:rPr>
              <w:t xml:space="preserve">Tenants.cshtml.cs:74-89</w:t>
            </w:r>
            <w:r>
              <w:t xml:space="preserve">) and</w:t>
            </w:r>
            <w:r>
              <w:t xml:space="preserve"> </w:t>
            </w:r>
            <w:r>
              <w:rPr>
                <w:b/>
                <w:bCs/>
              </w:rPr>
              <w:t xml:space="preserve">bulk-deleting any customer's licence</w:t>
            </w:r>
            <w:r>
              <w:t xml:space="preserve"> </w:t>
            </w:r>
            <w:r>
              <w:t xml:space="preserve">(</w:t>
            </w:r>
            <w:r>
              <w:rPr>
                <w:rStyle w:val="VerbatimChar"/>
              </w:rPr>
              <w:t xml:space="preserve">:91-105</w:t>
            </w:r>
            <w:r>
              <w:t xml:space="preserve">).</w:t>
            </w:r>
            <w:r>
              <w:t xml:space="preserve"> </w:t>
            </w:r>
            <w:r>
              <w:rPr>
                <w:b/>
                <w:bCs/>
              </w:rPr>
              <w:t xml:space="preserve">REVISIT GATE:</w:t>
            </w:r>
            <w:r>
              <w:t xml:space="preserve"> </w:t>
            </w:r>
            <w:r>
              <w:t xml:space="preserve">if the home tenant is ever confirmed to hold no</w:t>
            </w:r>
            <w:r>
              <w:t xml:space="preserve"> </w:t>
            </w:r>
            <w:r>
              <w:rPr>
                <w:rStyle w:val="VerbatimChar"/>
              </w:rPr>
              <w:t xml:space="preserve">*datasec*.com</w:t>
            </w:r>
            <w:r>
              <w:t xml:space="preserve"> </w:t>
            </w:r>
            <w:r>
              <w:t xml:space="preserve">domain beyond the legitimate one and no</w:t>
            </w:r>
            <w:r>
              <w:t xml:space="preserve"> </w:t>
            </w:r>
            <w:r>
              <w:rPr>
                <w:rStyle w:val="VerbatimChar"/>
              </w:rPr>
              <w:t xml:space="preserve">#EXT#</w:t>
            </w:r>
            <w:r>
              <w:t xml:space="preserve"> </w:t>
            </w:r>
            <w:r>
              <w:t xml:space="preserve">guests, exploitability drops and</w:t>
            </w:r>
            <w:r>
              <w:t xml:space="preserve"> </w:t>
            </w:r>
            <w:r>
              <w:rPr>
                <w:b/>
                <w:bCs/>
              </w:rPr>
              <w:t xml:space="preserve">this row returns to Medium</w:t>
            </w:r>
            <w:r>
              <w:t xml:space="preserve">.</w:t>
            </w:r>
            <w:r>
              <w:t xml:space="preserve"> </w:t>
            </w:r>
            <w:r>
              <w:rPr>
                <w:b/>
                <w:bCs/>
              </w:rPr>
              <w:t xml:space="preserve">That is a live tenant check, it is Kam's, and no verifier went near it</w:t>
            </w:r>
            <w:r>
              <w:t xml:space="preserve"> </w:t>
            </w:r>
            <w:r>
              <w:t xml:space="preserve">—</w:t>
            </w:r>
            <w:r>
              <w:t xml:space="preserve"> </w:t>
            </w:r>
            <w:r>
              <w:rPr>
                <w:rStyle w:val="VerbatimChar"/>
              </w:rPr>
              <w:t xml:space="preserve">AC:H</w:t>
            </w:r>
            <w:r>
              <w:t xml:space="preserve"> </w:t>
            </w:r>
            <w:r>
              <w:t xml:space="preserve">already prices the uncertainty, which is why the up-score is safe to take now.</w:t>
            </w:r>
            <w:r>
              <w:t xml:space="preserve"> </w:t>
            </w:r>
            <w:r>
              <w:rPr>
                <w:i/>
                <w:iCs/>
              </w:rPr>
              <w:t xml:space="preserve">(Seat A's out-of-partition note read the filed Medium as a reasoned hold pending exactly that check; seat A explicitly disclaimed it, and seat B, which owns the partition, re-derived at source and answered it. Recorded in §2.3.7 open item 5.)</w:t>
            </w:r>
            <w:r>
              <w:t xml:space="preserve">]</w:t>
            </w:r>
          </w:p>
        </w:tc>
      </w:tr>
      <w:tr>
        <w:tc>
          <w:tcPr/>
          <w:p>
            <w:pPr>
              <w:pStyle w:val="Compact"/>
            </w:pPr>
            <w:r>
              <w:rPr>
                <w:b/>
                <w:bCs/>
              </w:rPr>
              <w:t xml:space="preserve">How to resolve</w:t>
            </w:r>
          </w:p>
        </w:tc>
        <w:tc>
          <w:tcPr/>
          <w:p>
            <w:pPr>
              <w:pStyle w:val="Compact"/>
            </w:pPr>
            <w:r>
              <w:rPr>
                <w:b/>
                <w:bCs/>
              </w:rPr>
              <w:t xml:space="preserve">Effort: S.</w:t>
            </w:r>
            <w:r>
              <w:t xml:space="preserve"> </w:t>
            </w:r>
            <w:r>
              <w:t xml:space="preserve">replace with an Entra</w:t>
            </w:r>
            <w:r>
              <w:t xml:space="preserve"> </w:t>
            </w:r>
            <w:r>
              <w:rPr>
                <w:b/>
                <w:bCs/>
              </w:rPr>
              <w:t xml:space="preserve">app role or security-group</w:t>
            </w:r>
            <w:r>
              <w:t xml:space="preserve"> </w:t>
            </w:r>
            <w:r>
              <w:t xml:space="preserve">claim check (</w:t>
            </w:r>
            <w:r>
              <w:rPr>
                <w:rStyle w:val="VerbatimChar"/>
              </w:rPr>
              <w:t xml:space="preserve">Licensing.GlobalAdmin</w:t>
            </w:r>
            <w:r>
              <w:t xml:space="preserve">), assigned in the directory and validated from the token. If a domain test must remain as defence in depth, anchor it (</w:t>
            </w:r>
            <w:r>
              <w:rPr>
                <w:rStyle w:val="VerbatimChar"/>
              </w:rPr>
              <w:t xml:space="preserve">^[^@]+@(datasec\.com\.au|datasec\.com)$</w:t>
            </w:r>
            <w:r>
              <w:t xml:space="preserve">) and exclude</w:t>
            </w:r>
            <w:r>
              <w:t xml:space="preserve"> </w:t>
            </w:r>
            <w:r>
              <w:rPr>
                <w:rStyle w:val="VerbatimChar"/>
              </w:rPr>
              <w:t xml:space="preserve">#EXT#</w:t>
            </w:r>
            <w:r>
              <w:t xml:space="preserve"> </w:t>
            </w:r>
            <w:r>
              <w:t xml:space="preserve">principals explicitly. Log every home-admin action with the acting UPN.</w:t>
            </w:r>
            <w:r>
              <w:t xml:space="preserve"> </w:t>
            </w:r>
            <w:r>
              <w:rPr>
                <w:i/>
                <w:iCs/>
              </w:rPr>
              <w:t xml:space="preserve">(Recorded by the reviewer who raised the finding, in</w:t>
            </w:r>
            <w:r>
              <w:rPr>
                <w:i/>
                <w:iCs/>
              </w:rPr>
              <w:t xml:space="preserve"> </w:t>
            </w:r>
            <w:r>
              <w:rPr>
                <w:rStyle w:val="VerbatimChar"/>
                <w:i/>
                <w:iCs/>
              </w:rPr>
              <w:t xml:space="preserve">delta-review-2026-09/license-services-main.md</w:t>
            </w:r>
            <w:r>
              <w:rPr>
                <w:i/>
                <w:iCs/>
              </w:rPr>
              <w:t xml:space="preserve">.)</w:t>
            </w:r>
          </w:p>
        </w:tc>
      </w:tr>
    </w:tbl>
    <w:p/>
    <w:p/>
    <w:p/>
    <w:bookmarkEnd w:id="100"/>
    <w:bookmarkStart w:id="101" w:name="Xef8eb83df4b0f80398d9fe5ac2c6df541bb3572"/>
    <w:p>
      <w:pPr>
        <w:pStyle w:val="Heading4"/>
      </w:pPr>
      <w:r>
        <w:t xml:space="preserve">NEW-8 — The committed private-key inventory is larger than recorded, and the artefacts missing from it are exactly the ones text-pattern scanning cannot see — including a third, distinct, undocumented 4096-bit private key; meanwhile the repository's gitleaks workflow cannot block a deploy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NEW-8</w:t>
            </w:r>
          </w:p>
        </w:tc>
        <w:tc>
          <w:tcPr/>
          <w:p>
            <w:pPr>
              <w:pStyle w:val="Compact"/>
            </w:pPr>
            <w:r>
              <w:rPr>
                <w:b/>
                <w:bCs/>
              </w:rPr>
              <w:t xml:space="preserve">Medium</w:t>
            </w:r>
            <w:r>
              <w:t xml:space="preserve"> </w:t>
            </w:r>
            <w:r>
              <w:t xml:space="preserve">· CVSS 3.1 5.9</w:t>
            </w:r>
            <w:r>
              <w:t xml:space="preserve"> </w:t>
            </w:r>
            <w:r>
              <w:rPr>
                <w:rStyle w:val="VerbatimChar"/>
              </w:rPr>
              <w:t xml:space="preserve">CVSS:3.1/AV:N/AC:H/PR:N/UI:N/S:U/C:H/I:N/A:N</w:t>
            </w:r>
            <w:r>
              <w:t xml:space="preserve"> </w:t>
            </w:r>
            <w:r>
              <w:t xml:space="preserve">·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The committed private-key inventory is larger than recorded, and the artefacts missing from it are exactly the ones text-pattern scanning cannot see — including a</w:t>
            </w:r>
            <w:r>
              <w:t xml:space="preserve"> </w:t>
            </w:r>
            <w:r>
              <w:rPr>
                <w:b/>
                <w:bCs/>
              </w:rPr>
              <w:t xml:space="preserve">third, distinct, undocumented 4096-bit private key</w:t>
            </w:r>
            <w:r>
              <w:t xml:space="preserve">; meanwhile the repository's gitleaks workflow cannot block a deploy</w:t>
            </w:r>
          </w:p>
        </w:tc>
      </w:tr>
      <w:tr>
        <w:tc>
          <w:tcPr/>
          <w:p>
            <w:pPr>
              <w:pStyle w:val="Compact"/>
            </w:pPr>
            <w:r>
              <w:rPr>
                <w:b/>
                <w:bCs/>
              </w:rPr>
              <w:t xml:space="preserve">Suggested fix</w:t>
            </w:r>
          </w:p>
        </w:tc>
        <w:tc>
          <w:tcPr/>
          <w:p>
            <w:pPr>
              <w:pStyle w:val="Compact"/>
            </w:pPr>
            <w:r>
              <w:t xml:space="preserve">Rotate all three keys, purge them from history and verify the purge with a binary-aware scan, and make the gitleaks job a required status check and a</w:t>
            </w:r>
            <w:r>
              <w:t xml:space="preserve"> </w:t>
            </w:r>
            <w:r>
              <w:rPr>
                <w:rStyle w:val="VerbatimChar"/>
              </w:rPr>
              <w:t xml:space="preserve">needs:</w:t>
            </w:r>
            <w:r>
              <w:t xml:space="preserve"> </w:t>
            </w:r>
            <w:r>
              <w:t xml:space="preserve">dependency of the deploy job.</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and</w:t>
            </w:r>
            <w:r>
              <w:rPr>
                <w:i/>
                <w:iCs/>
              </w:rPr>
              <w:t xml:space="preserve"> </w:t>
            </w:r>
            <w:r>
              <w:rPr>
                <w:b/>
                <w:bCs/>
                <w:i/>
                <w:iCs/>
              </w:rPr>
              <w:t xml:space="preserve">evidence strengthened</w:t>
            </w:r>
            <w:r>
              <w:rPr>
                <w:i/>
                <w:iCs/>
              </w:rPr>
              <w:t xml:space="preserve">.</w:t>
            </w:r>
            <w:r>
              <w:rPr>
                <w:i/>
                <w:iCs/>
              </w:rPr>
              <w:t xml:space="preserve"> </w:t>
            </w:r>
            <w:r>
              <w:rPr>
                <w:rStyle w:val="VerbatimChar"/>
                <w:i/>
                <w:iCs/>
              </w:rPr>
              <w:t xml:space="preserve">image_cache.bin</w:t>
            </w:r>
            <w:r>
              <w:rPr>
                <w:i/>
                <w:iCs/>
              </w:rPr>
              <w:t xml:space="preserve"> </w:t>
            </w:r>
            <w:r>
              <w:rPr>
                <w:i/>
                <w:iCs/>
              </w:rPr>
              <w:t xml:space="preserve">re-measured independently: gzip magic, then PEM, then</w:t>
            </w:r>
            <w:r>
              <w:rPr>
                <w:i/>
                <w:iCs/>
              </w:rPr>
              <w:t xml:space="preserve"> </w:t>
            </w:r>
            <w:r>
              <w:rPr>
                <w:b/>
                <w:bCs/>
                <w:i/>
                <w:iCs/>
              </w:rPr>
              <w:t xml:space="preserve">4096-bit RSA</w:t>
            </w:r>
            <w:r>
              <w:rPr>
                <w:i/>
                <w:iCs/>
              </w:rPr>
              <w:t xml:space="preserve">, a third distinct key matching neither the API key nor the root key; both copies byte-identical.</w:t>
            </w:r>
            <w:r>
              <w:rPr>
                <w:i/>
                <w:iCs/>
              </w:rPr>
              <w:t xml:space="preserve"> </w:t>
            </w:r>
            <w:r>
              <w:rPr>
                <w:b/>
                <w:bCs/>
                <w:i/>
                <w:iCs/>
              </w:rPr>
              <w:t xml:space="preserve">One correction that makes the row stronger:</w:t>
            </w:r>
            <w:r>
              <w:rPr>
                <w:i/>
                <w:iCs/>
              </w:rPr>
              <w:t xml:space="preserve"> </w:t>
            </w:r>
            <w:r>
              <w:rPr>
                <w:i/>
                <w:iCs/>
              </w:rPr>
              <w:t xml:space="preserve">the gitleaks workflow's checkout is</w:t>
            </w:r>
            <w:r>
              <w:rPr>
                <w:i/>
                <w:iCs/>
              </w:rPr>
              <w:t xml:space="preserve"> </w:t>
            </w:r>
            <w:r>
              <w:rPr>
                <w:rStyle w:val="VerbatimChar"/>
                <w:b/>
                <w:bCs/>
                <w:i/>
                <w:iCs/>
              </w:rPr>
              <w:t xml:space="preserve">actions/checkout@v7</w:t>
            </w:r>
            <w:r>
              <w:rPr>
                <w:i/>
                <w:iCs/>
              </w:rPr>
              <w:t xml:space="preserve">, not the</w:t>
            </w:r>
            <w:r>
              <w:rPr>
                <w:i/>
                <w:iCs/>
              </w:rPr>
              <w:t xml:space="preserve"> </w:t>
            </w:r>
            <w:r>
              <w:rPr>
                <w:rStyle w:val="VerbatimChar"/>
                <w:i/>
                <w:iCs/>
              </w:rPr>
              <w:t xml:space="preserve">@v4</w:t>
            </w:r>
            <w:r>
              <w:rPr>
                <w:i/>
                <w:iCs/>
              </w:rPr>
              <w:t xml:space="preserve"> </w:t>
            </w:r>
            <w:r>
              <w:rPr>
                <w:i/>
                <w:iCs/>
              </w:rPr>
              <w:t xml:space="preserve">filed — the only</w:t>
            </w:r>
            <w:r>
              <w:rPr>
                <w:i/>
                <w:iCs/>
              </w:rPr>
              <w:t xml:space="preserve"> </w:t>
            </w:r>
            <w:r>
              <w:rPr>
                <w:rStyle w:val="VerbatimChar"/>
                <w:i/>
                <w:iCs/>
              </w:rPr>
              <w:t xml:space="preserve">@v7</w:t>
            </w:r>
            <w:r>
              <w:rPr>
                <w:i/>
                <w:iCs/>
              </w:rPr>
              <w:t xml:space="preserve"> </w:t>
            </w:r>
            <w:r>
              <w:rPr>
                <w:i/>
                <w:iCs/>
              </w:rPr>
              <w:t xml:space="preserve">in the repository, and</w:t>
            </w:r>
            <w:r>
              <w:rPr>
                <w:i/>
                <w:iCs/>
              </w:rPr>
              <w:t xml:space="preserve"> </w:t>
            </w:r>
            <w:r>
              <w:rPr>
                <w:rStyle w:val="VerbatimChar"/>
                <w:i/>
                <w:iCs/>
              </w:rPr>
              <w:t xml:space="preserve">actions/checkout</w:t>
            </w:r>
            <w:r>
              <w:rPr>
                <w:i/>
                <w:iCs/>
              </w:rPr>
              <w:t xml:space="preserve"> </w:t>
            </w:r>
            <w:r>
              <w:rPr>
                <w:i/>
                <w:iCs/>
              </w:rPr>
              <w:t xml:space="preserve">has no v7,</w:t>
            </w:r>
            <w:r>
              <w:rPr>
                <w:i/>
                <w:iCs/>
              </w:rPr>
              <w:t xml:space="preserve"> </w:t>
            </w:r>
            <w:r>
              <w:rPr>
                <w:b/>
                <w:bCs/>
                <w:i/>
                <w:iCs/>
              </w:rPr>
              <w:t xml:space="preserve">so the job fails at its first step and the scan never runs at all</w:t>
            </w:r>
            <w:r>
              <w:rPr>
                <w:i/>
                <w:iCs/>
              </w:rPr>
              <w:t xml:space="preserve">, a more fundamental reason it cannot gate a deploy than the one filed. Also confirmed: the workflow is named "Build,</w:t>
            </w:r>
            <w:r>
              <w:rPr>
                <w:i/>
                <w:iCs/>
              </w:rPr>
              <w:t xml:space="preserve"> </w:t>
            </w:r>
            <w:r>
              <w:rPr>
                <w:b/>
                <w:bCs/>
                <w:i/>
                <w:iCs/>
              </w:rPr>
              <w:t xml:space="preserve">Test</w:t>
            </w:r>
            <w:r>
              <w:rPr>
                <w:i/>
                <w:iCs/>
              </w:rPr>
              <w:t xml:space="preserve"> </w:t>
            </w:r>
            <w:r>
              <w:rPr>
                <w:i/>
                <w:iCs/>
              </w:rPr>
              <w:t xml:space="preserve">and Deploy" and contains</w:t>
            </w:r>
            <w:r>
              <w:rPr>
                <w:i/>
                <w:iCs/>
              </w:rPr>
              <w:t xml:space="preserve"> </w:t>
            </w:r>
            <w:r>
              <w:rPr>
                <w:b/>
                <w:bCs/>
                <w:i/>
                <w:iCs/>
              </w:rPr>
              <w:t xml:space="preserve">no test step</w:t>
            </w:r>
            <w:r>
              <w:rPr>
                <w:i/>
                <w:iCs/>
              </w:rPr>
              <w:t xml:space="preserve"> </w:t>
            </w:r>
            <w:r>
              <w:rPr>
                <w:i/>
                <w:iCs/>
              </w:rPr>
              <w:t xml:space="preserve">(target grep exit 1, positive control 20</w:t>
            </w:r>
            <w:r>
              <w:rPr>
                <w:i/>
                <w:iCs/>
              </w:rPr>
              <w:t xml:space="preserve"> </w:t>
            </w:r>
            <w:r>
              <w:rPr>
                <w:rStyle w:val="VerbatimChar"/>
                <w:i/>
                <w:iCs/>
              </w:rPr>
              <w:t xml:space="preserve">name:</w:t>
            </w:r>
            <w:r>
              <w:rPr>
                <w:i/>
                <w:iCs/>
              </w:rPr>
              <w:t xml:space="preserve"> </w:t>
            </w:r>
            <w:r>
              <w:rPr>
                <w:i/>
                <w:iCs/>
              </w:rPr>
              <w:t xml:space="preserve">hits).]</w:t>
            </w:r>
            <w:r>
              <w:t xml:space="preserve"> </w:t>
            </w:r>
            <w:r>
              <w:rPr>
                <w:b/>
                <w:bCs/>
              </w:rPr>
              <w:t xml:space="preserve">[SEE §2.3.7 open item 2.]</w:t>
            </w:r>
          </w:p>
        </w:tc>
      </w:tr>
      <w:tr>
        <w:tc>
          <w:tcPr/>
          <w:p>
            <w:pPr>
              <w:pStyle w:val="Compact"/>
            </w:pPr>
            <w:r>
              <w:rPr>
                <w:b/>
                <w:bCs/>
              </w:rPr>
              <w:t xml:space="preserve">How to resolve</w:t>
            </w:r>
          </w:p>
        </w:tc>
        <w:tc>
          <w:tcPr/>
          <w:p>
            <w:pPr>
              <w:pStyle w:val="Compact"/>
            </w:pPr>
            <w:r>
              <w:rPr>
                <w:b/>
                <w:bCs/>
              </w:rPr>
              <w:t xml:space="preserve">Effort: M.</w:t>
            </w:r>
            <w:r>
              <w:t xml:space="preserve"> </w:t>
            </w:r>
            <w:r>
              <w:t xml:space="preserve">rotate all three keys; purge them from history (BFG/filter-repo) — noting that history purge is insufficient on its own while the sibling repo's committed</w:t>
            </w:r>
            <w:r>
              <w:t xml:space="preserve"> </w:t>
            </w:r>
            <w:r>
              <w:rPr>
                <w:rStyle w:val="VerbatimChar"/>
              </w:rPr>
              <w:t xml:space="preserve">.exe</w:t>
            </w:r>
            <w:r>
              <w:t xml:space="preserve"> </w:t>
            </w:r>
            <w:r>
              <w:t xml:space="preserve">still carries the root key (see the LicenseServer file, NEW-3). Add</w:t>
            </w:r>
            <w:r>
              <w:t xml:space="preserve"> </w:t>
            </w:r>
            <w:r>
              <w:rPr>
                <w:rStyle w:val="VerbatimChar"/>
              </w:rPr>
              <w:t xml:space="preserve">*.pem</w:t>
            </w:r>
            <w:r>
              <w:t xml:space="preserve">,</w:t>
            </w:r>
            <w:r>
              <w:t xml:space="preserve"> </w:t>
            </w:r>
            <w:r>
              <w:rPr>
                <w:rStyle w:val="VerbatimChar"/>
              </w:rPr>
              <w:t xml:space="preserve">*.key</w:t>
            </w:r>
            <w:r>
              <w:t xml:space="preserve">,</w:t>
            </w:r>
            <w:r>
              <w:t xml:space="preserve"> </w:t>
            </w:r>
            <w:r>
              <w:rPr>
                <w:rStyle w:val="VerbatimChar"/>
              </w:rPr>
              <w:t xml:space="preserve">*.bin</w:t>
            </w:r>
            <w:r>
              <w:t xml:space="preserve">,</w:t>
            </w:r>
            <w:r>
              <w:t xml:space="preserve"> </w:t>
            </w:r>
            <w:r>
              <w:rPr>
                <w:rStyle w:val="VerbatimChar"/>
              </w:rPr>
              <w:t xml:space="preserve">*.pfx</w:t>
            </w:r>
            <w:r>
              <w:t xml:space="preserve"> </w:t>
            </w:r>
            <w:r>
              <w:t xml:space="preserve">to</w:t>
            </w:r>
            <w:r>
              <w:t xml:space="preserve"> </w:t>
            </w:r>
            <w:r>
              <w:rPr>
                <w:rStyle w:val="VerbatimChar"/>
              </w:rPr>
              <w:t xml:space="preserve">.gitignore</w:t>
            </w:r>
            <w:r>
              <w:t xml:space="preserve"> </w:t>
            </w:r>
            <w:r>
              <w:t xml:space="preserve">(currently</w:t>
            </w:r>
            <w:r>
              <w:t xml:space="preserve"> </w:t>
            </w:r>
            <w:r>
              <w:rPr>
                <w:rStyle w:val="VerbatimChar"/>
              </w:rPr>
              <w:t xml:space="preserve">:247</w:t>
            </w:r>
            <w:r>
              <w:t xml:space="preserve"> </w:t>
            </w:r>
            <w:r>
              <w:t xml:space="preserve">ignores only</w:t>
            </w:r>
            <w:r>
              <w:t xml:space="preserve"> </w:t>
            </w:r>
            <w:r>
              <w:rPr>
                <w:rStyle w:val="VerbatimChar"/>
              </w:rPr>
              <w:t xml:space="preserve">*.pfx</w:t>
            </w:r>
            <w:r>
              <w:t xml:space="preserve">). Make the gitleaks job a</w:t>
            </w:r>
            <w:r>
              <w:t xml:space="preserve"> </w:t>
            </w:r>
            <w:r>
              <w:rPr>
                <w:b/>
                <w:bCs/>
              </w:rPr>
              <w:t xml:space="preserve">required</w:t>
            </w:r>
            <w:r>
              <w:t xml:space="preserve"> </w:t>
            </w:r>
            <w:r>
              <w:t xml:space="preserve">status check via branch protection</w:t>
            </w:r>
            <w:r>
              <w:t xml:space="preserve"> </w:t>
            </w:r>
            <w:r>
              <w:rPr>
                <w:b/>
                <w:bCs/>
              </w:rPr>
              <w:t xml:space="preserve">and</w:t>
            </w:r>
            <w:r>
              <w:t xml:space="preserve"> </w:t>
            </w:r>
            <w:r>
              <w:t xml:space="preserve">a</w:t>
            </w:r>
            <w:r>
              <w:t xml:space="preserve"> </w:t>
            </w:r>
            <w:r>
              <w:rPr>
                <w:rStyle w:val="VerbatimChar"/>
              </w:rPr>
              <w:t xml:space="preserve">needs:</w:t>
            </w:r>
            <w:r>
              <w:t xml:space="preserve"> </w:t>
            </w:r>
            <w:r>
              <w:t xml:space="preserve">dependency of the deploy job; add</w:t>
            </w:r>
            <w:r>
              <w:t xml:space="preserve"> </w:t>
            </w:r>
            <w:r>
              <w:rPr>
                <w:rStyle w:val="VerbatimChar"/>
              </w:rPr>
              <w:t xml:space="preserve">--redact</w:t>
            </w:r>
            <w:r>
              <w:t xml:space="preserve"> </w:t>
            </w:r>
            <w:r>
              <w:t xml:space="preserve">plus an entropy/binary rule set, or a purpose-built binary-secret scan. Delete</w:t>
            </w:r>
            <w:r>
              <w:t xml:space="preserve"> </w:t>
            </w:r>
            <w:r>
              <w:rPr>
                <w:rStyle w:val="VerbatimChar"/>
              </w:rPr>
              <w:t xml:space="preserve">image_cache.bin</w:t>
            </w:r>
            <w:r>
              <w:t xml:space="preserve"> </w:t>
            </w:r>
            <w:r>
              <w:t xml:space="preserve">and document what it was.</w:t>
            </w:r>
            <w:r>
              <w:t xml:space="preserve"> </w:t>
            </w:r>
            <w:r>
              <w:rPr>
                <w:i/>
                <w:iCs/>
              </w:rPr>
              <w:t xml:space="preserve">(Recorded by the reviewer who raised the finding, in</w:t>
            </w:r>
            <w:r>
              <w:rPr>
                <w:i/>
                <w:iCs/>
              </w:rPr>
              <w:t xml:space="preserve"> </w:t>
            </w:r>
            <w:r>
              <w:rPr>
                <w:rStyle w:val="VerbatimChar"/>
                <w:i/>
                <w:iCs/>
              </w:rPr>
              <w:t xml:space="preserve">delta-review-2026-09/license-services-main.md</w:t>
            </w:r>
            <w:r>
              <w:rPr>
                <w:i/>
                <w:iCs/>
              </w:rPr>
              <w:t xml:space="preserve">.)</w:t>
            </w:r>
          </w:p>
        </w:tc>
      </w:tr>
    </w:tbl>
    <w:p/>
    <w:p/>
    <w:p/>
    <w:bookmarkEnd w:id="101"/>
    <w:bookmarkStart w:id="102" w:name="Xe37c1eaf5065c55c4152f7b86adeca766346da3"/>
    <w:p>
      <w:pPr>
        <w:pStyle w:val="Heading4"/>
      </w:pPr>
      <w:r>
        <w:t xml:space="preserve">NEW-10 —</w:t>
      </w:r>
      <w:r>
        <w:t xml:space="preserve"> </w:t>
      </w:r>
      <w:r>
        <w:rPr>
          <w:rStyle w:val="VerbatimChar"/>
        </w:rPr>
        <w:t xml:space="preserve">Jose.JWT.Decode</w:t>
      </w:r>
      <w:r>
        <w:t xml:space="preserve"> </w:t>
      </w:r>
      <w:r>
        <w:t xml:space="preserve">is called with no expected algorithm, in the one place the sibling implementation constrains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NEW-10</w:t>
            </w:r>
          </w:p>
        </w:tc>
        <w:tc>
          <w:tcPr/>
          <w:p>
            <w:pPr>
              <w:pStyle w:val="Compact"/>
            </w:pPr>
            <w:r>
              <w:rPr>
                <w:b/>
                <w:bCs/>
              </w:rPr>
              <w:t xml:space="preserve">Low</w:t>
            </w:r>
            <w:r>
              <w:t xml:space="preserve"> </w:t>
            </w:r>
            <w:r>
              <w:t xml:space="preserve">· CVSS 3.1</w:t>
            </w:r>
            <w:r>
              <w:t xml:space="preserve"> </w:t>
            </w:r>
            <w:r>
              <w:rPr>
                <w:b/>
                <w:bCs/>
              </w:rPr>
              <w:t xml:space="preserve">3.3</w:t>
            </w:r>
            <w:r>
              <w:t xml:space="preserve"> </w:t>
            </w:r>
            <w:r>
              <w:rPr>
                <w:rStyle w:val="VerbatimChar"/>
              </w:rPr>
              <w:t xml:space="preserve">CVSS:3.1/AV:N/AC:H/PR:H/UI:N/S:U/C:L/I:L/A:N</w:t>
            </w:r>
            <w:r>
              <w:t xml:space="preserve"> </w:t>
            </w:r>
            <w:r>
              <w:t xml:space="preserve">· component</w:t>
            </w:r>
            <w:r>
              <w:t xml:space="preserve"> </w:t>
            </w:r>
            <w:r>
              <w:rPr>
                <w:b/>
                <w:bCs/>
              </w:rPr>
              <w:t xml:space="preserve">License-Services</w:t>
            </w:r>
          </w:p>
        </w:tc>
      </w:tr>
      <w:tr>
        <w:tc>
          <w:tcPr/>
          <w:p>
            <w:pPr>
              <w:pStyle w:val="Compact"/>
            </w:pPr>
            <w:r>
              <w:rPr>
                <w:b/>
                <w:bCs/>
              </w:rPr>
              <w:t xml:space="preserve">The issue</w:t>
            </w:r>
          </w:p>
        </w:tc>
        <w:tc>
          <w:tcPr/>
          <w:p>
            <w:pPr>
              <w:pStyle w:val="Compact"/>
            </w:pPr>
            <w:r>
              <w:rPr>
                <w:rStyle w:val="VerbatimChar"/>
              </w:rPr>
              <w:t xml:space="preserve">Jose.JWT.Decode</w:t>
            </w:r>
            <w:r>
              <w:t xml:space="preserve"> </w:t>
            </w:r>
            <w:r>
              <w:t xml:space="preserve">is called with no expected algorithm, in the one place the sibling implementation constrains it</w:t>
            </w:r>
          </w:p>
        </w:tc>
      </w:tr>
      <w:tr>
        <w:tc>
          <w:tcPr/>
          <w:p>
            <w:pPr>
              <w:pStyle w:val="Compact"/>
            </w:pPr>
            <w:r>
              <w:rPr>
                <w:b/>
                <w:bCs/>
              </w:rPr>
              <w:t xml:space="preserve">Suggested fix</w:t>
            </w:r>
          </w:p>
        </w:tc>
        <w:tc>
          <w:tcPr/>
          <w:p>
            <w:pPr>
              <w:pStyle w:val="Compact"/>
            </w:pPr>
            <w:r>
              <w:t xml:space="preserve">Pass the expected algorithms to the decode call:</w:t>
            </w:r>
            <w:r>
              <w:t xml:space="preserve"> </w:t>
            </w:r>
            <w:r>
              <w:rPr>
                <w:rStyle w:val="VerbatimChar"/>
              </w:rPr>
              <w:t xml:space="preserve">JWT.Decode(metadata.Key, apiKey, JweAlgorithm.RSA_OAEP, JweEncryption.A256GCM)</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3.1 to 3.3, band unchanged. The reviewer's "not exploitable today" is correct and precisely reasoned.]</w:t>
            </w:r>
          </w:p>
        </w:tc>
      </w:tr>
      <w:tr>
        <w:tc>
          <w:tcPr/>
          <w:p>
            <w:pPr>
              <w:pStyle w:val="Compact"/>
            </w:pPr>
            <w:r>
              <w:rPr>
                <w:b/>
                <w:bCs/>
              </w:rPr>
              <w:t xml:space="preserve">How to resolve</w:t>
            </w:r>
          </w:p>
        </w:tc>
        <w:tc>
          <w:tcPr/>
          <w:p>
            <w:pPr>
              <w:pStyle w:val="Compact"/>
            </w:pPr>
            <w:r>
              <w:rPr>
                <w:b/>
                <w:bCs/>
              </w:rPr>
              <w:t xml:space="preserve">Effort: S.</w:t>
            </w:r>
            <w:r>
              <w:t xml:space="preserve"> </w:t>
            </w:r>
            <w:r>
              <w:rPr>
                <w:rStyle w:val="VerbatimChar"/>
              </w:rPr>
              <w:t xml:space="preserve">JWT.Decode(metadata.Key, apiKey, JweAlgorithm.RSA_OAEP, JweEncryption.A256GCM)</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delta-review-2026-09/license-services-main.md</w:t>
            </w:r>
            <w:r>
              <w:rPr>
                <w:i/>
                <w:iCs/>
              </w:rPr>
              <w:t xml:space="preserve">.)</w:t>
            </w:r>
          </w:p>
        </w:tc>
      </w:tr>
    </w:tbl>
    <w:p/>
    <w:p/>
    <w:p/>
    <w:bookmarkEnd w:id="102"/>
    <w:bookmarkStart w:id="103" w:name="Xda9df0ea015a6325e7d63f56508b464bc28d0be"/>
    <w:p>
      <w:pPr>
        <w:pStyle w:val="Heading4"/>
      </w:pPr>
      <w:r>
        <w:t xml:space="preserve">NEW-6 — Security headers never reach unauthenticated or static responses:</w:t>
      </w:r>
      <w:r>
        <w:t xml:space="preserve"> </w:t>
      </w:r>
      <w:r>
        <w:rPr>
          <w:rStyle w:val="VerbatimChar"/>
        </w:rPr>
        <w:t xml:space="preserve">SecurityHeadersMiddleware</w:t>
      </w:r>
      <w:r>
        <w:t xml:space="preserve"> </w:t>
      </w:r>
      <w:r>
        <w:t xml:space="preserve">is registered after the two middlewares that short-circuit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NEW-6</w:t>
            </w:r>
          </w:p>
        </w:tc>
        <w:tc>
          <w:tcPr/>
          <w:p>
            <w:pPr>
              <w:pStyle w:val="Compact"/>
            </w:pPr>
            <w:r>
              <w:rPr>
                <w:b/>
                <w:bCs/>
              </w:rPr>
              <w:t xml:space="preserve">Medium</w:t>
            </w:r>
            <w:r>
              <w:t xml:space="preserve"> </w:t>
            </w:r>
            <w:r>
              <w:t xml:space="preserve">· CVSS 3.1 4.7</w:t>
            </w:r>
            <w:r>
              <w:t xml:space="preserve"> </w:t>
            </w:r>
            <w:r>
              <w:rPr>
                <w:rStyle w:val="VerbatimChar"/>
              </w:rPr>
              <w:t xml:space="preserve">CVSS:3.1/AV:N/AC:H/PR:N/UI:R/S:C/C:L/I:L/A:N</w:t>
            </w:r>
            <w:r>
              <w:t xml:space="preserve"> </w:t>
            </w:r>
            <w:r>
              <w:t xml:space="preserve">·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Security headers never reach unauthenticated or static responses:</w:t>
            </w:r>
            <w:r>
              <w:t xml:space="preserve"> </w:t>
            </w:r>
            <w:r>
              <w:rPr>
                <w:rStyle w:val="VerbatimChar"/>
              </w:rPr>
              <w:t xml:space="preserve">SecurityHeadersMiddleware</w:t>
            </w:r>
            <w:r>
              <w:t xml:space="preserve"> </w:t>
            </w:r>
            <w:r>
              <w:t xml:space="preserve">is registered after the two middlewares that short-circuit</w:t>
            </w:r>
          </w:p>
        </w:tc>
      </w:tr>
      <w:tr>
        <w:tc>
          <w:tcPr/>
          <w:p>
            <w:pPr>
              <w:pStyle w:val="Compact"/>
            </w:pPr>
            <w:r>
              <w:rPr>
                <w:b/>
                <w:bCs/>
              </w:rPr>
              <w:t xml:space="preserve">Suggested fix</w:t>
            </w:r>
          </w:p>
        </w:tc>
        <w:tc>
          <w:tcPr/>
          <w:p>
            <w:pPr>
              <w:pStyle w:val="Compact"/>
            </w:pPr>
            <w:r>
              <w:t xml:space="preserve">Move</w:t>
            </w:r>
            <w:r>
              <w:t xml:space="preserve"> </w:t>
            </w:r>
            <w:r>
              <w:rPr>
                <w:rStyle w:val="VerbatimChar"/>
              </w:rPr>
              <w:t xml:space="preserve">SecurityHeadersMiddleware</w:t>
            </w:r>
            <w:r>
              <w:t xml:space="preserve"> </w:t>
            </w:r>
            <w:r>
              <w:t xml:space="preserve">to immediately after</w:t>
            </w:r>
            <w:r>
              <w:t xml:space="preserve"> </w:t>
            </w:r>
            <w:r>
              <w:rPr>
                <w:rStyle w:val="VerbatimChar"/>
              </w:rPr>
              <w:t xml:space="preserve">UseHttpsRedirection()</w:t>
            </w:r>
            <w:r>
              <w:t xml:space="preserve"> </w:t>
            </w:r>
            <w:r>
              <w:t xml:space="preserve">so it runs before the two middlewares that short-circuit, and drop</w:t>
            </w:r>
            <w:r>
              <w:t xml:space="preserve"> </w:t>
            </w:r>
            <w:r>
              <w:rPr>
                <w:rStyle w:val="VerbatimChar"/>
              </w:rPr>
              <w:t xml:space="preserve">'unsafe-eval'</w:t>
            </w:r>
            <w:r>
              <w:t xml:space="preserve"> </w:t>
            </w:r>
            <w:r>
              <w:t xml:space="preserve">and</w:t>
            </w:r>
            <w:r>
              <w:t xml:space="preserve"> </w:t>
            </w:r>
            <w:r>
              <w:rPr>
                <w:rStyle w:val="VerbatimChar"/>
              </w:rPr>
              <w:t xml:space="preserve">'unsafe-inline'</w:t>
            </w:r>
            <w:r>
              <w:t xml:space="preserve"> </w:t>
            </w:r>
            <w:r>
              <w:t xml:space="preserve">from the policy.</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[LOW to MEDIUM, 2026-09-09. The number did not change — the band label was simply wrong.</w:t>
            </w:r>
            <w:r>
              <w:t xml:space="preserve"> </w:t>
            </w:r>
            <w:r>
              <w:t xml:space="preserve">4.7 is Medium (boundary 4.0); the register declared Low against its own printed 4.7. The middleware order was read in</w:t>
            </w:r>
            <w:r>
              <w:t xml:space="preserve"> </w:t>
            </w:r>
            <w:r>
              <w:rPr>
                <w:rStyle w:val="VerbatimChar"/>
              </w:rPr>
              <w:t xml:space="preserve">Program.cs</w:t>
            </w:r>
            <w:r>
              <w:t xml:space="preserve"> </w:t>
            </w:r>
            <w:r>
              <w:t xml:space="preserve">and is exact:</w:t>
            </w:r>
            <w:r>
              <w:t xml:space="preserve"> </w:t>
            </w:r>
            <w:r>
              <w:rPr>
                <w:rStyle w:val="VerbatimChar"/>
              </w:rPr>
              <w:t xml:space="preserve">:82 UseStaticFiles()</w:t>
            </w:r>
            <w:r>
              <w:t xml:space="preserve"> </w:t>
            </w:r>
            <w:r>
              <w:t xml:space="preserve">and</w:t>
            </w:r>
            <w:r>
              <w:t xml:space="preserve"> </w:t>
            </w:r>
            <w:r>
              <w:rPr>
                <w:rStyle w:val="VerbatimChar"/>
              </w:rPr>
              <w:t xml:space="preserve">:105-106 UseAuthentication/UseAuthorization</w:t>
            </w:r>
            <w:r>
              <w:t xml:space="preserve"> </w:t>
            </w:r>
            <w:r>
              <w:t xml:space="preserve">both short-circuit</w:t>
            </w:r>
            <w:r>
              <w:t xml:space="preserve"> </w:t>
            </w:r>
            <w:r>
              <w:rPr>
                <w:b/>
                <w:bCs/>
              </w:rPr>
              <w:t xml:space="preserve">before</w:t>
            </w:r>
            <w:r>
              <w:t xml:space="preserve"> </w:t>
            </w:r>
            <w:r>
              <w:rPr>
                <w:rStyle w:val="VerbatimChar"/>
              </w:rPr>
              <w:t xml:space="preserve">:108 UseMiddleware&lt;SecurityHeadersMiddleware&gt;()</w:t>
            </w:r>
            <w:r>
              <w:t xml:space="preserve">.</w:t>
            </w:r>
            <w:r>
              <w:t xml:space="preserve"> </w:t>
            </w:r>
            <w:r>
              <w:rPr>
                <w:b/>
                <w:bCs/>
              </w:rPr>
              <w:t xml:space="preserve">A band-label correction, not a re-score: no judgement was changed and the row's content is untouched.</w:t>
            </w:r>
            <w:r>
              <w:t xml:space="preserve">]</w:t>
            </w:r>
          </w:p>
        </w:tc>
      </w:tr>
      <w:tr>
        <w:tc>
          <w:tcPr/>
          <w:p>
            <w:pPr>
              <w:pStyle w:val="Compact"/>
            </w:pPr>
            <w:r>
              <w:rPr>
                <w:b/>
                <w:bCs/>
              </w:rPr>
              <w:t xml:space="preserve">How to resolve</w:t>
            </w:r>
          </w:p>
        </w:tc>
        <w:tc>
          <w:tcPr/>
          <w:p>
            <w:pPr>
              <w:pStyle w:val="Compact"/>
            </w:pPr>
            <w:r>
              <w:rPr>
                <w:b/>
                <w:bCs/>
              </w:rPr>
              <w:t xml:space="preserve">Effort: S.</w:t>
            </w:r>
            <w:r>
              <w:t xml:space="preserve"> </w:t>
            </w:r>
            <w:r>
              <w:t xml:space="preserve">move</w:t>
            </w:r>
            <w:r>
              <w:t xml:space="preserve"> </w:t>
            </w:r>
            <w:r>
              <w:rPr>
                <w:rStyle w:val="VerbatimChar"/>
              </w:rPr>
              <w:t xml:space="preserve">app.UseMiddleware&lt;SecurityHeadersMiddleware&gt;()</w:t>
            </w:r>
            <w:r>
              <w:t xml:space="preserve"> </w:t>
            </w:r>
            <w:r>
              <w:t xml:space="preserve">to immediately after</w:t>
            </w:r>
            <w:r>
              <w:t xml:space="preserve"> </w:t>
            </w:r>
            <w:r>
              <w:rPr>
                <w:rStyle w:val="VerbatimChar"/>
              </w:rPr>
              <w:t xml:space="preserve">UseHttpsRedirection()</w:t>
            </w:r>
            <w:r>
              <w:t xml:space="preserve"> </w:t>
            </w:r>
            <w:r>
              <w:t xml:space="preserve">(before</w:t>
            </w:r>
            <w:r>
              <w:t xml:space="preserve"> </w:t>
            </w:r>
            <w:r>
              <w:rPr>
                <w:rStyle w:val="VerbatimChar"/>
              </w:rPr>
              <w:t xml:space="preserve">UseStaticFiles</w:t>
            </w:r>
            <w:r>
              <w:t xml:space="preserve">). Remove</w:t>
            </w:r>
            <w:r>
              <w:t xml:space="preserve"> </w:t>
            </w:r>
            <w:r>
              <w:rPr>
                <w:rStyle w:val="VerbatimChar"/>
              </w:rPr>
              <w:t xml:space="preserve">'unsafe-eval'</w:t>
            </w:r>
            <w:r>
              <w:t xml:space="preserve">; move inline scripts to files and drop</w:t>
            </w:r>
            <w:r>
              <w:t xml:space="preserve"> </w:t>
            </w:r>
            <w:r>
              <w:rPr>
                <w:rStyle w:val="VerbatimChar"/>
              </w:rPr>
              <w:t xml:space="preserve">'unsafe-inline'</w:t>
            </w:r>
            <w:r>
              <w:t xml:space="preserve">; restrict</w:t>
            </w:r>
            <w:r>
              <w:t xml:space="preserve"> </w:t>
            </w:r>
            <w:r>
              <w:rPr>
                <w:rStyle w:val="VerbatimChar"/>
              </w:rPr>
              <w:t xml:space="preserve">connect-src</w:t>
            </w:r>
            <w:r>
              <w:t xml:space="preserve"> </w:t>
            </w:r>
            <w:r>
              <w:t xml:space="preserve">to</w:t>
            </w:r>
            <w:r>
              <w:t xml:space="preserve"> </w:t>
            </w:r>
            <w:r>
              <w:rPr>
                <w:rStyle w:val="VerbatimChar"/>
              </w:rPr>
              <w:t xml:space="preserve">'self' https://js.monitor.azure.com</w:t>
            </w:r>
            <w:r>
              <w:t xml:space="preserve"> </w:t>
            </w:r>
            <w:r>
              <w:t xml:space="preserve">(the</w:t>
            </w:r>
            <w:r>
              <w:t xml:space="preserve"> </w:t>
            </w:r>
            <w:r>
              <w:rPr>
                <w:rStyle w:val="VerbatimChar"/>
              </w:rPr>
              <w:t xml:space="preserve">http: ws: wss:</w:t>
            </w:r>
            <w:r>
              <w:t xml:space="preserve"> </w:t>
            </w:r>
            <w:r>
              <w:t xml:space="preserve">grants permit plaintext exfiltration destinations).</w:t>
            </w:r>
            <w:r>
              <w:t xml:space="preserve"> </w:t>
            </w:r>
            <w:r>
              <w:rPr>
                <w:i/>
                <w:iCs/>
              </w:rPr>
              <w:t xml:space="preserve">(Recorded by the reviewer who raised the finding, in</w:t>
            </w:r>
            <w:r>
              <w:rPr>
                <w:i/>
                <w:iCs/>
              </w:rPr>
              <w:t xml:space="preserve"> </w:t>
            </w:r>
            <w:r>
              <w:rPr>
                <w:rStyle w:val="VerbatimChar"/>
                <w:i/>
                <w:iCs/>
              </w:rPr>
              <w:t xml:space="preserve">delta-review-2026-09/license-services-main.md</w:t>
            </w:r>
            <w:r>
              <w:rPr>
                <w:i/>
                <w:iCs/>
              </w:rPr>
              <w:t xml:space="preserve">.)</w:t>
            </w:r>
          </w:p>
        </w:tc>
      </w:tr>
    </w:tbl>
    <w:p/>
    <w:p/>
    <w:p/>
    <w:bookmarkEnd w:id="103"/>
    <w:bookmarkStart w:id="104" w:name="Xc30d4da37403a32f658fa406341ade049673791"/>
    <w:p>
      <w:pPr>
        <w:pStyle w:val="Heading4"/>
      </w:pPr>
      <w:r>
        <w:t xml:space="preserve">NEW-7 — The tenant-selection session cookie is created with framework defaults (not</w:t>
      </w:r>
      <w:r>
        <w:t xml:space="preserve"> </w:t>
      </w:r>
      <w:r>
        <w:rPr>
          <w:rStyle w:val="VerbatimChar"/>
        </w:rPr>
        <w:t xml:space="preserve">Secure</w:t>
      </w:r>
      <w:r>
        <w:t xml:space="preserve">, not</w:t>
      </w:r>
      <w:r>
        <w:t xml:space="preserve"> </w:t>
      </w:r>
      <w:r>
        <w:rPr>
          <w:rStyle w:val="VerbatimChar"/>
        </w:rPr>
        <w:t xml:space="preserve">SameSite=Strict</w:t>
      </w:r>
      <w:r>
        <w:t xml:space="preserve">, id never regenerated at sign-in), and the one handler that writes it does not re-check home-admin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NEW-7</w:t>
            </w:r>
          </w:p>
        </w:tc>
        <w:tc>
          <w:tcPr/>
          <w:p>
            <w:pPr>
              <w:pStyle w:val="Compact"/>
            </w:pPr>
            <w:r>
              <w:rPr>
                <w:b/>
                <w:bCs/>
              </w:rPr>
              <w:t xml:space="preserve">Low</w:t>
            </w:r>
            <w:r>
              <w:t xml:space="preserve"> </w:t>
            </w:r>
            <w:r>
              <w:t xml:space="preserve">· CVSS 3.1 3.7</w:t>
            </w:r>
            <w:r>
              <w:t xml:space="preserve"> </w:t>
            </w:r>
            <w:r>
              <w:rPr>
                <w:rStyle w:val="VerbatimChar"/>
              </w:rPr>
              <w:t xml:space="preserve">CVSS:3.1/AV:N/AC:H/PR:N/UI:N/S:U/C:L/I:N/A:N</w:t>
            </w:r>
            <w:r>
              <w:t xml:space="preserve"> </w:t>
            </w:r>
            <w:r>
              <w:t xml:space="preserve">·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The tenant-selection session cookie is created with framework defaults (not</w:t>
            </w:r>
            <w:r>
              <w:t xml:space="preserve"> </w:t>
            </w:r>
            <w:r>
              <w:rPr>
                <w:rStyle w:val="VerbatimChar"/>
              </w:rPr>
              <w:t xml:space="preserve">Secure</w:t>
            </w:r>
            <w:r>
              <w:t xml:space="preserve">, not</w:t>
            </w:r>
            <w:r>
              <w:t xml:space="preserve"> </w:t>
            </w:r>
            <w:r>
              <w:rPr>
                <w:rStyle w:val="VerbatimChar"/>
              </w:rPr>
              <w:t xml:space="preserve">SameSite=Strict</w:t>
            </w:r>
            <w:r>
              <w:t xml:space="preserve">, id never regenerated at sign-in), and the one handler that writes it does not re-check home-admin status</w:t>
            </w:r>
          </w:p>
        </w:tc>
      </w:tr>
      <w:tr>
        <w:tc>
          <w:tcPr/>
          <w:p>
            <w:pPr>
              <w:pStyle w:val="Compact"/>
            </w:pPr>
            <w:r>
              <w:rPr>
                <w:b/>
                <w:bCs/>
              </w:rPr>
              <w:t xml:space="preserve">Suggested fix</w:t>
            </w:r>
          </w:p>
        </w:tc>
        <w:tc>
          <w:tcPr/>
          <w:p>
            <w:pPr>
              <w:pStyle w:val="Compact"/>
            </w:pPr>
            <w:r>
              <w:t xml:space="preserve">Configure the session cookie</w:t>
            </w:r>
            <w:r>
              <w:t xml:space="preserve"> </w:t>
            </w:r>
            <w:r>
              <w:rPr>
                <w:rStyle w:val="VerbatimChar"/>
              </w:rPr>
              <w:t xml:space="preserve">Secure</w:t>
            </w:r>
            <w:r>
              <w:t xml:space="preserve">,</w:t>
            </w:r>
            <w:r>
              <w:t xml:space="preserve"> </w:t>
            </w:r>
            <w:r>
              <w:rPr>
                <w:rStyle w:val="VerbatimChar"/>
              </w:rPr>
              <w:t xml:space="preserve">SameSite=Strict</w:t>
            </w:r>
            <w:r>
              <w:t xml:space="preserve"> </w:t>
            </w:r>
            <w:r>
              <w:t xml:space="preserve">and</w:t>
            </w:r>
            <w:r>
              <w:t xml:space="preserve"> </w:t>
            </w:r>
            <w:r>
              <w:rPr>
                <w:rStyle w:val="VerbatimChar"/>
              </w:rPr>
              <w:t xml:space="preserve">HttpOnly</w:t>
            </w:r>
            <w:r>
              <w:t xml:space="preserve"> </w:t>
            </w:r>
            <w:r>
              <w:t xml:space="preserve">with an idle timeout, re-issue the session at sign-in and sign-out, and add the home-admin check to</w:t>
            </w:r>
            <w:r>
              <w:t xml:space="preserve"> </w:t>
            </w:r>
            <w:r>
              <w:rPr>
                <w:rStyle w:val="VerbatimChar"/>
              </w:rPr>
              <w:t xml:space="preserve">OnPostViewTenant</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outright — vector and score both exact. The reviewer's control re-run and it</w:t>
            </w:r>
            <w:r>
              <w:rPr>
                <w:i/>
                <w:iCs/>
              </w:rPr>
              <w:t xml:space="preserve"> </w:t>
            </w:r>
            <w:r>
              <w:rPr>
                <w:b/>
                <w:bCs/>
                <w:i/>
                <w:iCs/>
              </w:rPr>
              <w:t xml:space="preserve">fires</w:t>
            </w:r>
            <w:r>
              <w:rPr>
                <w:i/>
                <w:iCs/>
              </w:rPr>
              <w:t xml:space="preserve">:</w:t>
            </w:r>
            <w:r>
              <w:rPr>
                <w:i/>
                <w:iCs/>
              </w:rPr>
              <w:t xml:space="preserve"> </w:t>
            </w:r>
            <w:r>
              <w:rPr>
                <w:rStyle w:val="VerbatimChar"/>
                <w:i/>
                <w:iCs/>
              </w:rPr>
              <w:t xml:space="preserve">Session.Clear</w:t>
            </w:r>
            <w:r>
              <w:rPr>
                <w:i/>
                <w:iCs/>
              </w:rPr>
              <w:t xml:space="preserve"> </w:t>
            </w:r>
            <w:r>
              <w:rPr>
                <w:i/>
                <w:iCs/>
              </w:rPr>
              <w:t xml:space="preserve">returns zero hits, positive control</w:t>
            </w:r>
            <w:r>
              <w:rPr>
                <w:i/>
                <w:iCs/>
              </w:rPr>
              <w:t xml:space="preserve"> </w:t>
            </w:r>
            <w:r>
              <w:rPr>
                <w:rStyle w:val="VerbatimChar"/>
                <w:i/>
                <w:iCs/>
              </w:rPr>
              <w:t xml:space="preserve">Session.SetString</w:t>
            </w:r>
            <w:r>
              <w:rPr>
                <w:i/>
                <w:iCs/>
              </w:rPr>
              <w:t xml:space="preserve"> </w:t>
            </w:r>
            <w:r>
              <w:rPr>
                <w:i/>
                <w:iCs/>
              </w:rPr>
              <w:t xml:space="preserve">returns exactly 2 hits at the two cited lines.</w:t>
            </w:r>
            <w:r>
              <w:rPr>
                <w:i/>
                <w:iCs/>
              </w:rPr>
              <w:t xml:space="preserve"> </w:t>
            </w:r>
            <w:r>
              <w:rPr>
                <w:b/>
                <w:bCs/>
                <w:i/>
                <w:iCs/>
              </w:rPr>
              <w:t xml:space="preserve">A row that argued itself down</w:t>
            </w:r>
            <w:r>
              <w:rPr>
                <w:i/>
                <w:iCs/>
              </w:rPr>
              <w:t xml:space="preserve"> </w:t>
            </w:r>
            <w:r>
              <w:rPr>
                <w:i/>
                <w:iCs/>
              </w:rPr>
              <w:t xml:space="preserve">(</w:t>
            </w:r>
            <w:r>
              <w:rPr>
                <w:rStyle w:val="VerbatimChar"/>
                <w:i/>
                <w:iCs/>
              </w:rPr>
              <w:t xml:space="preserve">TenantContextMiddleware.cs:13</w:t>
            </w:r>
            <w:r>
              <w:rPr>
                <w:i/>
                <w:iCs/>
              </w:rPr>
              <w:t xml:space="preserve"> </w:t>
            </w:r>
            <w:r>
              <w:rPr>
                <w:i/>
                <w:iCs/>
              </w:rPr>
              <w:t xml:space="preserve">only reads the session value when</w:t>
            </w:r>
            <w:r>
              <w:rPr>
                <w:i/>
                <w:iCs/>
              </w:rPr>
              <w:t xml:space="preserve"> </w:t>
            </w:r>
            <w:r>
              <w:rPr>
                <w:rStyle w:val="VerbatimChar"/>
                <w:i/>
                <w:iCs/>
              </w:rPr>
              <w:t xml:space="preserve">IsHomeDatasecUser()</w:t>
            </w:r>
            <w:r>
              <w:rPr>
                <w:i/>
                <w:iCs/>
              </w:rPr>
              <w:t xml:space="preserve"> </w:t>
            </w:r>
            <w:r>
              <w:rPr>
                <w:i/>
                <w:iCs/>
              </w:rPr>
              <w:t xml:space="preserve">is true, so a planted value from a non-home user is ignored) — the opposite of the</w:t>
            </w:r>
            <w:r>
              <w:rPr>
                <w:i/>
                <w:iCs/>
              </w:rPr>
              <w:t xml:space="preserve"> </w:t>
            </w:r>
            <w:r>
              <w:rPr>
                <w:rStyle w:val="VerbatimChar"/>
                <w:i/>
                <w:iCs/>
              </w:rPr>
              <w:t xml:space="preserve">H-D1</w:t>
            </w:r>
            <w:r>
              <w:rPr>
                <w:i/>
                <w:iCs/>
              </w:rPr>
              <w:t xml:space="preserve"> </w:t>
            </w:r>
            <w:r>
              <w:rPr>
                <w:i/>
                <w:iCs/>
              </w:rPr>
              <w:t xml:space="preserve">failure, and it deserves crediting.]</w:t>
            </w:r>
          </w:p>
        </w:tc>
      </w:tr>
      <w:tr>
        <w:tc>
          <w:tcPr/>
          <w:p>
            <w:pPr>
              <w:pStyle w:val="Compact"/>
            </w:pPr>
            <w:r>
              <w:rPr>
                <w:b/>
                <w:bCs/>
              </w:rPr>
              <w:t xml:space="preserve">How to resolve</w:t>
            </w:r>
          </w:p>
        </w:tc>
        <w:tc>
          <w:tcPr/>
          <w:p>
            <w:pPr>
              <w:pStyle w:val="Compact"/>
            </w:pPr>
            <w:r>
              <w:rPr>
                <w:b/>
                <w:bCs/>
              </w:rPr>
              <w:t xml:space="preserve">Effort: S.</w:t>
            </w:r>
            <w:r>
              <w:t xml:space="preserve"> </w:t>
            </w:r>
            <w:r>
              <w:t xml:space="preserve">configure</w:t>
            </w:r>
            <w:r>
              <w:t xml:space="preserve"> </w:t>
            </w:r>
            <w:r>
              <w:rPr>
                <w:rStyle w:val="VerbatimChar"/>
              </w:rPr>
              <w:t xml:space="preserve">AddSession(o =&gt; { o.Cookie.SecurePolicy = Always; o.Cookie.SameSite = SameSiteMode.Strict; o.Cookie.HttpOnly = true; o.Cookie.IsEssential = true; o.IdleTimeout = TimeSpan.FromMinutes(30); })</w:t>
            </w:r>
            <w:r>
              <w:t xml:space="preserve">; clear and re-issue the session on sign-in and sign-out; add the</w:t>
            </w:r>
            <w:r>
              <w:t xml:space="preserve"> </w:t>
            </w:r>
            <w:r>
              <w:rPr>
                <w:rStyle w:val="VerbatimChar"/>
              </w:rPr>
              <w:t xml:space="preserve">IsHomeDatasecUser()</w:t>
            </w:r>
            <w:r>
              <w:t xml:space="preserve"> </w:t>
            </w:r>
            <w:r>
              <w:t xml:space="preserve">check to</w:t>
            </w:r>
            <w:r>
              <w:t xml:space="preserve"> </w:t>
            </w:r>
            <w:r>
              <w:rPr>
                <w:rStyle w:val="VerbatimChar"/>
              </w:rPr>
              <w:t xml:space="preserve">OnPostViewTenant</w:t>
            </w:r>
            <w:r>
              <w:t xml:space="preserve"> </w:t>
            </w:r>
            <w:r>
              <w:t xml:space="preserve">so the page's five handlers are consistent; and prefer a signed, server-validated tenant selector over raw session state.</w:t>
            </w:r>
            <w:r>
              <w:t xml:space="preserve"> </w:t>
            </w:r>
            <w:r>
              <w:rPr>
                <w:i/>
                <w:iCs/>
              </w:rPr>
              <w:t xml:space="preserve">(Recorded by the reviewer who raised the finding, in</w:t>
            </w:r>
            <w:r>
              <w:rPr>
                <w:i/>
                <w:iCs/>
              </w:rPr>
              <w:t xml:space="preserve"> </w:t>
            </w:r>
            <w:r>
              <w:rPr>
                <w:rStyle w:val="VerbatimChar"/>
                <w:i/>
                <w:iCs/>
              </w:rPr>
              <w:t xml:space="preserve">delta-review-2026-09/license-services-main.md</w:t>
            </w:r>
            <w:r>
              <w:rPr>
                <w:i/>
                <w:iCs/>
              </w:rPr>
              <w:t xml:space="preserve">.)</w:t>
            </w:r>
          </w:p>
        </w:tc>
      </w:tr>
    </w:tbl>
    <w:p/>
    <w:p/>
    <w:p/>
    <w:bookmarkEnd w:id="104"/>
    <w:bookmarkStart w:id="105" w:name="Xcc5aded3f82a4d65a51c04ee11ce634107a89e8"/>
    <w:p>
      <w:pPr>
        <w:pStyle w:val="Heading4"/>
      </w:pPr>
      <w:r>
        <w:t xml:space="preserve">NEW-9 — Certificate issuance under the licensing root has no extensions, uses predictable serial numbers in both C# generators, and accepts DN injection from a free-text field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NEW-9</w:t>
            </w:r>
          </w:p>
        </w:tc>
        <w:tc>
          <w:tcPr/>
          <w:p>
            <w:pPr>
              <w:pStyle w:val="Compact"/>
            </w:pPr>
            <w:r>
              <w:rPr>
                <w:b/>
                <w:bCs/>
              </w:rPr>
              <w:t xml:space="preserve">Low</w:t>
            </w:r>
            <w:r>
              <w:t xml:space="preserve"> </w:t>
            </w:r>
            <w:r>
              <w:t xml:space="preserve">· CVSS 3.1</w:t>
            </w:r>
            <w:r>
              <w:t xml:space="preserve"> </w:t>
            </w:r>
            <w:r>
              <w:rPr>
                <w:b/>
                <w:bCs/>
              </w:rPr>
              <w:t xml:space="preserve">3.9</w:t>
            </w:r>
            <w:r>
              <w:t xml:space="preserve"> </w:t>
            </w:r>
            <w:r>
              <w:rPr>
                <w:rStyle w:val="VerbatimChar"/>
              </w:rPr>
              <w:t xml:space="preserve">CVSS:3.1/AV:L/AC:H/PR:H/UI:N/S:C/C:L/I:L/A:N</w:t>
            </w:r>
            <w:r>
              <w:t xml:space="preserve"> </w:t>
            </w:r>
            <w:r>
              <w:t xml:space="preserve">·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Certificate issuance under the licensing root has no extensions, uses predictable serial numbers in both C# generators, and accepts DN injection from a free-text field</w:t>
            </w:r>
          </w:p>
        </w:tc>
      </w:tr>
      <w:tr>
        <w:tc>
          <w:tcPr/>
          <w:p>
            <w:pPr>
              <w:pStyle w:val="Compact"/>
            </w:pPr>
            <w:r>
              <w:rPr>
                <w:b/>
                <w:bCs/>
              </w:rPr>
              <w:t xml:space="preserve">Suggested fix</w:t>
            </w:r>
          </w:p>
        </w:tc>
        <w:tc>
          <w:tcPr/>
          <w:p>
            <w:pPr>
              <w:pStyle w:val="Compact"/>
            </w:pPr>
            <w:r>
              <w:t xml:space="preserve">Add basic constraints, key usage, an EKU and a tenant SAN to issued certificates, use a cryptographically random serial in both C# generators, and escape the DN components.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[2026-09-09:</w:t>
            </w:r>
            <w:r>
              <w:rPr>
                <w:b/>
                <w:bCs/>
              </w:rPr>
              <w:t xml:space="preserve"> </w:t>
            </w:r>
            <w:r>
              <w:rPr>
                <w:rStyle w:val="VerbatimChar"/>
                <w:b/>
                <w:bCs/>
              </w:rPr>
              <w:t xml:space="preserve">AV:N</w:t>
            </w:r>
            <w:r>
              <w:rPr>
                <w:b/>
                <w:bCs/>
              </w:rPr>
              <w:t xml:space="preserve"> </w:t>
            </w:r>
            <w:r>
              <w:rPr>
                <w:b/>
                <w:bCs/>
              </w:rPr>
              <w:t xml:space="preserve">to</w:t>
            </w:r>
            <w:r>
              <w:rPr>
                <w:b/>
                <w:bCs/>
              </w:rPr>
              <w:t xml:space="preserve"> </w:t>
            </w:r>
            <w:r>
              <w:rPr>
                <w:rStyle w:val="VerbatimChar"/>
                <w:b/>
                <w:bCs/>
              </w:rPr>
              <w:t xml:space="preserve">AV:L</w:t>
            </w:r>
            <w:r>
              <w:rPr>
                <w:b/>
                <w:bCs/>
              </w:rPr>
              <w:t xml:space="preserve">, 4.0 to 3.9, band Low CONFIRMED. This is the</w:t>
            </w:r>
            <w:r>
              <w:rPr>
                <w:b/>
                <w:bCs/>
              </w:rPr>
              <w:t xml:space="preserve"> </w:t>
            </w:r>
            <w:r>
              <w:rPr>
                <w:rStyle w:val="VerbatimChar"/>
                <w:b/>
                <w:bCs/>
              </w:rPr>
              <w:t xml:space="preserve">H-D1</w:t>
            </w:r>
            <w:r>
              <w:rPr>
                <w:b/>
                <w:bCs/>
              </w:rPr>
              <w:t xml:space="preserve"> </w:t>
            </w:r>
            <w:r>
              <w:rPr>
                <w:b/>
                <w:bCs/>
              </w:rPr>
              <w:t xml:space="preserve">result reproduced exactly and it is the strongest argument in the pass for the slow method</w:t>
            </w:r>
            <w:r>
              <w:t xml:space="preserve"> </w:t>
            </w:r>
            <w:r>
              <w:t xml:space="preserve">— the filed vector produces</w:t>
            </w:r>
            <w:r>
              <w:t xml:space="preserve"> </w:t>
            </w:r>
            <w:r>
              <w:rPr>
                <w:b/>
                <w:bCs/>
              </w:rPr>
              <w:t xml:space="preserve">4.4, a Medium</w:t>
            </w:r>
            <w:r>
              <w:t xml:space="preserve">, and a mechanical sweep would have surfaced it as a Low-to-Medium crosser. Re-deriving at source moves it back</w:t>
            </w:r>
            <w:r>
              <w:t xml:space="preserve"> </w:t>
            </w:r>
            <w:r>
              <w:rPr>
                <w:b/>
                <w:bCs/>
              </w:rPr>
              <w:t xml:space="preserve">down</w:t>
            </w:r>
            <w:r>
              <w:t xml:space="preserve"> </w:t>
            </w:r>
            <w:r>
              <w:t xml:space="preserve">and</w:t>
            </w:r>
            <w:r>
              <w:t xml:space="preserve"> </w:t>
            </w:r>
            <w:r>
              <w:rPr>
                <w:b/>
                <w:bCs/>
              </w:rPr>
              <w:t xml:space="preserve">vindicates the register's declared band.</w:t>
            </w:r>
            <w:r>
              <w:t xml:space="preserve"> </w:t>
            </w:r>
            <w:r>
              <w:t xml:space="preserve">The vulnerable operation is certificate minting in</w:t>
            </w:r>
            <w:r>
              <w:t xml:space="preserve"> </w:t>
            </w:r>
            <w:r>
              <w:rPr>
                <w:rStyle w:val="VerbatimChar"/>
              </w:rPr>
              <w:t xml:space="preserve">License.Generator</w:t>
            </w:r>
            <w:r>
              <w:t xml:space="preserve">, a desktop WinForms application (</w:t>
            </w:r>
            <w:r>
              <w:rPr>
                <w:rStyle w:val="VerbatimChar"/>
              </w:rPr>
              <w:t xml:space="preserve">MainForm.cs:233-245</w:t>
            </w:r>
            <w:r>
              <w:t xml:space="preserve">) driven by a Company Name typed into a textbox by an operator who already holds the embedded root key. Nothing about minting is bound to a network stack.</w:t>
            </w:r>
            <w:r>
              <w:t xml:space="preserve"> </w:t>
            </w:r>
            <w:r>
              <w:rPr>
                <w:b/>
                <w:bCs/>
              </w:rPr>
              <w:t xml:space="preserve">Read this row beside LicenseServer</w:t>
            </w:r>
            <w:r>
              <w:rPr>
                <w:b/>
                <w:bCs/>
              </w:rPr>
              <w:t xml:space="preserve"> </w:t>
            </w:r>
            <w:r>
              <w:rPr>
                <w:rStyle w:val="VerbatimChar"/>
                <w:b/>
                <w:bCs/>
              </w:rPr>
              <w:t xml:space="preserve">NEW-9</w:t>
            </w:r>
            <w:r>
              <w:rPr>
                <w:b/>
                <w:bCs/>
              </w:rPr>
              <w:t xml:space="preserve">: same defect class, two sibling generators, and they were scored with different access vectors (</w:t>
            </w:r>
            <w:r>
              <w:rPr>
                <w:rStyle w:val="VerbatimChar"/>
                <w:b/>
                <w:bCs/>
              </w:rPr>
              <w:t xml:space="preserve">AV:N</w:t>
            </w:r>
            <w:r>
              <w:rPr>
                <w:b/>
                <w:bCs/>
              </w:rPr>
              <w:t xml:space="preserve"> </w:t>
            </w:r>
            <w:r>
              <w:rPr>
                <w:b/>
                <w:bCs/>
              </w:rPr>
              <w:t xml:space="preserve">here,</w:t>
            </w:r>
            <w:r>
              <w:rPr>
                <w:b/>
                <w:bCs/>
              </w:rPr>
              <w:t xml:space="preserve"> </w:t>
            </w:r>
            <w:r>
              <w:rPr>
                <w:rStyle w:val="VerbatimChar"/>
                <w:b/>
                <w:bCs/>
              </w:rPr>
              <w:t xml:space="preserve">AV:L</w:t>
            </w:r>
            <w:r>
              <w:rPr>
                <w:b/>
                <w:bCs/>
              </w:rPr>
              <w:t xml:space="preserve"> </w:t>
            </w:r>
            <w:r>
              <w:rPr>
                <w:b/>
                <w:bCs/>
              </w:rPr>
              <w:t xml:space="preserve">there).</w:t>
            </w:r>
            <w:r>
              <w:rPr>
                <w:b/>
                <w:bCs/>
              </w:rPr>
              <w:t xml:space="preserve"> </w:t>
            </w:r>
            <w:r>
              <w:rPr>
                <w:rStyle w:val="VerbatimChar"/>
                <w:b/>
                <w:bCs/>
              </w:rPr>
              <w:t xml:space="preserve">AV:L</w:t>
            </w:r>
            <w:r>
              <w:rPr>
                <w:b/>
                <w:bCs/>
              </w:rPr>
              <w:t xml:space="preserve"> </w:t>
            </w:r>
            <w:r>
              <w:rPr>
                <w:b/>
                <w:bCs/>
              </w:rPr>
              <w:t xml:space="preserve">is right in both.</w:t>
            </w:r>
            <w:r>
              <w:t xml:space="preserve"> </w:t>
            </w:r>
            <w:r>
              <w:t xml:space="preserve">After correction they land at 3.9 (Low) and 4.6 (Medium); the residual gap is entirely</w:t>
            </w:r>
            <w:r>
              <w:t xml:space="preserve"> </w:t>
            </w:r>
            <w:r>
              <w:rPr>
                <w:rStyle w:val="VerbatimChar"/>
              </w:rPr>
              <w:t xml:space="preserve">AC:H</w:t>
            </w:r>
            <w:r>
              <w:t xml:space="preserve"> </w:t>
            </w:r>
            <w:r>
              <w:t xml:space="preserve">vs</w:t>
            </w:r>
            <w:r>
              <w:t xml:space="preserve"> </w:t>
            </w:r>
            <w:r>
              <w:rPr>
                <w:rStyle w:val="VerbatimChar"/>
              </w:rPr>
              <w:t xml:space="preserve">AC:L</w:t>
            </w:r>
            <w:r>
              <w:t xml:space="preserve"> </w:t>
            </w:r>
            <w:r>
              <w:t xml:space="preserve">and reflects a real difference in scope of claim —</w:t>
            </w:r>
            <w:r>
              <w:t xml:space="preserve"> </w:t>
            </w:r>
            <w:r>
              <w:rPr>
                <w:b/>
                <w:bCs/>
              </w:rPr>
              <w:t xml:space="preserve">stated here rather than left to look like a slip.</w:t>
            </w:r>
            <w:r>
              <w:t xml:space="preserve">]</w:t>
            </w:r>
          </w:p>
        </w:tc>
      </w:tr>
      <w:tr>
        <w:tc>
          <w:tcPr/>
          <w:p>
            <w:pPr>
              <w:pStyle w:val="Compact"/>
            </w:pPr>
            <w:r>
              <w:rPr>
                <w:b/>
                <w:bCs/>
              </w:rPr>
              <w:t xml:space="preserve">How to resolve</w:t>
            </w:r>
          </w:p>
        </w:tc>
        <w:tc>
          <w:tcPr/>
          <w:p>
            <w:pPr>
              <w:pStyle w:val="Compact"/>
            </w:pPr>
            <w:r>
              <w:rPr>
                <w:b/>
                <w:bCs/>
              </w:rPr>
              <w:t xml:space="preserve">Effort: S.</w:t>
            </w:r>
            <w:r>
              <w:t xml:space="preserve"> </w:t>
            </w:r>
            <w:r>
              <w:t xml:space="preserve">add</w:t>
            </w:r>
            <w:r>
              <w:t xml:space="preserve"> </w:t>
            </w:r>
            <w:r>
              <w:rPr>
                <w:rStyle w:val="VerbatimChar"/>
              </w:rPr>
              <w:t xml:space="preserve">req.CertificateExtensions.Add(new X509BasicConstraintsExtension(false, false, 0, true))</w:t>
            </w:r>
            <w:r>
              <w:t xml:space="preserve">,</w:t>
            </w:r>
            <w:r>
              <w:t xml:space="preserve"> </w:t>
            </w:r>
            <w:r>
              <w:rPr>
                <w:rStyle w:val="VerbatimChar"/>
              </w:rPr>
              <w:t xml:space="preserve">new X509KeyUsageExtension(DigitalSignature, true)</w:t>
            </w:r>
            <w:r>
              <w:t xml:space="preserve">, an EKU, and a SAN carrying the tenant GUID; use</w:t>
            </w:r>
            <w:r>
              <w:t xml:space="preserve"> </w:t>
            </w:r>
            <w:r>
              <w:rPr>
                <w:rStyle w:val="VerbatimChar"/>
              </w:rPr>
              <w:t xml:space="preserve">RandomNumberGenerator.GetBytes(16)</w:t>
            </w:r>
            <w:r>
              <w:t xml:space="preserve"> </w:t>
            </w:r>
            <w:r>
              <w:t xml:space="preserve">for the serial in both C# generators to match the Python one; construct the subject from escaped components rather than string interpolation.</w:t>
            </w:r>
            <w:r>
              <w:t xml:space="preserve"> </w:t>
            </w:r>
            <w:r>
              <w:rPr>
                <w:i/>
                <w:iCs/>
              </w:rPr>
              <w:t xml:space="preserve">(Recorded by the reviewer who raised the finding, in</w:t>
            </w:r>
            <w:r>
              <w:rPr>
                <w:i/>
                <w:iCs/>
              </w:rPr>
              <w:t xml:space="preserve"> </w:t>
            </w:r>
            <w:r>
              <w:rPr>
                <w:rStyle w:val="VerbatimChar"/>
                <w:i/>
                <w:iCs/>
              </w:rPr>
              <w:t xml:space="preserve">delta-review-2026-09/license-services-main.md</w:t>
            </w:r>
            <w:r>
              <w:rPr>
                <w:i/>
                <w:iCs/>
              </w:rPr>
              <w:t xml:space="preserve">.)</w:t>
            </w:r>
          </w:p>
        </w:tc>
      </w:tr>
    </w:tbl>
    <w:p/>
    <w:p/>
    <w:p/>
    <w:bookmarkEnd w:id="105"/>
    <w:bookmarkStart w:id="106" w:name="X3b5486cc0d87fcabb363a33fb070f6760286c3f"/>
    <w:p>
      <w:pPr>
        <w:pStyle w:val="Heading4"/>
      </w:pPr>
      <w:r>
        <w:t xml:space="preserve">NEW-11 — No</w:t>
      </w:r>
      <w:r>
        <w:t xml:space="preserve"> </w:t>
      </w:r>
      <w:r>
        <w:rPr>
          <w:rStyle w:val="VerbatimChar"/>
        </w:rPr>
        <w:t xml:space="preserve">ValidAlgorithms</w:t>
      </w:r>
      <w:r>
        <w:t xml:space="preserve"> </w:t>
      </w:r>
      <w:r>
        <w:t xml:space="preserve">allow-list on any JWT validator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NEW-11</w:t>
            </w:r>
          </w:p>
        </w:tc>
        <w:tc>
          <w:tcPr/>
          <w:p>
            <w:pPr>
              <w:pStyle w:val="Compact"/>
            </w:pPr>
            <w:r>
              <w:rPr>
                <w:b/>
                <w:bCs/>
              </w:rPr>
              <w:t xml:space="preserve">Info</w:t>
            </w:r>
            <w:r>
              <w:t xml:space="preserve"> </w:t>
            </w:r>
            <w:r>
              <w:t xml:space="preserve">· no CVSS score recorded ·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(Informational) — No</w:t>
            </w:r>
            <w:r>
              <w:t xml:space="preserve"> </w:t>
            </w:r>
            <w:r>
              <w:rPr>
                <w:rStyle w:val="VerbatimChar"/>
              </w:rPr>
              <w:t xml:space="preserve">ValidAlgorithms</w:t>
            </w:r>
            <w:r>
              <w:t xml:space="preserve"> </w:t>
            </w:r>
            <w:r>
              <w:t xml:space="preserve">allow-list on any JWT validator</w:t>
            </w:r>
          </w:p>
        </w:tc>
      </w:tr>
      <w:tr>
        <w:tc>
          <w:tcPr/>
          <w:p>
            <w:pPr>
              <w:pStyle w:val="Compact"/>
            </w:pPr>
            <w:r>
              <w:rPr>
                <w:b/>
                <w:bCs/>
              </w:rPr>
              <w:t xml:space="preserve">Suggested fix</w:t>
            </w:r>
          </w:p>
        </w:tc>
        <w:tc>
          <w:tcPr/>
          <w:p>
            <w:pPr>
              <w:pStyle w:val="Compact"/>
            </w:pPr>
            <w:r>
              <w:t xml:space="preserve">Configure an explicit</w:t>
            </w:r>
            <w:r>
              <w:t xml:space="preserve"> </w:t>
            </w:r>
            <w:r>
              <w:rPr>
                <w:rStyle w:val="VerbatimChar"/>
              </w:rPr>
              <w:t xml:space="preserve">ValidAlgorithms</w:t>
            </w:r>
            <w:r>
              <w:t xml:space="preserve"> </w:t>
            </w:r>
            <w:r>
              <w:t xml:space="preserve">allow-list on every JWT validator, so the guarantee rests on the application's own contract rather than on library defaults.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No per-row test record was written for this row</w:t>
            </w:r>
            <w:r>
              <w:t xml:space="preserve">, so the section method above is the whole of what can be said about how it was tested. That is stated rather than filled in.</w:t>
            </w:r>
          </w:p>
        </w:tc>
      </w:tr>
      <w:tr>
        <w:tc>
          <w:tcPr/>
          <w:p>
            <w:pPr>
              <w:pStyle w:val="Compact"/>
            </w:pPr>
            <w:r>
              <w:rPr>
                <w:b/>
                <w:bCs/>
              </w:rPr>
              <w:t xml:space="preserve">How to resolve</w:t>
            </w:r>
          </w:p>
        </w:tc>
        <w:tc>
          <w:tcPr/>
          <w:p>
            <w:pPr>
              <w:pStyle w:val="Compact"/>
            </w:pPr>
            <w:r>
              <w:t xml:space="preserve">Set</w:t>
            </w:r>
            <w:r>
              <w:t xml:space="preserve"> </w:t>
            </w:r>
            <w:r>
              <w:rPr>
                <w:rStyle w:val="VerbatimChar"/>
              </w:rPr>
              <w:t xml:space="preserve">ValidAlgorithms</w:t>
            </w:r>
            <w:r>
              <w:t xml:space="preserve"> </w:t>
            </w:r>
            <w:r>
              <w:t xml:space="preserve">explicitly on every</w:t>
            </w:r>
            <w:r>
              <w:t xml:space="preserve"> </w:t>
            </w:r>
            <w:r>
              <w:rPr>
                <w:rStyle w:val="VerbatimChar"/>
              </w:rPr>
              <w:t xml:space="preserve">TokenValidationParameters</w:t>
            </w:r>
            <w:r>
              <w:t xml:space="preserve"> </w:t>
            </w:r>
            <w:r>
              <w:t xml:space="preserve">in the product, so the algorithm guarantee is the application's own contract rather than a library default that a dependency upgrade can change. The sibling implementation already constrains the algorithm in one place; make it uniform.</w:t>
            </w:r>
          </w:p>
        </w:tc>
      </w:tr>
    </w:tbl>
    <w:p/>
    <w:p/>
    <w:p/>
    <w:bookmarkEnd w:id="106"/>
    <w:bookmarkStart w:id="107" w:name="Xe4b4db5bdfdde710eb19b6813aba172720bc1b4"/>
    <w:p>
      <w:pPr>
        <w:pStyle w:val="Heading4"/>
      </w:pPr>
      <w:r>
        <w:t xml:space="preserve">NEW-12 — Security-through-obscurity is a documented practice 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NEW-12</w:t>
            </w:r>
          </w:p>
        </w:tc>
        <w:tc>
          <w:tcPr/>
          <w:p>
            <w:pPr>
              <w:pStyle w:val="Compact"/>
            </w:pPr>
            <w:r>
              <w:rPr>
                <w:b/>
                <w:bCs/>
              </w:rPr>
              <w:t xml:space="preserve">Info</w:t>
            </w:r>
            <w:r>
              <w:t xml:space="preserve"> </w:t>
            </w:r>
            <w:r>
              <w:t xml:space="preserve">· no CVSS score recorded ·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(Informational) — Security-through-obscurity is a documented practice here.</w:t>
            </w:r>
          </w:p>
        </w:tc>
      </w:tr>
      <w:tr>
        <w:tc>
          <w:tcPr/>
          <w:p>
            <w:pPr>
              <w:pStyle w:val="Compact"/>
            </w:pPr>
            <w:r>
              <w:rPr>
                <w:b/>
                <w:bCs/>
              </w:rPr>
              <w:t xml:space="preserve">Suggested fix</w:t>
            </w:r>
          </w:p>
        </w:tc>
        <w:tc>
          <w:tcPr/>
          <w:p>
            <w:pPr>
              <w:pStyle w:val="Compact"/>
            </w:pPr>
            <w:r>
              <w:t xml:space="preserve">Replace the documented obscurity practice with a stated control, and remove the claim from the documentation.</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w:t>
            </w:r>
            <w:r>
              <w:rPr>
                <w:i/>
                <w:iCs/>
              </w:rPr>
              <w:t xml:space="preserve"> </w:t>
            </w:r>
            <w:r>
              <w:rPr>
                <w:b/>
                <w:bCs/>
                <w:i/>
                <w:iCs/>
              </w:rPr>
              <w:t xml:space="preserve">and a fourth instance added</w:t>
            </w:r>
            <w:r>
              <w:rPr>
                <w:i/>
                <w:iCs/>
              </w:rPr>
              <w:t xml:space="preserve">: the PEM inside</w:t>
            </w:r>
            <w:r>
              <w:rPr>
                <w:i/>
                <w:iCs/>
              </w:rPr>
              <w:t xml:space="preserve"> </w:t>
            </w:r>
            <w:r>
              <w:rPr>
                <w:rStyle w:val="VerbatimChar"/>
                <w:i/>
                <w:iCs/>
              </w:rPr>
              <w:t xml:space="preserve">image_cache.bin</w:t>
            </w:r>
            <w:r>
              <w:rPr>
                <w:i/>
                <w:iCs/>
              </w:rPr>
              <w:t xml:space="preserve"> </w:t>
            </w:r>
            <w:r>
              <w:rPr>
                <w:i/>
                <w:iCs/>
              </w:rPr>
              <w:t xml:space="preserve">is</w:t>
            </w:r>
            <w:r>
              <w:rPr>
                <w:i/>
                <w:iCs/>
              </w:rPr>
              <w:t xml:space="preserve"> </w:t>
            </w:r>
            <w:r>
              <w:rPr>
                <w:b/>
                <w:bCs/>
                <w:i/>
                <w:iCs/>
              </w:rPr>
              <w:t xml:space="preserve">indented with leading whitespace</w:t>
            </w:r>
            <w:r>
              <w:rPr>
                <w:i/>
                <w:iCs/>
              </w:rPr>
              <w:t xml:space="preserve">, so a naive</w:t>
            </w:r>
            <w:r>
              <w:rPr>
                <w:i/>
                <w:iCs/>
              </w:rPr>
              <w:t xml:space="preserve"> </w:t>
            </w:r>
            <w:r>
              <w:rPr>
                <w:rStyle w:val="VerbatimChar"/>
                <w:i/>
                <w:iCs/>
              </w:rPr>
              <w:t xml:space="preserve">openssl pkey</w:t>
            </w:r>
            <w:r>
              <w:rPr>
                <w:i/>
                <w:iCs/>
              </w:rPr>
              <w:t xml:space="preserve"> </w:t>
            </w:r>
            <w:r>
              <w:rPr>
                <w:i/>
                <w:iCs/>
              </w:rPr>
              <w:t xml:space="preserve">read of it fails — obfuscation layered on top of the deliberately obscure filename. The verifier found this because their own first pipeline silently returned the SHA-256 of an</w:t>
            </w:r>
            <w:r>
              <w:rPr>
                <w:i/>
                <w:iCs/>
              </w:rPr>
              <w:t xml:space="preserve"> </w:t>
            </w:r>
            <w:r>
              <w:rPr>
                <w:b/>
                <w:bCs/>
                <w:i/>
                <w:iCs/>
              </w:rPr>
              <w:t xml:space="preserve">empty stream</w:t>
            </w:r>
            <w:r>
              <w:rPr>
                <w:i/>
                <w:iCs/>
              </w:rPr>
              <w:t xml:space="preserve"> </w:t>
            </w:r>
            <w:r>
              <w:rPr>
                <w:i/>
                <w:iCs/>
              </w:rPr>
              <w:t xml:space="preserve">and they chased the discrepancy instead of reporting a clean bill.]</w:t>
            </w:r>
          </w:p>
        </w:tc>
      </w:tr>
      <w:tr>
        <w:tc>
          <w:tcPr/>
          <w:p>
            <w:pPr>
              <w:pStyle w:val="Compact"/>
            </w:pPr>
            <w:r>
              <w:rPr>
                <w:b/>
                <w:bCs/>
              </w:rPr>
              <w:t xml:space="preserve">How to resolve</w:t>
            </w:r>
          </w:p>
        </w:tc>
        <w:tc>
          <w:tcPr/>
          <w:p>
            <w:pPr>
              <w:pStyle w:val="Compact"/>
            </w:pPr>
            <w:r>
              <w:t xml:space="preserve">Identify each control that the documentation describes as deriving its strength from obscurity, and either replace it with a stated control that survives disclosure of the design, or record explicitly that no control exists there. Obscurity is not a finding on its own; documenting it as a control is.</w:t>
            </w:r>
          </w:p>
        </w:tc>
      </w:tr>
    </w:tbl>
    <w:p/>
    <w:p/>
    <w:p/>
    <w:bookmarkEnd w:id="107"/>
    <w:bookmarkStart w:id="108" w:name="X67ba0dc54e2eebec0b81c9741e7d38c5eb8150b"/>
    <w:p>
      <w:pPr>
        <w:pStyle w:val="Heading4"/>
      </w:pPr>
      <w:r>
        <w:t xml:space="preserve">NEW-13 — LIKE-wildcard injection in the device serial filter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NEW-13</w:t>
            </w:r>
          </w:p>
        </w:tc>
        <w:tc>
          <w:tcPr/>
          <w:p>
            <w:pPr>
              <w:pStyle w:val="Compact"/>
            </w:pPr>
            <w:r>
              <w:rPr>
                <w:b/>
                <w:bCs/>
              </w:rPr>
              <w:t xml:space="preserve">Info</w:t>
            </w:r>
            <w:r>
              <w:t xml:space="preserve"> </w:t>
            </w:r>
            <w:r>
              <w:t xml:space="preserve">· no CVSS score recorded ·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(Informational) — LIKE-wildcard injection in the device serial filter.</w:t>
            </w:r>
          </w:p>
        </w:tc>
      </w:tr>
      <w:tr>
        <w:tc>
          <w:tcPr/>
          <w:p>
            <w:pPr>
              <w:pStyle w:val="Compact"/>
            </w:pPr>
            <w:r>
              <w:rPr>
                <w:b/>
                <w:bCs/>
              </w:rPr>
              <w:t xml:space="preserve">Suggested fix</w:t>
            </w:r>
          </w:p>
        </w:tc>
        <w:tc>
          <w:tcPr/>
          <w:p>
            <w:pPr>
              <w:pStyle w:val="Compact"/>
            </w:pPr>
            <w:r>
              <w:t xml:space="preserve">Escape the LIKE wildcards in the device-serial filter, or match on equality.</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w:t>
            </w:r>
            <w:r>
              <w:rPr>
                <w:i/>
                <w:iCs/>
              </w:rPr>
              <w:t xml:space="preserve"> </w:t>
            </w:r>
            <w:r>
              <w:rPr>
                <w:b/>
                <w:bCs/>
                <w:i/>
                <w:iCs/>
              </w:rPr>
              <w:t xml:space="preserve">with a narrowing</w:t>
            </w:r>
            <w:r>
              <w:rPr>
                <w:i/>
                <w:iCs/>
              </w:rPr>
              <w:t xml:space="preserve"> </w:t>
            </w:r>
            <w:r>
              <w:rPr>
                <w:i/>
                <w:iCs/>
              </w:rPr>
              <w:t xml:space="preserve">—</w:t>
            </w:r>
            <w:r>
              <w:rPr>
                <w:i/>
                <w:iCs/>
              </w:rPr>
              <w:t xml:space="preserve"> </w:t>
            </w:r>
            <w:r>
              <w:rPr>
                <w:rStyle w:val="VerbatimChar"/>
                <w:i/>
                <w:iCs/>
              </w:rPr>
              <w:t xml:space="preserve">Devices.cshtml.cs:156-159</w:t>
            </w:r>
            <w:r>
              <w:rPr>
                <w:i/>
                <w:iCs/>
              </w:rPr>
              <w:t xml:space="preserve">, the</w:t>
            </w:r>
            <w:r>
              <w:rPr>
                <w:i/>
                <w:iCs/>
              </w:rPr>
              <w:t xml:space="preserve"> </w:t>
            </w:r>
            <w:r>
              <w:rPr>
                <w:rStyle w:val="VerbatimChar"/>
                <w:i/>
                <w:iCs/>
              </w:rPr>
              <w:t xml:space="preserve">Like</w:t>
            </w:r>
            <w:r>
              <w:rPr>
                <w:i/>
                <w:iCs/>
              </w:rPr>
              <w:t xml:space="preserve"> </w:t>
            </w:r>
            <w:r>
              <w:rPr>
                <w:i/>
                <w:iCs/>
              </w:rPr>
              <w:t xml:space="preserve">branch fires</w:t>
            </w:r>
            <w:r>
              <w:rPr>
                <w:i/>
                <w:iCs/>
              </w:rPr>
              <w:t xml:space="preserve"> </w:t>
            </w:r>
            <w:r>
              <w:rPr>
                <w:b/>
                <w:bCs/>
                <w:i/>
                <w:iCs/>
              </w:rPr>
              <w:t xml:space="preserve">only when the term contains</w:t>
            </w:r>
            <w:r>
              <w:rPr>
                <w:b/>
                <w:bCs/>
                <w:i/>
                <w:iCs/>
              </w:rPr>
              <w:t xml:space="preserve"> </w:t>
            </w:r>
            <w:r>
              <w:rPr>
                <w:rStyle w:val="VerbatimChar"/>
                <w:b/>
                <w:bCs/>
                <w:i/>
                <w:iCs/>
              </w:rPr>
              <w:t xml:space="preserve">*</w:t>
            </w:r>
            <w:r>
              <w:rPr>
                <w:i/>
                <w:iCs/>
              </w:rPr>
              <w:t xml:space="preserve">; otherwise</w:t>
            </w:r>
            <w:r>
              <w:rPr>
                <w:i/>
                <w:iCs/>
              </w:rPr>
              <w:t xml:space="preserve"> </w:t>
            </w:r>
            <w:r>
              <w:rPr>
                <w:rStyle w:val="VerbatimChar"/>
                <w:i/>
                <w:iCs/>
              </w:rPr>
              <w:t xml:space="preserve">.Contains()</w:t>
            </w:r>
            <w:r>
              <w:rPr>
                <w:i/>
                <w:iCs/>
              </w:rPr>
              <w:t xml:space="preserve"> </w:t>
            </w:r>
            <w:r>
              <w:rPr>
                <w:i/>
                <w:iCs/>
              </w:rPr>
              <w:t xml:space="preserve">parameterises safely. Narrower than the row implies; Info is still correct.]</w:t>
            </w:r>
          </w:p>
        </w:tc>
      </w:tr>
      <w:tr>
        <w:tc>
          <w:tcPr/>
          <w:p>
            <w:pPr>
              <w:pStyle w:val="Compact"/>
            </w:pPr>
            <w:r>
              <w:rPr>
                <w:b/>
                <w:bCs/>
              </w:rPr>
              <w:t xml:space="preserve">How to resolve</w:t>
            </w:r>
          </w:p>
        </w:tc>
        <w:tc>
          <w:tcPr/>
          <w:p>
            <w:pPr>
              <w:pStyle w:val="Compact"/>
            </w:pPr>
            <w:r>
              <w:t xml:space="preserve">Escape</w:t>
            </w:r>
            <w:r>
              <w:t xml:space="preserve"> </w:t>
            </w:r>
            <w:r>
              <w:rPr>
                <w:rStyle w:val="VerbatimChar"/>
              </w:rPr>
              <w:t xml:space="preserve">%</w:t>
            </w:r>
            <w:r>
              <w:t xml:space="preserve"> </w:t>
            </w:r>
            <w:r>
              <w:t xml:space="preserve">and</w:t>
            </w:r>
            <w:r>
              <w:t xml:space="preserve"> </w:t>
            </w:r>
            <w:r>
              <w:rPr>
                <w:rStyle w:val="VerbatimChar"/>
              </w:rPr>
              <w:t xml:space="preserve">_</w:t>
            </w:r>
            <w:r>
              <w:t xml:space="preserve"> </w:t>
            </w:r>
            <w:r>
              <w:t xml:space="preserve">in the device-serial filter before it reaches the LIKE clause, or match on equality. The parameterisation is already correct, so this is a wildcard-handling defect rather than an injection into SQL syntax.</w:t>
            </w:r>
          </w:p>
        </w:tc>
      </w:tr>
    </w:tbl>
    <w:p/>
    <w:p/>
    <w:p/>
    <w:bookmarkEnd w:id="108"/>
    <w:bookmarkStart w:id="109" w:name="Xe80f0d4da016edc208125ea6383d37cdcc35990"/>
    <w:p>
      <w:pPr>
        <w:pStyle w:val="Heading4"/>
      </w:pPr>
      <w:r>
        <w:t xml:space="preserve">NEW-14 — Documentation asserts controls the code does not implement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NEW-14</w:t>
            </w:r>
          </w:p>
        </w:tc>
        <w:tc>
          <w:tcPr/>
          <w:p>
            <w:pPr>
              <w:pStyle w:val="Compact"/>
            </w:pPr>
            <w:r>
              <w:rPr>
                <w:b/>
                <w:bCs/>
              </w:rPr>
              <w:t xml:space="preserve">Info</w:t>
            </w:r>
            <w:r>
              <w:t xml:space="preserve"> </w:t>
            </w:r>
            <w:r>
              <w:t xml:space="preserve">· no CVSS score recorded · component</w:t>
            </w:r>
            <w:r>
              <w:t xml:space="preserve"> </w:t>
            </w:r>
            <w:r>
              <w:rPr>
                <w:b/>
                <w:bCs/>
              </w:rPr>
              <w:t xml:space="preserve">License-Services</w:t>
            </w:r>
          </w:p>
        </w:tc>
      </w:tr>
      <w:tr>
        <w:tc>
          <w:tcPr/>
          <w:p>
            <w:pPr>
              <w:pStyle w:val="Compact"/>
            </w:pPr>
            <w:r>
              <w:rPr>
                <w:b/>
                <w:bCs/>
              </w:rPr>
              <w:t xml:space="preserve">The issue</w:t>
            </w:r>
          </w:p>
        </w:tc>
        <w:tc>
          <w:tcPr/>
          <w:p>
            <w:pPr>
              <w:pStyle w:val="Compact"/>
            </w:pPr>
            <w:r>
              <w:t xml:space="preserve">(Informational) — Documentation asserts controls the code does not implement.</w:t>
            </w:r>
          </w:p>
        </w:tc>
      </w:tr>
      <w:tr>
        <w:tc>
          <w:tcPr/>
          <w:p>
            <w:pPr>
              <w:pStyle w:val="Compact"/>
            </w:pPr>
            <w:r>
              <w:rPr>
                <w:b/>
                <w:bCs/>
              </w:rPr>
              <w:t xml:space="preserve">Suggested fix</w:t>
            </w:r>
          </w:p>
        </w:tc>
        <w:tc>
          <w:tcPr/>
          <w:p>
            <w:pPr>
              <w:pStyle w:val="Compact"/>
            </w:pPr>
            <w:r>
              <w:t xml:space="preserve">Reconcile the documentation with the code: implement the controls it asserts, or withdraw the assertions.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License-Services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delta-review-2026-09/license-services-main.md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 the payload at</w:t>
            </w:r>
            <w:r>
              <w:rPr>
                <w:i/>
                <w:iCs/>
              </w:rPr>
              <w:t xml:space="preserve"> </w:t>
            </w:r>
            <w:r>
              <w:rPr>
                <w:rStyle w:val="VerbatimChar"/>
                <w:i/>
                <w:iCs/>
              </w:rPr>
              <w:t xml:space="preserve">LicenseTokenUtils.cs:77-84</w:t>
            </w:r>
            <w:r>
              <w:rPr>
                <w:i/>
                <w:iCs/>
              </w:rPr>
              <w:t xml:space="preserve"> </w:t>
            </w:r>
            <w:r>
              <w:rPr>
                <w:i/>
                <w:iCs/>
              </w:rPr>
              <w:t xml:space="preserve">carries no</w:t>
            </w:r>
            <w:r>
              <w:rPr>
                <w:i/>
                <w:iCs/>
              </w:rPr>
              <w:t xml:space="preserve"> </w:t>
            </w:r>
            <w:r>
              <w:rPr>
                <w:rStyle w:val="VerbatimChar"/>
                <w:i/>
                <w:iCs/>
              </w:rPr>
              <w:t xml:space="preserve">iss</w:t>
            </w:r>
            <w:r>
              <w:rPr>
                <w:i/>
                <w:iCs/>
              </w:rPr>
              <w:t xml:space="preserve">/</w:t>
            </w:r>
            <w:r>
              <w:rPr>
                <w:rStyle w:val="VerbatimChar"/>
                <w:i/>
                <w:iCs/>
              </w:rPr>
              <w:t xml:space="preserve">aud</w:t>
            </w:r>
            <w:r>
              <w:rPr>
                <w:i/>
                <w:iCs/>
              </w:rPr>
              <w:t xml:space="preserve">/</w:t>
            </w:r>
            <w:r>
              <w:rPr>
                <w:rStyle w:val="VerbatimChar"/>
                <w:i/>
                <w:iCs/>
              </w:rPr>
              <w:t xml:space="preserve">exp</w:t>
            </w:r>
            <w:r>
              <w:rPr>
                <w:i/>
                <w:iCs/>
              </w:rPr>
              <w:t xml:space="preserve">/</w:t>
            </w:r>
            <w:r>
              <w:rPr>
                <w:rStyle w:val="VerbatimChar"/>
                <w:i/>
                <w:iCs/>
              </w:rPr>
              <w:t xml:space="preserve">nbf</w:t>
            </w:r>
            <w:r>
              <w:rPr>
                <w:i/>
                <w:iCs/>
              </w:rPr>
              <w:t xml:space="preserve"> </w:t>
            </w:r>
            <w:r>
              <w:rPr>
                <w:i/>
                <w:iCs/>
              </w:rPr>
              <w:t xml:space="preserve">while the docs instruct the client to check them.</w:t>
            </w:r>
            <w:r>
              <w:rPr>
                <w:i/>
                <w:iCs/>
              </w:rPr>
              <w:t xml:space="preserve"> </w:t>
            </w:r>
            <w:r>
              <w:rPr>
                <w:b/>
                <w:bCs/>
                <w:i/>
                <w:iCs/>
              </w:rPr>
              <w:t xml:space="preserve">Cross-reference added on both seats' recommendation: this is the documentation half of</w:t>
            </w:r>
            <w:r>
              <w:rPr>
                <w:b/>
                <w:bCs/>
                <w:i/>
                <w:iCs/>
              </w:rPr>
              <w:t xml:space="preserve"> </w:t>
            </w:r>
            <w:r>
              <w:rPr>
                <w:rStyle w:val="VerbatimChar"/>
                <w:b/>
                <w:bCs/>
                <w:i/>
                <w:iCs/>
              </w:rPr>
              <w:t xml:space="preserve">NEW-1</w:t>
            </w:r>
            <w:r>
              <w:rPr>
                <w:b/>
                <w:bCs/>
                <w:i/>
                <w:iCs/>
              </w:rPr>
              <w:t xml:space="preserve">. Read the two together.</w:t>
            </w:r>
            <w:r>
              <w:rPr>
                <w:i/>
                <w:iCs/>
              </w:rPr>
              <w:t xml:space="preserve">]</w:t>
            </w:r>
          </w:p>
        </w:tc>
      </w:tr>
      <w:tr>
        <w:tc>
          <w:tcPr/>
          <w:p>
            <w:pPr>
              <w:pStyle w:val="Compact"/>
            </w:pPr>
            <w:r>
              <w:rPr>
                <w:b/>
                <w:bCs/>
              </w:rPr>
              <w:t xml:space="preserve">How to resolve</w:t>
            </w:r>
          </w:p>
        </w:tc>
        <w:tc>
          <w:tcPr/>
          <w:p>
            <w:pPr>
              <w:pStyle w:val="Compact"/>
            </w:pPr>
            <w:r>
              <w:t xml:space="preserve">Go through the documentation's control assertions one by one against the code, and for each either implement the control or withdraw the assertion. Documentation that asserts controls the code does not implement is the failure mode that produced</w:t>
            </w:r>
            <w:r>
              <w:t xml:space="preserve"> </w:t>
            </w:r>
            <w:r>
              <w:rPr>
                <w:rStyle w:val="VerbatimChar"/>
              </w:rPr>
              <w:t xml:space="preserve">04_Keycloak_Retirement_Attestation</w:t>
            </w:r>
            <w:r>
              <w:t xml:space="preserve"> </w:t>
            </w:r>
            <w:r>
              <w:t xml:space="preserve">and §3.3.2.</w:t>
            </w:r>
          </w:p>
        </w:tc>
      </w:tr>
    </w:tbl>
    <w:p/>
    <w:p/>
    <w:p/>
    <w:bookmarkEnd w:id="109"/>
    <w:bookmarkStart w:id="110" w:name="X38876e861a8282ad1aa55f4c96c8185409c02ab"/>
    <w:p>
      <w:pPr>
        <w:pStyle w:val="Heading4"/>
      </w:pPr>
      <w:r>
        <w:t xml:space="preserve">H-D1 — Unsigned, unauthenticated job-manifest import is a supply-chain channel into the printer fleet;</w:t>
      </w:r>
      <w:r>
        <w:t xml:space="preserve"> </w:t>
      </w:r>
      <w:r>
        <w:rPr>
          <w:rStyle w:val="VerbatimChar"/>
        </w:rPr>
        <w:t xml:space="preserve">ValidateHpkFile</w:t>
      </w:r>
      <w:r>
        <w:t xml:space="preserve"> </w:t>
      </w:r>
      <w:r>
        <w:t xml:space="preserve">is a metadata extractor whose name asserts a check it does not perform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H-D1</w:t>
            </w:r>
          </w:p>
        </w:tc>
        <w:tc>
          <w:tcPr/>
          <w:p>
            <w:pPr>
              <w:pStyle w:val="Compact"/>
            </w:pPr>
            <w:r>
              <w:rPr>
                <w:b/>
                <w:bCs/>
              </w:rPr>
              <w:t xml:space="preserve">High</w:t>
            </w:r>
            <w:r>
              <w:t xml:space="preserve"> </w:t>
            </w:r>
            <w:r>
              <w:t xml:space="preserve">· CVSS 3.1</w:t>
            </w:r>
            <w:r>
              <w:t xml:space="preserve"> </w:t>
            </w:r>
            <w:r>
              <w:rPr>
                <w:b/>
                <w:bCs/>
              </w:rPr>
              <w:t xml:space="preserve">8.6</w:t>
            </w:r>
            <w:r>
              <w:t xml:space="preserve"> </w:t>
            </w:r>
            <w:r>
              <w:rPr>
                <w:rStyle w:val="VerbatimChar"/>
              </w:rPr>
              <w:t xml:space="preserve">CVSS:3.1/AV:L/AC:L/PR:N/UI:R/S:C/C:H/I:H/A:H</w:t>
            </w:r>
            <w:r>
              <w:t xml:space="preserve"> </w:t>
            </w:r>
            <w:r>
              <w:t xml:space="preserve">· component</w:t>
            </w:r>
            <w:r>
              <w:t xml:space="preserve"> </w:t>
            </w:r>
            <w:r>
              <w:rPr>
                <w:b/>
                <w:bCs/>
              </w:rPr>
              <w:t xml:space="preserve">HPK_Deployment_Utility</w:t>
            </w:r>
          </w:p>
        </w:tc>
      </w:tr>
      <w:tr>
        <w:tc>
          <w:tcPr/>
          <w:p>
            <w:pPr>
              <w:pStyle w:val="Compact"/>
            </w:pPr>
            <w:r>
              <w:rPr>
                <w:b/>
                <w:bCs/>
              </w:rPr>
              <w:t xml:space="preserve">The issue</w:t>
            </w:r>
          </w:p>
        </w:tc>
        <w:tc>
          <w:tcPr/>
          <w:p>
            <w:pPr>
              <w:pStyle w:val="Compact"/>
            </w:pPr>
            <w:r>
              <w:t xml:space="preserve">Unsigned, unauthenticated job-manifest import is a supply-chain channel into the printer fleet;</w:t>
            </w:r>
            <w:r>
              <w:t xml:space="preserve"> </w:t>
            </w:r>
            <w:r>
              <w:rPr>
                <w:rStyle w:val="VerbatimChar"/>
              </w:rPr>
              <w:t xml:space="preserve">ValidateHpkFile</w:t>
            </w:r>
            <w:r>
              <w:t xml:space="preserve"> </w:t>
            </w:r>
            <w:r>
              <w:t xml:space="preserve">is a metadata extractor whose name asserts a check it does not perform.</w:t>
            </w:r>
          </w:p>
        </w:tc>
      </w:tr>
      <w:tr>
        <w:tc>
          <w:tcPr/>
          <w:p>
            <w:pPr>
              <w:pStyle w:val="Compact"/>
            </w:pPr>
            <w:r>
              <w:rPr>
                <w:b/>
                <w:bCs/>
              </w:rPr>
              <w:t xml:space="preserve">Suggested fix</w:t>
            </w:r>
          </w:p>
        </w:tc>
        <w:tc>
          <w:tcPr/>
          <w:p>
            <w:pPr>
              <w:pStyle w:val="Compact"/>
            </w:pPr>
            <w:r>
              <w:t xml:space="preserve">Delete the plaintext manifest fallback at</w:t>
            </w:r>
            <w:r>
              <w:t xml:space="preserve"> </w:t>
            </w:r>
            <w:r>
              <w:rPr>
                <w:rStyle w:val="VerbatimChar"/>
              </w:rPr>
              <w:t xml:space="preserve">DeploymentJobForm.cs:1311-1313</w:t>
            </w:r>
            <w:r>
              <w:t xml:space="preserve">, sign the manifest and the hashes of every bundled</w:t>
            </w:r>
            <w:r>
              <w:t xml:space="preserve"> </w:t>
            </w:r>
            <w:r>
              <w:rPr>
                <w:rStyle w:val="VerbatimChar"/>
              </w:rPr>
              <w:t xml:space="preserve">.hpk</w:t>
            </w:r>
            <w:r>
              <w:t xml:space="preserve"> </w:t>
            </w:r>
            <w:r>
              <w:t xml:space="preserve">and verify before deserialisation, and make</w:t>
            </w:r>
            <w:r>
              <w:t xml:space="preserve"> </w:t>
            </w:r>
            <w:r>
              <w:rPr>
                <w:rStyle w:val="VerbatimChar"/>
              </w:rPr>
              <w:t xml:space="preserve">ValidateHpkFile</w:t>
            </w:r>
            <w:r>
              <w:t xml:space="preserve"> </w:t>
            </w:r>
            <w:r>
              <w:t xml:space="preserve">validate or rename it.</w:t>
            </w:r>
          </w:p>
        </w:tc>
      </w:tr>
      <w:tr>
        <w:tc>
          <w:tcPr/>
          <w:p>
            <w:pPr>
              <w:pStyle w:val="Compact"/>
            </w:pPr>
            <w:r>
              <w:rPr>
                <w:b/>
                <w:bCs/>
              </w:rPr>
              <w:t xml:space="preserve">What was tested</w:t>
            </w:r>
          </w:p>
        </w:tc>
        <w:tc>
          <w:tcPr/>
          <w:p>
            <w:pPr>
              <w:pStyle w:val="Compact"/>
            </w:pPr>
            <w:r>
              <w:t xml:space="preserve">The</w:t>
            </w:r>
            <w:r>
              <w:t xml:space="preserve"> </w:t>
            </w:r>
            <w:r>
              <w:rPr>
                <w:b/>
                <w:bCs/>
              </w:rPr>
              <w:t xml:space="preserve">HPK_Deployment_Utility</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delta-review-2026-09/hpk-deployment-utility-main.md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[RE-SCORED 2026-09-09 — Critical 9.0 to High 8.6. THIS IS A SCORING CORRECTION, NOT A RETRACTION:</w:t>
            </w:r>
            <w:r>
              <w:t xml:space="preserve"> </w:t>
            </w:r>
            <w:r>
              <w:t xml:space="preserve">the finding, its full evidence chain and all six remediation steps stand unchanged, and it remains the most serious defect in this component. Verified independently at source: the filed vector asserted</w:t>
            </w:r>
            <w:r>
              <w:t xml:space="preserve"> </w:t>
            </w:r>
            <w:r>
              <w:rPr>
                <w:rStyle w:val="VerbatimChar"/>
              </w:rPr>
              <w:t xml:space="preserve">AV:N</w:t>
            </w:r>
            <w:r>
              <w:t xml:space="preserve">, which is not supportable — the job file is chosen by the operator through an</w:t>
            </w:r>
            <w:r>
              <w:t xml:space="preserve"> </w:t>
            </w:r>
            <w:r>
              <w:rPr>
                <w:rStyle w:val="VerbatimChar"/>
              </w:rPr>
              <w:t xml:space="preserve">OpenFileDialog</w:t>
            </w:r>
            <w:r>
              <w:t xml:space="preserve"> </w:t>
            </w:r>
            <w:r>
              <w:t xml:space="preserve">(</w:t>
            </w:r>
            <w:r>
              <w:rPr>
                <w:rStyle w:val="VerbatimChar"/>
              </w:rPr>
              <w:t xml:space="preserve">DeploymentJobForm.cs:1081,377</w:t>
            </w:r>
            <w:r>
              <w:t xml:space="preserve">;</w:t>
            </w:r>
            <w:r>
              <w:t xml:space="preserve"> </w:t>
            </w:r>
            <w:r>
              <w:rPr>
                <w:rStyle w:val="VerbatimChar"/>
              </w:rPr>
              <w:t xml:space="preserve">ImportJobAsync(string sourceFile)</w:t>
            </w:r>
            <w:r>
              <w:t xml:space="preserve"> </w:t>
            </w:r>
            <w:r>
              <w:t xml:space="preserve">to</w:t>
            </w:r>
            <w:r>
              <w:t xml:space="preserve"> </w:t>
            </w:r>
            <w:r>
              <w:rPr>
                <w:rStyle w:val="VerbatimChar"/>
              </w:rPr>
              <w:t xml:space="preserve">ZipFile.OpenRead</w:t>
            </w:r>
            <w:r>
              <w:t xml:space="preserve">), and</w:t>
            </w:r>
            <w:r>
              <w:t xml:space="preserve"> </w:t>
            </w:r>
            <w:r>
              <w:rPr>
                <w:rStyle w:val="VerbatimChar"/>
              </w:rPr>
              <w:t xml:space="preserve">HttpClient|WebClient|DownloadFile|FtpWebRequest</w:t>
            </w:r>
            <w:r>
              <w:t xml:space="preserve"> </w:t>
            </w:r>
            <w:r>
              <w:t xml:space="preserve">returns</w:t>
            </w:r>
            <w:r>
              <w:t xml:space="preserve"> </w:t>
            </w:r>
            <w:r>
              <w:rPr>
                <w:b/>
                <w:bCs/>
              </w:rPr>
              <w:t xml:space="preserve">zero matches across all of</w:t>
            </w:r>
            <w:r>
              <w:rPr>
                <w:b/>
                <w:bCs/>
              </w:rPr>
              <w:t xml:space="preserve"> </w:t>
            </w:r>
            <w:r>
              <w:rPr>
                <w:rStyle w:val="VerbatimChar"/>
                <w:b/>
                <w:bCs/>
              </w:rPr>
              <w:t xml:space="preserve">src/</w:t>
            </w:r>
            <w:r>
              <w:t xml:space="preserve"> </w:t>
            </w:r>
            <w:r>
              <w:t xml:space="preserve">— the vulnerable component is not bound to the network stack. The fleet-wide blast radius is real and is already carried by</w:t>
            </w:r>
            <w:r>
              <w:t xml:space="preserve"> </w:t>
            </w:r>
            <w:r>
              <w:rPr>
                <w:rStyle w:val="VerbatimChar"/>
              </w:rPr>
              <w:t xml:space="preserve">S:C</w:t>
            </w:r>
            <w:r>
              <w:t xml:space="preserve">, which is retained; using it a second time to justify</w:t>
            </w:r>
            <w:r>
              <w:t xml:space="preserve"> </w:t>
            </w:r>
            <w:r>
              <w:rPr>
                <w:rStyle w:val="VerbatimChar"/>
              </w:rPr>
              <w:t xml:space="preserve">AV:N</w:t>
            </w:r>
            <w:r>
              <w:t xml:space="preserve"> </w:t>
            </w:r>
            <w:r>
              <w:t xml:space="preserve">double-counts it, and that double-count was the whole difference between Critical and High. The filed number 9.0 did not match the filed vector either, which produces 9.6.</w:t>
            </w:r>
            <w:r>
              <w:t xml:space="preserve"> </w:t>
            </w:r>
            <w:r>
              <w:rPr>
                <w:rStyle w:val="VerbatimChar"/>
                <w:b/>
                <w:bCs/>
              </w:rPr>
              <w:t xml:space="preserve">AV</w:t>
            </w:r>
            <w:r>
              <w:rPr>
                <w:b/>
                <w:bCs/>
              </w:rPr>
              <w:t xml:space="preserve"> </w:t>
            </w:r>
            <w:r>
              <w:rPr>
                <w:b/>
                <w:bCs/>
              </w:rPr>
              <w:t xml:space="preserve">REVISIT GATE:</w:t>
            </w:r>
            <w:r>
              <w:t xml:space="preserve"> </w:t>
            </w:r>
            <w:r>
              <w:t xml:space="preserve">this re-score rests on static analysis only — no live check was performed.</w:t>
            </w:r>
            <w:r>
              <w:t xml:space="preserve"> </w:t>
            </w:r>
            <w:r>
              <w:rPr>
                <w:b/>
                <w:bCs/>
              </w:rPr>
              <w:t xml:space="preserve">If any non-local deployment path into this import is ever found,</w:t>
            </w:r>
            <w:r>
              <w:rPr>
                <w:b/>
                <w:bCs/>
              </w:rPr>
              <w:t xml:space="preserve"> </w:t>
            </w:r>
            <w:r>
              <w:rPr>
                <w:rStyle w:val="VerbatimChar"/>
                <w:b/>
                <w:bCs/>
              </w:rPr>
              <w:t xml:space="preserve">AV</w:t>
            </w:r>
            <w:r>
              <w:rPr>
                <w:b/>
                <w:bCs/>
              </w:rPr>
              <w:t xml:space="preserve"> </w:t>
            </w:r>
            <w:r>
              <w:rPr>
                <w:b/>
                <w:bCs/>
              </w:rPr>
              <w:t xml:space="preserve">is re-opened and this row returns to Critical.</w:t>
            </w:r>
            <w:r>
              <w:t xml:space="preserve"> </w:t>
            </w:r>
            <w:r>
              <w:t xml:space="preserve">Separately, the reviewer’s stated positive control for this finding was</w:t>
            </w:r>
            <w:r>
              <w:t xml:space="preserve"> </w:t>
            </w:r>
            <w:r>
              <w:rPr>
                <w:b/>
                <w:bCs/>
              </w:rPr>
              <w:t xml:space="preserve">refuted</w:t>
            </w:r>
            <w:r>
              <w:t xml:space="preserve"> </w:t>
            </w:r>
            <w:r>
              <w:t xml:space="preserve">on re-run and replaced with one that fires; the conclusion (no signature or integrity verification anywhere in</w:t>
            </w:r>
            <w:r>
              <w:t xml:space="preserve"> </w:t>
            </w:r>
            <w:r>
              <w:rPr>
                <w:rStyle w:val="VerbatimChar"/>
              </w:rPr>
              <w:t xml:space="preserve">src/</w:t>
            </w:r>
            <w:r>
              <w:t xml:space="preserve">) held under the replacement. Full record:</w:t>
            </w:r>
            <w:r>
              <w:t xml:space="preserve"> </w:t>
            </w:r>
            <w:r>
              <w:rPr>
                <w:rStyle w:val="VerbatimChar"/>
              </w:rPr>
              <w:t xml:space="preserve">_Working/2026-09-09_VERIFY96_REPORT.md</w:t>
            </w:r>
            <w:r>
              <w:t xml:space="preserve">, Critical 3. Ruled by Tuesday 2026-09-09 under Kam’s v1.3 delegation.]</w:t>
            </w:r>
          </w:p>
        </w:tc>
      </w:tr>
      <w:tr>
        <w:tc>
          <w:tcPr/>
          <w:p>
            <w:pPr>
              <w:pStyle w:val="Compact"/>
            </w:pPr>
            <w:r>
              <w:rPr>
                <w:b/>
                <w:bCs/>
              </w:rPr>
              <w:t xml:space="preserve">How to resolve</w:t>
            </w:r>
          </w:p>
        </w:tc>
        <w:tc>
          <w:tcPr/>
          <w:p>
            <w:pPr>
              <w:pStyle w:val="Compact"/>
            </w:pPr>
            <w:r>
              <w:t xml:space="preserve">1.</w:t>
            </w:r>
            <w:r>
              <w:t xml:space="preserve"> </w:t>
            </w:r>
            <w:r>
              <w:rPr>
                <w:b/>
                <w:bCs/>
              </w:rPr>
              <w:t xml:space="preserve">Delete the plaintext fallback</w:t>
            </w:r>
            <w:r>
              <w:t xml:space="preserve"> </w:t>
            </w:r>
            <w:r>
              <w:t xml:space="preserve">at</w:t>
            </w:r>
            <w:r>
              <w:t xml:space="preserve"> </w:t>
            </w:r>
            <w:r>
              <w:rPr>
                <w:rStyle w:val="VerbatimChar"/>
              </w:rPr>
              <w:t xml:space="preserve">DeploymentJobForm.cs:1311-1313</w:t>
            </w:r>
            <w:r>
              <w:t xml:space="preserve">. A failed decrypt must be a hard, visible error. This is a three-line change and it is the single highest-value fix in the component. 2.</w:t>
            </w:r>
            <w:r>
              <w:t xml:space="preserve"> </w:t>
            </w:r>
            <w:r>
              <w:rPr>
                <w:b/>
                <w:bCs/>
              </w:rPr>
              <w:t xml:space="preserve">Sign the manifest.</w:t>
            </w:r>
            <w:r>
              <w:t xml:space="preserve"> </w:t>
            </w:r>
            <w:r>
              <w:t xml:space="preserve">Detached signature or HMAC over the canonical manifest bytes</w:t>
            </w:r>
            <w:r>
              <w:t xml:space="preserve"> </w:t>
            </w:r>
            <w:r>
              <w:rPr>
                <w:b/>
                <w:bCs/>
              </w:rPr>
              <w:t xml:space="preserve">and</w:t>
            </w:r>
            <w:r>
              <w:t xml:space="preserve"> </w:t>
            </w:r>
            <w:r>
              <w:t xml:space="preserve">over the SHA-256 of every bundled</w:t>
            </w:r>
            <w:r>
              <w:t xml:space="preserve"> </w:t>
            </w:r>
            <w:r>
              <w:rPr>
                <w:rStyle w:val="VerbatimChar"/>
              </w:rPr>
              <w:t xml:space="preserve">.hpk</w:t>
            </w:r>
            <w:r>
              <w:t xml:space="preserve">; verify before deserialisation and refuse on mismatch. Under a per-installation DPAPI-derived key this also fixes F-15's key problem; under an organisational signing key it additionally establishes who authored the job. 3.</w:t>
            </w:r>
            <w:r>
              <w:t xml:space="preserve"> </w:t>
            </w:r>
            <w:r>
              <w:rPr>
                <w:b/>
                <w:bCs/>
              </w:rPr>
              <w:t xml:space="preserve">Make</w:t>
            </w:r>
            <w:r>
              <w:rPr>
                <w:b/>
                <w:bCs/>
              </w:rPr>
              <w:t xml:space="preserve"> </w:t>
            </w:r>
            <w:r>
              <w:rPr>
                <w:rStyle w:val="VerbatimChar"/>
                <w:b/>
                <w:bCs/>
              </w:rPr>
              <w:t xml:space="preserve">ValidateHpkFile</w:t>
            </w:r>
            <w:r>
              <w:rPr>
                <w:b/>
                <w:bCs/>
              </w:rPr>
              <w:t xml:space="preserve"> </w:t>
            </w:r>
            <w:r>
              <w:rPr>
                <w:b/>
                <w:bCs/>
              </w:rPr>
              <w:t xml:space="preserve">validate, or rename it.</w:t>
            </w:r>
            <w:r>
              <w:t xml:space="preserve"> </w:t>
            </w:r>
            <w:r>
              <w:t xml:space="preserve">At minimum: verify the APK's v2/v3 signature block and pin the expected signer certificate; verify</w:t>
            </w:r>
            <w:r>
              <w:t xml:space="preserve"> </w:t>
            </w:r>
            <w:r>
              <w:rPr>
                <w:rStyle w:val="VerbatimChar"/>
              </w:rPr>
              <w:t xml:space="preserve">META-INF</w:t>
            </w:r>
            <w:r>
              <w:t xml:space="preserve"> </w:t>
            </w:r>
            <w:r>
              <w:t xml:space="preserve">is present and consistent. A method named</w:t>
            </w:r>
            <w:r>
              <w:t xml:space="preserve"> </w:t>
            </w:r>
            <w:r>
              <w:rPr>
                <w:rStyle w:val="VerbatimChar"/>
              </w:rPr>
              <w:t xml:space="preserve">Validate…</w:t>
            </w:r>
            <w:r>
              <w:t xml:space="preserve"> </w:t>
            </w:r>
            <w:r>
              <w:t xml:space="preserve">that performs no validation is how this defect survived a review — the name asserts the control. 4.</w:t>
            </w:r>
            <w:r>
              <w:t xml:space="preserve"> </w:t>
            </w:r>
            <w:r>
              <w:rPr>
                <w:b/>
                <w:bCs/>
              </w:rPr>
              <w:t xml:space="preserve">Show the operator what they are about to trust.</w:t>
            </w:r>
            <w:r>
              <w:t xml:space="preserve"> </w:t>
            </w:r>
            <w:r>
              <w:t xml:space="preserve">On import, display the signer, the uuid/version, and whether this replaces or upgrades a known app; require explicit confirmation for an unknown uuid. 5. Treat configuration and attestation payloads as security-sensitive data: sign them with the manifest, store them encrypted (they are plaintext columns today), and diff them against the current fleet state before push. 6. Establish with HP exactly what</w:t>
            </w:r>
            <w:r>
              <w:t xml:space="preserve"> </w:t>
            </w:r>
            <w:r>
              <w:rPr>
                <w:rStyle w:val="VerbatimChar"/>
              </w:rPr>
              <w:t xml:space="preserve">--force</w:t>
            </w:r>
            <w:r>
              <w:t xml:space="preserve"> </w:t>
            </w:r>
            <w:r>
              <w:t xml:space="preserve">relaxes, and gate it behind a separate, logged authorisation.</w:t>
            </w:r>
            <w:r>
              <w:t xml:space="preserve"> </w:t>
            </w:r>
            <w:r>
              <w:rPr>
                <w:i/>
                <w:iCs/>
              </w:rPr>
              <w:t xml:space="preserve">(Recorded by the reviewer who raised the finding, in</w:t>
            </w:r>
            <w:r>
              <w:rPr>
                <w:i/>
                <w:iCs/>
              </w:rPr>
              <w:t xml:space="preserve"> </w:t>
            </w:r>
            <w:r>
              <w:rPr>
                <w:rStyle w:val="VerbatimChar"/>
                <w:i/>
                <w:iCs/>
              </w:rPr>
              <w:t xml:space="preserve">delta-review-2026-09/hpk-deployment-utility-main.md</w:t>
            </w:r>
            <w:r>
              <w:rPr>
                <w:i/>
                <w:iCs/>
              </w:rPr>
              <w:t xml:space="preserve">.)</w:t>
            </w:r>
          </w:p>
        </w:tc>
      </w:tr>
    </w:tbl>
    <w:p/>
    <w:p/>
    <w:p/>
    <w:bookmarkEnd w:id="110"/>
    <w:bookmarkStart w:id="111" w:name="X478457bd228b594869d6c695be73bdf405689c6"/>
    <w:p>
      <w:pPr>
        <w:pStyle w:val="Heading4"/>
      </w:pPr>
      <w:r>
        <w:t xml:space="preserve">H-D2 — Arbitrary file write with fully attacker-controlled content: the manifest's</w:t>
      </w:r>
      <w:r>
        <w:t xml:space="preserve"> </w:t>
      </w:r>
      <w:r>
        <w:rPr>
          <w:rStyle w:val="VerbatimChar"/>
        </w:rPr>
        <w:t xml:space="preserve">Hpk.FileName</w:t>
      </w:r>
      <w:r>
        <w:t xml:space="preserve"> </w:t>
      </w:r>
      <w:r>
        <w:t xml:space="preserve">reaches</w:t>
      </w:r>
      <w:r>
        <w:t xml:space="preserve"> </w:t>
      </w:r>
      <w:r>
        <w:rPr>
          <w:rStyle w:val="VerbatimChar"/>
        </w:rPr>
        <w:t xml:space="preserve">Path.Combine</w:t>
      </w:r>
      <w:r>
        <w:t xml:space="preserve"> </w:t>
      </w:r>
      <w:r>
        <w:t xml:space="preserve">and</w:t>
      </w:r>
      <w:r>
        <w:t xml:space="preserve"> </w:t>
      </w:r>
      <w:r>
        <w:rPr>
          <w:rStyle w:val="VerbatimChar"/>
        </w:rPr>
        <w:t xml:space="preserve">File.WriteAllBytesAsync</w:t>
      </w:r>
      <w:r>
        <w:t xml:space="preserve"> </w:t>
      </w:r>
      <w:r>
        <w:t xml:space="preserve">unsanitised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H-D2</w:t>
            </w:r>
          </w:p>
        </w:tc>
        <w:tc>
          <w:tcPr/>
          <w:p>
            <w:pPr>
              <w:pStyle w:val="Compact"/>
            </w:pPr>
            <w:r>
              <w:rPr>
                <w:b/>
                <w:bCs/>
              </w:rPr>
              <w:t xml:space="preserve">Low</w:t>
            </w:r>
            <w:r>
              <w:t xml:space="preserve"> </w:t>
            </w:r>
            <w:r>
              <w:t xml:space="preserve">· CVSS 3.1</w:t>
            </w:r>
            <w:r>
              <w:t xml:space="preserve"> </w:t>
            </w:r>
            <w:r>
              <w:rPr>
                <w:b/>
                <w:bCs/>
              </w:rPr>
              <w:t xml:space="preserve">3.3</w:t>
            </w:r>
            <w:r>
              <w:t xml:space="preserve"> </w:t>
            </w:r>
            <w:r>
              <w:rPr>
                <w:rStyle w:val="VerbatimChar"/>
              </w:rPr>
              <w:t xml:space="preserve">CVSS:3.1/AV:L/AC:L/PR:N/UI:R/S:U/C:N/I:L/A:N</w:t>
            </w:r>
            <w:r>
              <w:t xml:space="preserve"> </w:t>
            </w:r>
            <w:r>
              <w:t xml:space="preserve">· component</w:t>
            </w:r>
            <w:r>
              <w:t xml:space="preserve"> </w:t>
            </w:r>
            <w:r>
              <w:rPr>
                <w:b/>
                <w:bCs/>
              </w:rPr>
              <w:t xml:space="preserve">HPK_Deployment_Utility</w:t>
            </w:r>
          </w:p>
        </w:tc>
      </w:tr>
      <w:tr>
        <w:tc>
          <w:tcPr/>
          <w:p>
            <w:pPr>
              <w:pStyle w:val="Compact"/>
            </w:pPr>
            <w:r>
              <w:rPr>
                <w:b/>
                <w:bCs/>
              </w:rPr>
              <w:t xml:space="preserve">The issue</w:t>
            </w:r>
          </w:p>
        </w:tc>
        <w:tc>
          <w:tcPr/>
          <w:p>
            <w:pPr>
              <w:pStyle w:val="Compact"/>
            </w:pPr>
            <w:r>
              <w:t xml:space="preserve">Arbitrary file write with fully attacker-controlled content: the manifest's</w:t>
            </w:r>
            <w:r>
              <w:t xml:space="preserve"> </w:t>
            </w:r>
            <w:r>
              <w:rPr>
                <w:rStyle w:val="VerbatimChar"/>
              </w:rPr>
              <w:t xml:space="preserve">Hpk.FileName</w:t>
            </w:r>
            <w:r>
              <w:t xml:space="preserve"> </w:t>
            </w:r>
            <w:r>
              <w:t xml:space="preserve">reaches</w:t>
            </w:r>
            <w:r>
              <w:t xml:space="preserve"> </w:t>
            </w:r>
            <w:r>
              <w:rPr>
                <w:rStyle w:val="VerbatimChar"/>
              </w:rPr>
              <w:t xml:space="preserve">Path.Combine</w:t>
            </w:r>
            <w:r>
              <w:t xml:space="preserve"> </w:t>
            </w:r>
            <w:r>
              <w:t xml:space="preserve">and</w:t>
            </w:r>
            <w:r>
              <w:t xml:space="preserve"> </w:t>
            </w:r>
            <w:r>
              <w:rPr>
                <w:rStyle w:val="VerbatimChar"/>
              </w:rPr>
              <w:t xml:space="preserve">File.WriteAllBytesAsync</w:t>
            </w:r>
            <w:r>
              <w:t xml:space="preserve"> </w:t>
            </w:r>
            <w:r>
              <w:t xml:space="preserve">unsanitised</w:t>
            </w:r>
          </w:p>
        </w:tc>
      </w:tr>
      <w:tr>
        <w:tc>
          <w:tcPr/>
          <w:p>
            <w:pPr>
              <w:pStyle w:val="Compact"/>
            </w:pPr>
            <w:r>
              <w:rPr>
                <w:b/>
                <w:bCs/>
              </w:rPr>
              <w:t xml:space="preserve">Suggested fix</w:t>
            </w:r>
          </w:p>
        </w:tc>
        <w:tc>
          <w:tcPr/>
          <w:p>
            <w:pPr>
              <w:pStyle w:val="Compact"/>
            </w:pPr>
            <w:r>
              <w:t xml:space="preserve">Derive the staging filename from the database row id rather than from the manifest, and assert that the canonicalised path still sits inside the staging folder.</w:t>
            </w:r>
          </w:p>
        </w:tc>
      </w:tr>
      <w:tr>
        <w:tc>
          <w:tcPr/>
          <w:p>
            <w:pPr>
              <w:pStyle w:val="Compact"/>
            </w:pPr>
            <w:r>
              <w:rPr>
                <w:b/>
                <w:bCs/>
              </w:rPr>
              <w:t xml:space="preserve">What was tested</w:t>
            </w:r>
          </w:p>
        </w:tc>
        <w:tc>
          <w:tcPr/>
          <w:p>
            <w:pPr>
              <w:pStyle w:val="Compact"/>
            </w:pPr>
            <w:r>
              <w:t xml:space="preserve">The</w:t>
            </w:r>
            <w:r>
              <w:t xml:space="preserve"> </w:t>
            </w:r>
            <w:r>
              <w:rPr>
                <w:b/>
                <w:bCs/>
              </w:rPr>
              <w:t xml:space="preserve">HPK_Deployment_Utility</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delta-review-2026-09/hpk-deployment-utility-main.md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[HIGH 7.8 to LOW 3.3 — TWO BANDS, 2026-09-09. The sink is real and confirmed; the taint chain as filed is wrong, and that is the whole finding.</w:t>
            </w:r>
            <w:r>
              <w:t xml:space="preserve"> </w:t>
            </w:r>
            <w:r>
              <w:t xml:space="preserve">The filed chain (</w:t>
            </w:r>
            <w:r>
              <w:rPr>
                <w:rStyle w:val="VerbatimChar"/>
              </w:rPr>
              <w:t xml:space="preserve">JobExportDto</w:t>
            </w:r>
            <w:r>
              <w:t xml:space="preserve"> </w:t>
            </w:r>
            <w:r>
              <w:t xml:space="preserve">to</w:t>
            </w:r>
            <w:r>
              <w:t xml:space="preserve"> </w:t>
            </w:r>
            <w:r>
              <w:rPr>
                <w:rStyle w:val="VerbatimChar"/>
              </w:rPr>
              <w:t xml:space="preserve">DeploymentJobForm.cs:410</w:t>
            </w:r>
            <w:r>
              <w:t xml:space="preserve"> </w:t>
            </w:r>
            <w:r>
              <w:t xml:space="preserve">to DB to</w:t>
            </w:r>
            <w:r>
              <w:t xml:space="preserve"> </w:t>
            </w:r>
            <w:r>
              <w:rPr>
                <w:rStyle w:val="VerbatimChar"/>
              </w:rPr>
              <w:t xml:space="preserve">Worker.cs:307</w:t>
            </w:r>
            <w:r>
              <w:t xml:space="preserve">)</w:t>
            </w:r>
            <w:r>
              <w:t xml:space="preserve"> </w:t>
            </w:r>
            <w:r>
              <w:rPr>
                <w:b/>
                <w:bCs/>
              </w:rPr>
              <w:t xml:space="preserve">does not reach the database by that route</w:t>
            </w:r>
            <w:r>
              <w:t xml:space="preserve">:</w:t>
            </w:r>
            <w:r>
              <w:t xml:space="preserve"> </w:t>
            </w:r>
            <w:r>
              <w:rPr>
                <w:rStyle w:val="VerbatimChar"/>
              </w:rPr>
              <w:t xml:space="preserve">:412</w:t>
            </w:r>
            <w:r>
              <w:t xml:space="preserve"> </w:t>
            </w:r>
            <w:r>
              <w:t xml:space="preserve">populates an in-memory grid DTO that is never written to</w:t>
            </w:r>
            <w:r>
              <w:t xml:space="preserve"> </w:t>
            </w:r>
            <w:r>
              <w:rPr>
                <w:rStyle w:val="VerbatimChar"/>
              </w:rPr>
              <w:t xml:space="preserve">Hpks.FileName</w:t>
            </w:r>
            <w:r>
              <w:t xml:space="preserve">;</w:t>
            </w:r>
            <w:r>
              <w:t xml:space="preserve"> </w:t>
            </w:r>
            <w:r>
              <w:rPr>
                <w:rStyle w:val="VerbatimChar"/>
              </w:rPr>
              <w:t xml:space="preserve">JobAppRepository.cs:36</w:t>
            </w:r>
            <w:r>
              <w:t xml:space="preserve"> </w:t>
            </w:r>
            <w:r>
              <w:t xml:space="preserve">shows the Worker reads</w:t>
            </w:r>
            <w:r>
              <w:t xml:space="preserve"> </w:t>
            </w:r>
            <w:r>
              <w:rPr>
                <w:rStyle w:val="VerbatimChar"/>
              </w:rPr>
              <w:t xml:space="preserve">IFNULL(Hpks.FileName,'')</w:t>
            </w:r>
            <w:r>
              <w:t xml:space="preserve"> </w:t>
            </w:r>
            <w:r>
              <w:rPr>
                <w:b/>
                <w:bCs/>
              </w:rPr>
              <w:t xml:space="preserve">from the</w:t>
            </w:r>
            <w:r>
              <w:rPr>
                <w:b/>
                <w:bCs/>
              </w:rPr>
              <w:t xml:space="preserve"> </w:t>
            </w:r>
            <w:r>
              <w:rPr>
                <w:rStyle w:val="VerbatimChar"/>
                <w:b/>
                <w:bCs/>
              </w:rPr>
              <w:t xml:space="preserve">Hpks</w:t>
            </w:r>
            <w:r>
              <w:rPr>
                <w:b/>
                <w:bCs/>
              </w:rPr>
              <w:t xml:space="preserve"> </w:t>
            </w:r>
            <w:r>
              <w:rPr>
                <w:b/>
                <w:bCs/>
              </w:rPr>
              <w:t xml:space="preserve">table</w:t>
            </w:r>
            <w:r>
              <w:t xml:space="preserve">, and the only tainted write there is</w:t>
            </w:r>
            <w:r>
              <w:t xml:space="preserve"> </w:t>
            </w:r>
            <w:r>
              <w:rPr>
                <w:rStyle w:val="VerbatimChar"/>
              </w:rPr>
              <w:t xml:space="preserve">:1364</w:t>
            </w:r>
            <w:r>
              <w:t xml:space="preserve"> </w:t>
            </w:r>
            <w:r>
              <w:rPr>
                <w:rStyle w:val="VerbatimChar"/>
              </w:rPr>
              <w:t xml:space="preserve">FileName = hpk.Name</w:t>
            </w:r>
            <w:r>
              <w:t xml:space="preserve"> </w:t>
            </w:r>
            <w:r>
              <w:t xml:space="preserve">— i.e.</w:t>
            </w:r>
            <w:r>
              <w:t xml:space="preserve"> </w:t>
            </w:r>
            <w:r>
              <w:rPr>
                <w:rStyle w:val="VerbatimChar"/>
                <w:b/>
                <w:bCs/>
              </w:rPr>
              <w:t xml:space="preserve">ZipArchiveEntry.Name</w:t>
            </w:r>
            <w:r>
              <w:rPr>
                <w:b/>
                <w:bCs/>
              </w:rPr>
              <w:t xml:space="preserve">, not the manifest JSON field.</w:t>
            </w:r>
            <w:r>
              <w:t xml:space="preserve"> </w:t>
            </w:r>
            <w:r>
              <w:t xml:space="preserve">Three hard constraints the finding did not account for:</w:t>
            </w:r>
            <w:r>
              <w:t xml:space="preserve"> </w:t>
            </w:r>
            <w:r>
              <w:rPr>
                <w:b/>
                <w:bCs/>
              </w:rPr>
              <w:t xml:space="preserve">(1) the extension is locked</w:t>
            </w:r>
            <w:r>
              <w:t xml:space="preserve"> </w:t>
            </w:r>
            <w:r>
              <w:t xml:space="preserve">— only</w:t>
            </w:r>
            <w:r>
              <w:t xml:space="preserve"> </w:t>
            </w:r>
            <w:r>
              <w:rPr>
                <w:rStyle w:val="VerbatimChar"/>
              </w:rPr>
              <w:t xml:space="preserve">.hpk</w:t>
            </w:r>
            <w:r>
              <w:t xml:space="preserve"> </w:t>
            </w:r>
            <w:r>
              <w:t xml:space="preserve">entries are considered and the same value becomes the filename, so</w:t>
            </w:r>
            <w:r>
              <w:t xml:space="preserve"> </w:t>
            </w:r>
            <w:r>
              <w:rPr>
                <w:rStyle w:val="VerbatimChar"/>
              </w:rPr>
              <w:t xml:space="preserve">evil.exe</w:t>
            </w:r>
            <w:r>
              <w:t xml:space="preserve"> </w:t>
            </w:r>
            <w:r>
              <w:t xml:space="preserve">and DLL side-loading are</w:t>
            </w:r>
            <w:r>
              <w:t xml:space="preserve"> </w:t>
            </w:r>
            <w:r>
              <w:rPr>
                <w:b/>
                <w:bCs/>
              </w:rPr>
              <w:t xml:space="preserve">not reachable</w:t>
            </w:r>
            <w:r>
              <w:t xml:space="preserve"> </w:t>
            </w:r>
            <w:r>
              <w:t xml:space="preserve">and the finding's stated consequence (persistent code execution via the Startup folder) does not follow;</w:t>
            </w:r>
            <w:r>
              <w:t xml:space="preserve"> </w:t>
            </w:r>
            <w:r>
              <w:rPr>
                <w:b/>
                <w:bCs/>
              </w:rPr>
              <w:t xml:space="preserve">(2) the content must parse as a valid HPK</w:t>
            </w:r>
            <w:r>
              <w:t xml:space="preserve">;</w:t>
            </w:r>
            <w:r>
              <w:t xml:space="preserve"> </w:t>
            </w:r>
            <w:r>
              <w:rPr>
                <w:b/>
                <w:bCs/>
              </w:rPr>
              <w:t xml:space="preserve">(3) create-only</w:t>
            </w:r>
            <w:r>
              <w:t xml:space="preserve"> </w:t>
            </w:r>
            <w:r>
              <w:t xml:space="preserve">—</w:t>
            </w:r>
            <w:r>
              <w:t xml:space="preserve"> </w:t>
            </w:r>
            <w:r>
              <w:rPr>
                <w:rStyle w:val="VerbatimChar"/>
              </w:rPr>
              <w:t xml:space="preserve">Worker.cs:308</w:t>
            </w:r>
            <w:r>
              <w:t xml:space="preserve"> </w:t>
            </w:r>
            <w:r>
              <w:rPr>
                <w:rStyle w:val="VerbatimChar"/>
              </w:rPr>
              <w:t xml:space="preserve">File.Exists to return true</w:t>
            </w:r>
            <w:r>
              <w:t xml:space="preserve">, so no existing file can be overwritten. Metrics:</w:t>
            </w:r>
            <w:r>
              <w:t xml:space="preserve"> </w:t>
            </w:r>
            <w:r>
              <w:rPr>
                <w:rStyle w:val="VerbatimChar"/>
              </w:rPr>
              <w:t xml:space="preserve">C:H</w:t>
            </w:r>
            <w:r>
              <w:t xml:space="preserve"> </w:t>
            </w:r>
            <w:r>
              <w:t xml:space="preserve">to</w:t>
            </w:r>
            <w:r>
              <w:t xml:space="preserve"> </w:t>
            </w:r>
            <w:r>
              <w:rPr>
                <w:rStyle w:val="VerbatimChar"/>
              </w:rPr>
              <w:t xml:space="preserve">C:N</w:t>
            </w:r>
            <w:r>
              <w:t xml:space="preserve">,</w:t>
            </w:r>
            <w:r>
              <w:t xml:space="preserve"> </w:t>
            </w:r>
            <w:r>
              <w:rPr>
                <w:rStyle w:val="VerbatimChar"/>
              </w:rPr>
              <w:t xml:space="preserve">I:H</w:t>
            </w:r>
            <w:r>
              <w:t xml:space="preserve"> </w:t>
            </w:r>
            <w:r>
              <w:t xml:space="preserve">to</w:t>
            </w:r>
            <w:r>
              <w:t xml:space="preserve"> </w:t>
            </w:r>
            <w:r>
              <w:rPr>
                <w:rStyle w:val="VerbatimChar"/>
              </w:rPr>
              <w:t xml:space="preserve">I:L</w:t>
            </w:r>
            <w:r>
              <w:t xml:space="preserve">,</w:t>
            </w:r>
            <w:r>
              <w:t xml:space="preserve"> </w:t>
            </w:r>
            <w:r>
              <w:rPr>
                <w:rStyle w:val="VerbatimChar"/>
              </w:rPr>
              <w:t xml:space="preserve">A:H</w:t>
            </w:r>
            <w:r>
              <w:t xml:space="preserve"> </w:t>
            </w:r>
            <w:r>
              <w:t xml:space="preserve">to</w:t>
            </w:r>
            <w:r>
              <w:t xml:space="preserve"> </w:t>
            </w:r>
            <w:r>
              <w:rPr>
                <w:rStyle w:val="VerbatimChar"/>
              </w:rPr>
              <w:t xml:space="preserve">A:N</w:t>
            </w:r>
            <w:r>
              <w:t xml:space="preserve">.</w:t>
            </w:r>
            <w:r>
              <w:t xml:space="preserve"> </w:t>
            </w:r>
            <w:r>
              <w:rPr>
                <w:b/>
                <w:bCs/>
              </w:rPr>
              <w:t xml:space="preserve">NOT TESTED and pivotal:</w:t>
            </w:r>
            <w:r>
              <w:t xml:space="preserve"> </w:t>
            </w:r>
            <w:r>
              <w:t xml:space="preserve">whether traversal is reachable at all depends on .NET's</w:t>
            </w:r>
            <w:r>
              <w:t xml:space="preserve"> </w:t>
            </w:r>
            <w:r>
              <w:rPr>
                <w:rStyle w:val="VerbatimChar"/>
              </w:rPr>
              <w:t xml:space="preserve">ZipArchiveEntry.Name</w:t>
            </w:r>
            <w:r>
              <w:t xml:space="preserve"> </w:t>
            </w:r>
            <w:r>
              <w:t xml:space="preserve">separator handling;</w:t>
            </w:r>
            <w:r>
              <w:t xml:space="preserve"> </w:t>
            </w:r>
            <w:r>
              <w:rPr>
                <w:rStyle w:val="VerbatimChar"/>
              </w:rPr>
              <w:t xml:space="preserve">dotnet</w:t>
            </w:r>
            <w:r>
              <w:t xml:space="preserve"> </w:t>
            </w:r>
            <w:r>
              <w:t xml:space="preserve">is not installed on the review machine and fetching it is under the holds.</w:t>
            </w:r>
            <w:r>
              <w:t xml:space="preserve"> </w:t>
            </w:r>
            <w:r>
              <w:rPr>
                <w:b/>
                <w:bCs/>
              </w:rPr>
              <w:t xml:space="preserve">The verifier scored the branch that FAVOURS the attacker, so the row cannot be understated by that gap — the other branch is Informational.</w:t>
            </w:r>
            <w:r>
              <w:t xml:space="preserve"> </w:t>
            </w:r>
            <w:r>
              <w:t xml:space="preserve">One offline unit test settles it.]</w:t>
            </w:r>
          </w:p>
        </w:tc>
      </w:tr>
      <w:tr>
        <w:tc>
          <w:tcPr/>
          <w:p>
            <w:pPr>
              <w:pStyle w:val="Compact"/>
            </w:pPr>
            <w:r>
              <w:rPr>
                <w:b/>
                <w:bCs/>
              </w:rPr>
              <w:t xml:space="preserve">How to resolve</w:t>
            </w:r>
          </w:p>
        </w:tc>
        <w:tc>
          <w:tcPr/>
          <w:p>
            <w:pPr>
              <w:pStyle w:val="Compact"/>
            </w:pPr>
            <w:r>
              <w:t xml:space="preserve">Never build a path from external input. Derive the staging filename from the database row id (e.g.</w:t>
            </w:r>
            <w:r>
              <w:t xml:space="preserve"> </w:t>
            </w:r>
            <w:r>
              <w:rPr>
                <w:rStyle w:val="VerbatimChar"/>
              </w:rPr>
              <w:t xml:space="preserve">hpks/{HpkId}.hpk</w:t>
            </w:r>
            <w:r>
              <w:t xml:space="preserve">) and keep the manifest's filename as display metadata only. If a name must be used, apply</w:t>
            </w:r>
            <w:r>
              <w:t xml:space="preserve"> </w:t>
            </w:r>
            <w:r>
              <w:rPr>
                <w:rStyle w:val="VerbatimChar"/>
              </w:rPr>
              <w:t xml:space="preserve">CleanFilename</w:t>
            </w:r>
            <w:r>
              <w:t xml:space="preserve">, reject any value containing a directory separator,</w:t>
            </w:r>
            <w:r>
              <w:t xml:space="preserve"> </w:t>
            </w:r>
            <w:r>
              <w:rPr>
                <w:rStyle w:val="VerbatimChar"/>
              </w:rPr>
              <w:t xml:space="preserve">..</w:t>
            </w:r>
            <w:r>
              <w:t xml:space="preserve">, a drive letter or a UNC prefix, then canonicalise with</w:t>
            </w:r>
            <w:r>
              <w:t xml:space="preserve"> </w:t>
            </w:r>
            <w:r>
              <w:rPr>
                <w:rStyle w:val="VerbatimChar"/>
              </w:rPr>
              <w:t xml:space="preserve">Path.GetFullPath</w:t>
            </w:r>
            <w:r>
              <w:t xml:space="preserve"> </w:t>
            </w:r>
            <w:r>
              <w:t xml:space="preserve">and assert the result still starts with</w:t>
            </w:r>
            <w:r>
              <w:t xml:space="preserve"> </w:t>
            </w:r>
            <w:r>
              <w:rPr>
                <w:rStyle w:val="VerbatimChar"/>
              </w:rPr>
              <w:t xml:space="preserve">ResourcesUtils.HpksFolder</w:t>
            </w:r>
            <w:r>
              <w:t xml:space="preserve"> </w:t>
            </w:r>
            <w:r>
              <w:t xml:space="preserve">— the check, not just the sanitiser. Replace the</w:t>
            </w:r>
            <w:r>
              <w:t xml:space="preserve"> </w:t>
            </w:r>
            <w:r>
              <w:rPr>
                <w:rStyle w:val="VerbatimChar"/>
              </w:rPr>
              <w:t xml:space="preserve">File.Exists</w:t>
            </w:r>
            <w:r>
              <w:t xml:space="preserve"> </w:t>
            </w:r>
            <w:r>
              <w:t xml:space="preserve">shortcut at</w:t>
            </w:r>
            <w:r>
              <w:t xml:space="preserve"> </w:t>
            </w:r>
            <w:r>
              <w:rPr>
                <w:rStyle w:val="VerbatimChar"/>
              </w:rPr>
              <w:t xml:space="preserve">:308</w:t>
            </w:r>
            <w:r>
              <w:t xml:space="preserve"> </w:t>
            </w:r>
            <w:r>
              <w:t xml:space="preserve">with a SHA-256 comparison against the stored blob.</w:t>
            </w:r>
            <w:r>
              <w:t xml:space="preserve"> </w:t>
            </w:r>
            <w:r>
              <w:rPr>
                <w:i/>
                <w:iCs/>
              </w:rPr>
              <w:t xml:space="preserve">(Recorded by the reviewer who raised the finding, in</w:t>
            </w:r>
            <w:r>
              <w:rPr>
                <w:i/>
                <w:iCs/>
              </w:rPr>
              <w:t xml:space="preserve"> </w:t>
            </w:r>
            <w:r>
              <w:rPr>
                <w:rStyle w:val="VerbatimChar"/>
                <w:i/>
                <w:iCs/>
              </w:rPr>
              <w:t xml:space="preserve">delta-review-2026-09/hpk-deployment-utility-main.md</w:t>
            </w:r>
            <w:r>
              <w:rPr>
                <w:i/>
                <w:iCs/>
              </w:rPr>
              <w:t xml:space="preserve">.)</w:t>
            </w:r>
          </w:p>
        </w:tc>
      </w:tr>
    </w:tbl>
    <w:p/>
    <w:p/>
    <w:p/>
    <w:bookmarkEnd w:id="111"/>
    <w:bookmarkStart w:id="112" w:name="X89ce1097ff31add7dc9b9f40ac6260a7ae5378b"/>
    <w:p>
      <w:pPr>
        <w:pStyle w:val="Heading4"/>
      </w:pPr>
      <w:r>
        <w:t xml:space="preserve">H-D5 — The Worker's unauthenticated control plane is the SQLite database and the</w:t>
      </w:r>
      <w:r>
        <w:t xml:space="preserve"> </w:t>
      </w:r>
      <w:r>
        <w:rPr>
          <w:rStyle w:val="VerbatimChar"/>
        </w:rPr>
        <w:t xml:space="preserve">hpks/</w:t>
      </w:r>
      <w:r>
        <w:t xml:space="preserve"> </w:t>
      </w:r>
      <w:r>
        <w:t xml:space="preserve">staging folder, not the stop-signal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H-D5</w:t>
            </w:r>
          </w:p>
        </w:tc>
        <w:tc>
          <w:tcPr/>
          <w:p>
            <w:pPr>
              <w:pStyle w:val="Compact"/>
            </w:pPr>
            <w:r>
              <w:rPr>
                <w:b/>
                <w:bCs/>
              </w:rPr>
              <w:t xml:space="preserve">High</w:t>
            </w:r>
            <w:r>
              <w:t xml:space="preserve"> </w:t>
            </w:r>
            <w:r>
              <w:t xml:space="preserve">· CVSS 3.1</w:t>
            </w:r>
            <w:r>
              <w:t xml:space="preserve"> </w:t>
            </w:r>
            <w:r>
              <w:rPr>
                <w:b/>
                <w:bCs/>
              </w:rPr>
              <w:t xml:space="preserve">8.8</w:t>
            </w:r>
            <w:r>
              <w:t xml:space="preserve"> </w:t>
            </w:r>
            <w:r>
              <w:rPr>
                <w:rStyle w:val="VerbatimChar"/>
              </w:rPr>
              <w:t xml:space="preserve">CVSS:3.1/AV:L/AC:L/PR:L/UI:N/S:C/C:H/I:H/A:H</w:t>
            </w:r>
            <w:r>
              <w:t xml:space="preserve"> </w:t>
            </w:r>
            <w:r>
              <w:t xml:space="preserve">· component</w:t>
            </w:r>
            <w:r>
              <w:t xml:space="preserve"> </w:t>
            </w:r>
            <w:r>
              <w:rPr>
                <w:b/>
                <w:bCs/>
              </w:rPr>
              <w:t xml:space="preserve">HPK_Deployment_Utility</w:t>
            </w:r>
          </w:p>
        </w:tc>
      </w:tr>
      <w:tr>
        <w:tc>
          <w:tcPr/>
          <w:p>
            <w:pPr>
              <w:pStyle w:val="Compact"/>
            </w:pPr>
            <w:r>
              <w:rPr>
                <w:b/>
                <w:bCs/>
              </w:rPr>
              <w:t xml:space="preserve">The issue</w:t>
            </w:r>
          </w:p>
        </w:tc>
        <w:tc>
          <w:tcPr/>
          <w:p>
            <w:pPr>
              <w:pStyle w:val="Compact"/>
            </w:pPr>
            <w:r>
              <w:t xml:space="preserve">The Worker's unauthenticated control plane is the SQLite database and the</w:t>
            </w:r>
            <w:r>
              <w:t xml:space="preserve"> </w:t>
            </w:r>
            <w:r>
              <w:rPr>
                <w:rStyle w:val="VerbatimChar"/>
              </w:rPr>
              <w:t xml:space="preserve">hpks/</w:t>
            </w:r>
            <w:r>
              <w:t xml:space="preserve"> </w:t>
            </w:r>
            <w:r>
              <w:t xml:space="preserve">staging folder, not the stop-signal</w:t>
            </w:r>
            <w:r>
              <w:t xml:space="preserve"> </w:t>
            </w:r>
            <w:r>
              <w:rPr>
                <w:b/>
                <w:bCs/>
              </w:rPr>
              <w:t xml:space="preserve">[7.6 to 8.8, band High, 2026-09-09. The vector was right and the number was wrong — and this is 0.2 below Critical.</w:t>
            </w:r>
            <w:r>
              <w:t xml:space="preserve"> </w:t>
            </w:r>
            <w:r>
              <w:t xml:space="preserve">Every claim reproduces: unencrypted SQLite with no</w:t>
            </w:r>
            <w:r>
              <w:t xml:space="preserve"> </w:t>
            </w:r>
            <w:r>
              <w:rPr>
                <w:rStyle w:val="VerbatimChar"/>
              </w:rPr>
              <w:t xml:space="preserve">Password=</w:t>
            </w:r>
            <w:r>
              <w:t xml:space="preserve">/SQLCipher (</w:t>
            </w:r>
            <w:r>
              <w:rPr>
                <w:rStyle w:val="VerbatimChar"/>
              </w:rPr>
              <w:t xml:space="preserve">DatabaseProvider.cs:15</w:t>
            </w:r>
            <w:r>
              <w:t xml:space="preserve">); an</w:t>
            </w:r>
            <w:r>
              <w:t xml:space="preserve"> </w:t>
            </w:r>
            <w:r>
              <w:rPr>
                <w:b/>
                <w:bCs/>
              </w:rPr>
              <w:t xml:space="preserve">unbounded</w:t>
            </w:r>
            <w:r>
              <w:t xml:space="preserve"> </w:t>
            </w:r>
            <w:r>
              <w:t xml:space="preserve">5-minute polling loop executing</w:t>
            </w:r>
            <w:r>
              <w:t xml:space="preserve"> </w:t>
            </w:r>
            <w:r>
              <w:rPr>
                <w:rStyle w:val="VerbatimChar"/>
              </w:rPr>
              <w:t xml:space="preserve">Pending</w:t>
            </w:r>
            <w:r>
              <w:t xml:space="preserve"> </w:t>
            </w:r>
            <w:r>
              <w:t xml:space="preserve">tasks with</w:t>
            </w:r>
            <w:r>
              <w:t xml:space="preserve"> </w:t>
            </w:r>
            <w:r>
              <w:rPr>
                <w:b/>
                <w:bCs/>
              </w:rPr>
              <w:t xml:space="preserve">no operator confirmation anywhere on the path</w:t>
            </w:r>
            <w:r>
              <w:t xml:space="preserve"> </w:t>
            </w:r>
            <w:r>
              <w:t xml:space="preserve">(</w:t>
            </w:r>
            <w:r>
              <w:rPr>
                <w:rStyle w:val="VerbatimChar"/>
              </w:rPr>
              <w:t xml:space="preserve">Worker.cs:16-62,89-93</w:t>
            </w:r>
            <w:r>
              <w:t xml:space="preserve">);</w:t>
            </w:r>
            <w:r>
              <w:t xml:space="preserve"> </w:t>
            </w:r>
            <w:r>
              <w:rPr>
                <w:rStyle w:val="VerbatimChar"/>
              </w:rPr>
              <w:t xml:space="preserve">HpkExeExists()</w:t>
            </w:r>
            <w:r>
              <w:t xml:space="preserve">/</w:t>
            </w:r>
            <w:r>
              <w:rPr>
                <w:rStyle w:val="VerbatimChar"/>
              </w:rPr>
              <w:t xml:space="preserve">AdbExeExists()</w:t>
            </w:r>
            <w:r>
              <w:t xml:space="preserve"> </w:t>
            </w:r>
            <w:r>
              <w:t xml:space="preserve">are</w:t>
            </w:r>
            <w:r>
              <w:t xml:space="preserve"> </w:t>
            </w:r>
            <w:r>
              <w:rPr>
                <w:rStyle w:val="VerbatimChar"/>
              </w:rPr>
              <w:t xml:space="preserve">File.Exists</w:t>
            </w:r>
            <w:r>
              <w:t xml:space="preserve"> </w:t>
            </w:r>
            <w:r>
              <w:t xml:space="preserve">and nothing else — no hash, no signature, no publisher (</w:t>
            </w:r>
            <w:r>
              <w:rPr>
                <w:rStyle w:val="VerbatimChar"/>
              </w:rPr>
              <w:t xml:space="preserve">ToolsUtils.cs:20,24</w:t>
            </w:r>
            <w:r>
              <w:t xml:space="preserve">);</w:t>
            </w:r>
            <w:r>
              <w:t xml:space="preserve"> </w:t>
            </w:r>
            <w:r>
              <w:rPr>
                <w:b/>
                <w:bCs/>
              </w:rPr>
              <w:t xml:space="preserve">there is no service account</w:t>
            </w:r>
            <w:r>
              <w:t xml:space="preserve"> </w:t>
            </w:r>
            <w:r>
              <w:t xml:space="preserve">— the Worker runs as the interactive operator (</w:t>
            </w:r>
            <w:r>
              <w:rPr>
                <w:rStyle w:val="VerbatimChar"/>
              </w:rPr>
              <w:t xml:space="preserve">WorkerServiceUtils.cs:16-33</w:t>
            </w:r>
            <w:r>
              <w:t xml:space="preserve">); and the release is a</w:t>
            </w:r>
            <w:r>
              <w:t xml:space="preserve"> </w:t>
            </w:r>
            <w:r>
              <w:rPr>
                <w:rStyle w:val="VerbatimChar"/>
                <w:b/>
                <w:bCs/>
              </w:rPr>
              <w:t xml:space="preserve">.7z</w:t>
            </w:r>
            <w:r>
              <w:rPr>
                <w:b/>
                <w:bCs/>
              </w:rPr>
              <w:t xml:space="preserve">, not an installer</w:t>
            </w:r>
            <w:r>
              <w:t xml:space="preserve"> </w:t>
            </w:r>
            <w:r>
              <w:t xml:space="preserve">(</w:t>
            </w:r>
            <w:r>
              <w:rPr>
                <w:rStyle w:val="VerbatimChar"/>
              </w:rPr>
              <w:t xml:space="preserve">release.yaml:73-75</w:t>
            </w:r>
            <w:r>
              <w:t xml:space="preserve">), which guarantees a user-writable directory and holds</w:t>
            </w:r>
            <w:r>
              <w:t xml:space="preserve"> </w:t>
            </w:r>
            <w:r>
              <w:rPr>
                <w:rStyle w:val="VerbatimChar"/>
              </w:rPr>
              <w:t xml:space="preserve">AC:L</w:t>
            </w:r>
            <w:r>
              <w:t xml:space="preserve">.</w:t>
            </w:r>
            <w:r>
              <w:t xml:space="preserve"> </w:t>
            </w:r>
            <w:r>
              <w:rPr>
                <w:rStyle w:val="VerbatimChar"/>
                <w:b/>
                <w:bCs/>
              </w:rPr>
              <w:t xml:space="preserve">UI:N</w:t>
            </w:r>
            <w:r>
              <w:rPr>
                <w:b/>
                <w:bCs/>
              </w:rPr>
              <w:t xml:space="preserve"> </w:t>
            </w:r>
            <w:r>
              <w:rPr>
                <w:b/>
                <w:bCs/>
              </w:rPr>
              <w:t xml:space="preserve">is the row's teeth:</w:t>
            </w:r>
            <w:r>
              <w:t xml:space="preserve"> </w:t>
            </w:r>
            <w:r>
              <w:t xml:space="preserve">unlike</w:t>
            </w:r>
            <w:r>
              <w:t xml:space="preserve"> </w:t>
            </w:r>
            <w:r>
              <w:rPr>
                <w:rStyle w:val="VerbatimChar"/>
              </w:rPr>
              <w:t xml:space="preserve">H-D1</w:t>
            </w:r>
            <w:r>
              <w:t xml:space="preserve">, no operator action carries the payload — the Worker polls autonomously.</w:t>
            </w:r>
            <w:r>
              <w:t xml:space="preserve"> </w:t>
            </w:r>
            <w:r>
              <w:rPr>
                <w:b/>
                <w:bCs/>
              </w:rPr>
              <w:t xml:space="preserve">The best-built row in this component.</w:t>
            </w:r>
            <w:r>
              <w:t xml:space="preserve">]</w:t>
            </w:r>
          </w:p>
        </w:tc>
      </w:tr>
      <w:tr>
        <w:tc>
          <w:tcPr/>
          <w:p>
            <w:pPr>
              <w:pStyle w:val="Compact"/>
            </w:pPr>
            <w:r>
              <w:rPr>
                <w:b/>
                <w:bCs/>
              </w:rPr>
              <w:t xml:space="preserve">Suggested fix</w:t>
            </w:r>
          </w:p>
        </w:tc>
        <w:tc>
          <w:tcPr/>
          <w:p>
            <w:pPr>
              <w:pStyle w:val="Compact"/>
            </w:pPr>
            <w:r>
              <w:t xml:space="preserve">Ship an installer that ACLs the data directory, encrypt the SQLite database under a DPAPI-derived key, hash-match staged files instead of testing existence, and verify the Authenticode signature of the tools before invoking them.</w:t>
            </w:r>
          </w:p>
        </w:tc>
      </w:tr>
      <w:tr>
        <w:tc>
          <w:tcPr/>
          <w:p>
            <w:pPr>
              <w:pStyle w:val="Compact"/>
            </w:pPr>
            <w:r>
              <w:rPr>
                <w:b/>
                <w:bCs/>
              </w:rPr>
              <w:t xml:space="preserve">What was tested</w:t>
            </w:r>
          </w:p>
        </w:tc>
        <w:tc>
          <w:tcPr/>
          <w:p>
            <w:pPr>
              <w:pStyle w:val="Compact"/>
            </w:pPr>
            <w:r>
              <w:t xml:space="preserve">The</w:t>
            </w:r>
            <w:r>
              <w:t xml:space="preserve"> </w:t>
            </w:r>
            <w:r>
              <w:rPr>
                <w:b/>
                <w:bCs/>
              </w:rPr>
              <w:t xml:space="preserve">HPK_Deployment_Utility</w:t>
            </w:r>
            <w:r>
              <w:t xml:space="preserve"> </w:t>
            </w:r>
            <w:r>
              <w:t xml:space="preserve">component, as provided in the source snapshot. The claim under test:</w:t>
            </w:r>
            <w:r>
              <w:t xml:space="preserve"> </w:t>
            </w:r>
            <w:r>
              <w:rPr>
                <w:i/>
                <w:iCs/>
              </w:rPr>
              <w:t xml:space="preserve">The Worker's unauthenticated control plane is the SQLite database and the</w:t>
            </w:r>
            <w:r>
              <w:rPr>
                <w:i/>
                <w:iCs/>
              </w:rPr>
              <w:t xml:space="preserve"> </w:t>
            </w:r>
            <w:r>
              <w:rPr>
                <w:rStyle w:val="VerbatimChar"/>
                <w:i/>
                <w:iCs/>
              </w:rPr>
              <w:t xml:space="preserve">hpks/</w:t>
            </w:r>
            <w:r>
              <w:rPr>
                <w:i/>
                <w:iCs/>
              </w:rPr>
              <w:t xml:space="preserve"> </w:t>
            </w:r>
            <w:r>
              <w:rPr>
                <w:i/>
                <w:iCs/>
              </w:rPr>
              <w:t xml:space="preserve">staging folder, not the stop-signal</w:t>
            </w:r>
            <w:r>
              <w:t xml:space="preserve">.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delta-review-2026-09/hpk-deployment-utility-main.md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No per-row test record was written for this row</w:t>
            </w:r>
            <w:r>
              <w:t xml:space="preserve">, so the section method above is the whole of what can be said about how it was tested. That is stated rather than filled in.</w:t>
            </w:r>
          </w:p>
        </w:tc>
      </w:tr>
      <w:tr>
        <w:tc>
          <w:tcPr/>
          <w:p>
            <w:pPr>
              <w:pStyle w:val="Compact"/>
            </w:pPr>
            <w:r>
              <w:rPr>
                <w:b/>
                <w:bCs/>
              </w:rPr>
              <w:t xml:space="preserve">How to resolve</w:t>
            </w:r>
          </w:p>
        </w:tc>
        <w:tc>
          <w:tcPr/>
          <w:p>
            <w:pPr>
              <w:pStyle w:val="Compact"/>
            </w:pPr>
            <w:r>
              <w:t xml:space="preserve">(1) Ship an installer that places the application under a system-protected path and sets an explicit ACL on the data directory; document the requirement if an installer is out of scope. (2) Encrypt the database (SQLCipher /</w:t>
            </w:r>
            <w:r>
              <w:t xml:space="preserve"> </w:t>
            </w:r>
            <w:r>
              <w:rPr>
                <w:rStyle w:val="VerbatimChar"/>
              </w:rPr>
              <w:t xml:space="preserve">Microsoft.Data.Sqlite</w:t>
            </w:r>
            <w:r>
              <w:t xml:space="preserve"> </w:t>
            </w:r>
            <w:r>
              <w:t xml:space="preserve">with an encryption provider) under a DPAPI-derived key — this closes surfaces 1 and 6 together with F-15's at-rest problem. (3) Replace</w:t>
            </w:r>
            <w:r>
              <w:t xml:space="preserve"> </w:t>
            </w:r>
            <w:r>
              <w:rPr>
                <w:rStyle w:val="VerbatimChar"/>
              </w:rPr>
              <w:t xml:space="preserve">File.Exists</w:t>
            </w:r>
            <w:r>
              <w:t xml:space="preserve"> </w:t>
            </w:r>
            <w:r>
              <w:t xml:space="preserve">at</w:t>
            </w:r>
            <w:r>
              <w:t xml:space="preserve"> </w:t>
            </w:r>
            <w:r>
              <w:rPr>
                <w:rStyle w:val="VerbatimChar"/>
              </w:rPr>
              <w:t xml:space="preserve">Worker.cs:308</w:t>
            </w:r>
            <w:r>
              <w:t xml:space="preserve"> </w:t>
            </w:r>
            <w:r>
              <w:t xml:space="preserve">with a SHA-256 match against the stored blob (surface 2). (4) Verify the Authenticode signature of</w:t>
            </w:r>
            <w:r>
              <w:t xml:space="preserve"> </w:t>
            </w:r>
            <w:r>
              <w:rPr>
                <w:rStyle w:val="VerbatimChar"/>
              </w:rPr>
              <w:t xml:space="preserve">HPKTool-cli.exe</w:t>
            </w:r>
            <w:r>
              <w:t xml:space="preserve"> </w:t>
            </w:r>
            <w:r>
              <w:t xml:space="preserve">and</w:t>
            </w:r>
            <w:r>
              <w:t xml:space="preserve"> </w:t>
            </w:r>
            <w:r>
              <w:rPr>
                <w:rStyle w:val="VerbatimChar"/>
              </w:rPr>
              <w:t xml:space="preserve">adb.exe</w:t>
            </w:r>
            <w:r>
              <w:t xml:space="preserve"> </w:t>
            </w:r>
            <w:r>
              <w:t xml:space="preserve">before invoking them, and record the verified publisher in the deployment log (surface 3). (5) Replace both file signals with an authenticated IPC channel — a named pipe with an ACL — or at minimum ACL the signal files (surfaces 4 and 5).</w:t>
            </w:r>
            <w:r>
              <w:t xml:space="preserve"> </w:t>
            </w:r>
            <w:r>
              <w:rPr>
                <w:i/>
                <w:iCs/>
              </w:rPr>
              <w:t xml:space="preserve">(Recorded by the reviewer who raised the finding, in</w:t>
            </w:r>
            <w:r>
              <w:rPr>
                <w:i/>
                <w:iCs/>
              </w:rPr>
              <w:t xml:space="preserve"> </w:t>
            </w:r>
            <w:r>
              <w:rPr>
                <w:rStyle w:val="VerbatimChar"/>
                <w:i/>
                <w:iCs/>
              </w:rPr>
              <w:t xml:space="preserve">delta-review-2026-09/hpk-deployment-utility-main.md</w:t>
            </w:r>
            <w:r>
              <w:rPr>
                <w:i/>
                <w:iCs/>
              </w:rPr>
              <w:t xml:space="preserve">.)</w:t>
            </w:r>
          </w:p>
        </w:tc>
      </w:tr>
    </w:tbl>
    <w:p/>
    <w:p/>
    <w:p/>
    <w:bookmarkEnd w:id="112"/>
    <w:bookmarkStart w:id="113" w:name="X956564fe42dbbfd50fcd6b7c70fa08a14962d32"/>
    <w:p>
      <w:pPr>
        <w:pStyle w:val="Heading4"/>
      </w:pPr>
      <w:r>
        <w:t xml:space="preserve">H-D3 — Argument injection with a new external taint source:</w:t>
      </w:r>
      <w:r>
        <w:t xml:space="preserve"> </w:t>
      </w:r>
      <w:r>
        <w:rPr>
          <w:rStyle w:val="VerbatimChar"/>
        </w:rPr>
        <w:t xml:space="preserve">--uuid</w:t>
      </w:r>
      <w:r>
        <w:t xml:space="preserve"> </w:t>
      </w:r>
      <w:r>
        <w:t xml:space="preserve">is interpolated unquoted from the attacker-supplied</w:t>
      </w:r>
      <w:r>
        <w:t xml:space="preserve"> </w:t>
      </w:r>
      <w:r>
        <w:rPr>
          <w:rStyle w:val="VerbatimChar"/>
        </w:rPr>
        <w:t xml:space="preserve">hpk.xml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H-D3</w:t>
            </w:r>
          </w:p>
        </w:tc>
        <w:tc>
          <w:tcPr/>
          <w:p>
            <w:pPr>
              <w:pStyle w:val="Compact"/>
            </w:pPr>
            <w:r>
              <w:rPr>
                <w:b/>
                <w:bCs/>
              </w:rPr>
              <w:t xml:space="preserve">Medium</w:t>
            </w:r>
            <w:r>
              <w:t xml:space="preserve"> </w:t>
            </w:r>
            <w:r>
              <w:t xml:space="preserve">· CVSS 3.1</w:t>
            </w:r>
            <w:r>
              <w:t xml:space="preserve"> </w:t>
            </w:r>
            <w:r>
              <w:rPr>
                <w:b/>
                <w:bCs/>
              </w:rPr>
              <w:t xml:space="preserve">6.1</w:t>
            </w:r>
            <w:r>
              <w:t xml:space="preserve"> </w:t>
            </w:r>
            <w:r>
              <w:rPr>
                <w:rStyle w:val="VerbatimChar"/>
              </w:rPr>
              <w:t xml:space="preserve">CVSS:3.1/AV:L/AC:L/PR:N/UI:R/S:C/C:L/I:L/A:L</w:t>
            </w:r>
            <w:r>
              <w:t xml:space="preserve"> </w:t>
            </w:r>
            <w:r>
              <w:t xml:space="preserve">· component</w:t>
            </w:r>
            <w:r>
              <w:t xml:space="preserve"> </w:t>
            </w:r>
            <w:r>
              <w:rPr>
                <w:b/>
                <w:bCs/>
              </w:rPr>
              <w:t xml:space="preserve">HPK_Deployment_Utility</w:t>
            </w:r>
          </w:p>
        </w:tc>
      </w:tr>
      <w:tr>
        <w:tc>
          <w:tcPr/>
          <w:p>
            <w:pPr>
              <w:pStyle w:val="Compact"/>
            </w:pPr>
            <w:r>
              <w:rPr>
                <w:b/>
                <w:bCs/>
              </w:rPr>
              <w:t xml:space="preserve">The issue</w:t>
            </w:r>
          </w:p>
        </w:tc>
        <w:tc>
          <w:tcPr/>
          <w:p>
            <w:pPr>
              <w:pStyle w:val="Compact"/>
            </w:pPr>
            <w:r>
              <w:t xml:space="preserve">Argument injection with a new external taint source:</w:t>
            </w:r>
            <w:r>
              <w:t xml:space="preserve"> </w:t>
            </w:r>
            <w:r>
              <w:rPr>
                <w:rStyle w:val="VerbatimChar"/>
              </w:rPr>
              <w:t xml:space="preserve">--uuid</w:t>
            </w:r>
            <w:r>
              <w:t xml:space="preserve"> </w:t>
            </w:r>
            <w:r>
              <w:t xml:space="preserve">is interpolated unquoted from the attacker-supplied</w:t>
            </w:r>
            <w:r>
              <w:t xml:space="preserve"> </w:t>
            </w:r>
            <w:r>
              <w:rPr>
                <w:rStyle w:val="VerbatimChar"/>
              </w:rPr>
              <w:t xml:space="preserve">hpk.xml</w:t>
            </w:r>
          </w:p>
        </w:tc>
      </w:tr>
      <w:tr>
        <w:tc>
          <w:tcPr/>
          <w:p>
            <w:pPr>
              <w:pStyle w:val="Compact"/>
            </w:pPr>
            <w:r>
              <w:rPr>
                <w:b/>
                <w:bCs/>
              </w:rPr>
              <w:t xml:space="preserve">Suggested fix</w:t>
            </w:r>
          </w:p>
        </w:tc>
        <w:tc>
          <w:tcPr/>
          <w:p>
            <w:pPr>
              <w:pStyle w:val="Compact"/>
            </w:pPr>
            <w:r>
              <w:t xml:space="preserve">Stop building the argument string: pass each value as a discrete</w:t>
            </w:r>
            <w:r>
              <w:t xml:space="preserve"> </w:t>
            </w:r>
            <w:r>
              <w:rPr>
                <w:rStyle w:val="VerbatimChar"/>
              </w:rPr>
              <w:t xml:space="preserve">argv</w:t>
            </w:r>
            <w:r>
              <w:t xml:space="preserve"> </w:t>
            </w:r>
            <w:r>
              <w:t xml:space="preserve">element with</w:t>
            </w:r>
            <w:r>
              <w:t xml:space="preserve"> </w:t>
            </w:r>
            <w:r>
              <w:rPr>
                <w:rStyle w:val="VerbatimChar"/>
              </w:rPr>
              <w:t xml:space="preserve">ProcessStartInfo.ArgumentList</w:t>
            </w:r>
            <w:r>
              <w:t xml:space="preserve">, and validate</w:t>
            </w:r>
            <w:r>
              <w:t xml:space="preserve"> </w:t>
            </w:r>
            <w:r>
              <w:rPr>
                <w:rStyle w:val="VerbatimChar"/>
              </w:rPr>
              <w:t xml:space="preserve">HpkUuid</w:t>
            </w:r>
            <w:r>
              <w:t xml:space="preserve"> </w:t>
            </w:r>
            <w:r>
              <w:t xml:space="preserve">against the RFC 4122 pattern.</w:t>
            </w:r>
          </w:p>
        </w:tc>
      </w:tr>
      <w:tr>
        <w:tc>
          <w:tcPr/>
          <w:p>
            <w:pPr>
              <w:pStyle w:val="Compact"/>
            </w:pPr>
            <w:r>
              <w:rPr>
                <w:b/>
                <w:bCs/>
              </w:rPr>
              <w:t xml:space="preserve">What was tested</w:t>
            </w:r>
          </w:p>
        </w:tc>
        <w:tc>
          <w:tcPr/>
          <w:p>
            <w:pPr>
              <w:pStyle w:val="Compact"/>
            </w:pPr>
            <w:r>
              <w:t xml:space="preserve">The</w:t>
            </w:r>
            <w:r>
              <w:t xml:space="preserve"> </w:t>
            </w:r>
            <w:r>
              <w:rPr>
                <w:b/>
                <w:bCs/>
              </w:rPr>
              <w:t xml:space="preserve">HPK_Deployment_Utility</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delta-review-2026-09/hpk-deployment-utility-main.md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w:t>
            </w:r>
            <w:r>
              <w:rPr>
                <w:i/>
                <w:iCs/>
              </w:rPr>
              <w:t xml:space="preserve"> </w:t>
            </w:r>
            <w:r>
              <w:rPr>
                <w:b/>
                <w:bCs/>
                <w:i/>
                <w:iCs/>
              </w:rPr>
              <w:t xml:space="preserve">vector corrected</w:t>
            </w:r>
            <w:r>
              <w:rPr>
                <w:b/>
                <w:bCs/>
                <w:i/>
                <w:iCs/>
              </w:rPr>
              <w:t xml:space="preserve"> </w:t>
            </w:r>
            <w:r>
              <w:rPr>
                <w:rStyle w:val="VerbatimChar"/>
                <w:b/>
                <w:bCs/>
                <w:i/>
                <w:iCs/>
              </w:rPr>
              <w:t xml:space="preserve">S:U</w:t>
            </w:r>
            <w:r>
              <w:rPr>
                <w:b/>
                <w:bCs/>
                <w:i/>
                <w:iCs/>
              </w:rPr>
              <w:t xml:space="preserve"> </w:t>
            </w:r>
            <w:r>
              <w:rPr>
                <w:b/>
                <w:bCs/>
                <w:i/>
                <w:iCs/>
              </w:rPr>
              <w:t xml:space="preserve">to</w:t>
            </w:r>
            <w:r>
              <w:rPr>
                <w:b/>
                <w:bCs/>
                <w:i/>
                <w:iCs/>
              </w:rPr>
              <w:t xml:space="preserve"> </w:t>
            </w:r>
            <w:r>
              <w:rPr>
                <w:rStyle w:val="VerbatimChar"/>
                <w:b/>
                <w:bCs/>
                <w:i/>
                <w:iCs/>
              </w:rPr>
              <w:t xml:space="preserve">S:C</w:t>
            </w:r>
            <w:r>
              <w:rPr>
                <w:i/>
                <w:iCs/>
              </w:rPr>
              <w:t xml:space="preserve"> </w:t>
            </w:r>
            <w:r>
              <w:rPr>
                <w:i/>
                <w:iCs/>
              </w:rPr>
              <w:t xml:space="preserve">— the injected flags enter a CLI invocation against the printer fleet, and the same reviewer chose</w:t>
            </w:r>
            <w:r>
              <w:rPr>
                <w:i/>
                <w:iCs/>
              </w:rPr>
              <w:t xml:space="preserve"> </w:t>
            </w:r>
            <w:r>
              <w:rPr>
                <w:rStyle w:val="VerbatimChar"/>
                <w:i/>
                <w:iCs/>
              </w:rPr>
              <w:t xml:space="preserve">S:C</w:t>
            </w:r>
            <w:r>
              <w:rPr>
                <w:i/>
                <w:iCs/>
              </w:rPr>
              <w:t xml:space="preserve"> </w:t>
            </w:r>
            <w:r>
              <w:rPr>
                <w:i/>
                <w:iCs/>
              </w:rPr>
              <w:t xml:space="preserve">for</w:t>
            </w:r>
            <w:r>
              <w:rPr>
                <w:i/>
                <w:iCs/>
              </w:rPr>
              <w:t xml:space="preserve"> </w:t>
            </w:r>
            <w:r>
              <w:rPr>
                <w:rStyle w:val="VerbatimChar"/>
                <w:i/>
                <w:iCs/>
              </w:rPr>
              <w:t xml:space="preserve">H-D1</w:t>
            </w:r>
            <w:r>
              <w:rPr>
                <w:i/>
                <w:iCs/>
              </w:rPr>
              <w:t xml:space="preserve"> </w:t>
            </w:r>
            <w:r>
              <w:rPr>
                <w:i/>
                <w:iCs/>
              </w:rPr>
              <w:t xml:space="preserve">and</w:t>
            </w:r>
            <w:r>
              <w:rPr>
                <w:i/>
                <w:iCs/>
              </w:rPr>
              <w:t xml:space="preserve"> </w:t>
            </w:r>
            <w:r>
              <w:rPr>
                <w:rStyle w:val="VerbatimChar"/>
                <w:i/>
                <w:iCs/>
              </w:rPr>
              <w:t xml:space="preserve">H-D5</w:t>
            </w:r>
            <w:r>
              <w:rPr>
                <w:i/>
                <w:iCs/>
              </w:rPr>
              <w:t xml:space="preserve"> </w:t>
            </w:r>
            <w:r>
              <w:rPr>
                <w:i/>
                <w:iCs/>
              </w:rPr>
              <w:t xml:space="preserve">on precisely that reach. Added positive control:</w:t>
            </w:r>
            <w:r>
              <w:rPr>
                <w:i/>
                <w:iCs/>
              </w:rPr>
              <w:t xml:space="preserve"> </w:t>
            </w:r>
            <w:r>
              <w:rPr>
                <w:rStyle w:val="VerbatimChar"/>
                <w:i/>
                <w:iCs/>
              </w:rPr>
              <w:t xml:space="preserve">EscapeForCli</w:t>
            </w:r>
            <w:r>
              <w:rPr>
                <w:i/>
                <w:iCs/>
              </w:rPr>
              <w:t xml:space="preserve"> </w:t>
            </w:r>
            <w:r>
              <w:rPr>
                <w:i/>
                <w:iCs/>
              </w:rPr>
              <w:t xml:space="preserve">is defined once and applied at exactly two sites,</w:t>
            </w:r>
            <w:r>
              <w:rPr>
                <w:i/>
                <w:iCs/>
              </w:rPr>
              <w:t xml:space="preserve"> </w:t>
            </w:r>
            <w:r>
              <w:rPr>
                <w:b/>
                <w:bCs/>
                <w:i/>
                <w:iCs/>
              </w:rPr>
              <w:t xml:space="preserve">never</w:t>
            </w:r>
            <w:r>
              <w:rPr>
                <w:i/>
                <w:iCs/>
              </w:rPr>
              <w:t xml:space="preserve"> </w:t>
            </w:r>
            <w:r>
              <w:rPr>
                <w:i/>
                <w:iCs/>
              </w:rPr>
              <w:t xml:space="preserve">to</w:t>
            </w:r>
            <w:r>
              <w:rPr>
                <w:i/>
                <w:iCs/>
              </w:rPr>
              <w:t xml:space="preserve"> </w:t>
            </w:r>
            <w:r>
              <w:rPr>
                <w:rStyle w:val="VerbatimChar"/>
                <w:i/>
                <w:iCs/>
              </w:rPr>
              <w:t xml:space="preserve">HpkUuid</w:t>
            </w:r>
            <w:r>
              <w:rPr>
                <w:i/>
                <w:iCs/>
              </w:rPr>
              <w:t xml:space="preserve">,</w:t>
            </w:r>
            <w:r>
              <w:rPr>
                <w:i/>
                <w:iCs/>
              </w:rPr>
              <w:t xml:space="preserve"> </w:t>
            </w:r>
            <w:r>
              <w:rPr>
                <w:rStyle w:val="VerbatimChar"/>
                <w:i/>
                <w:iCs/>
              </w:rPr>
              <w:t xml:space="preserve">password</w:t>
            </w:r>
            <w:r>
              <w:rPr>
                <w:i/>
                <w:iCs/>
              </w:rPr>
              <w:t xml:space="preserve">,</w:t>
            </w:r>
            <w:r>
              <w:rPr>
                <w:i/>
                <w:iCs/>
              </w:rPr>
              <w:t xml:space="preserve"> </w:t>
            </w:r>
            <w:r>
              <w:rPr>
                <w:rStyle w:val="VerbatimChar"/>
                <w:i/>
                <w:iCs/>
              </w:rPr>
              <w:t xml:space="preserve">ipAddress</w:t>
            </w:r>
            <w:r>
              <w:rPr>
                <w:i/>
                <w:iCs/>
              </w:rPr>
              <w:t xml:space="preserve">,</w:t>
            </w:r>
            <w:r>
              <w:rPr>
                <w:i/>
                <w:iCs/>
              </w:rPr>
              <w:t xml:space="preserve"> </w:t>
            </w:r>
            <w:r>
              <w:rPr>
                <w:rStyle w:val="VerbatimChar"/>
                <w:i/>
                <w:iCs/>
              </w:rPr>
              <w:t xml:space="preserve">Username</w:t>
            </w:r>
            <w:r>
              <w:rPr>
                <w:i/>
                <w:iCs/>
              </w:rPr>
              <w:t xml:space="preserve"> </w:t>
            </w:r>
            <w:r>
              <w:rPr>
                <w:i/>
                <w:iCs/>
              </w:rPr>
              <w:t xml:space="preserve">or</w:t>
            </w:r>
            <w:r>
              <w:rPr>
                <w:i/>
                <w:iCs/>
              </w:rPr>
              <w:t xml:space="preserve"> </w:t>
            </w:r>
            <w:r>
              <w:rPr>
                <w:rStyle w:val="VerbatimChar"/>
                <w:i/>
                <w:iCs/>
              </w:rPr>
              <w:t xml:space="preserve">LdbServiceKey</w:t>
            </w:r>
            <w:r>
              <w:rPr>
                <w:i/>
                <w:iCs/>
              </w:rPr>
              <w:t xml:space="preserve">;</w:t>
            </w:r>
            <w:r>
              <w:rPr>
                <w:i/>
                <w:iCs/>
              </w:rPr>
              <w:t xml:space="preserve"> </w:t>
            </w:r>
            <w:r>
              <w:rPr>
                <w:rStyle w:val="VerbatimChar"/>
                <w:i/>
                <w:iCs/>
              </w:rPr>
              <w:t xml:space="preserve">RegexUtils.cs</w:t>
            </w:r>
            <w:r>
              <w:rPr>
                <w:i/>
                <w:iCs/>
              </w:rPr>
              <w:t xml:space="preserve"> </w:t>
            </w:r>
            <w:r>
              <w:rPr>
                <w:i/>
                <w:iCs/>
              </w:rPr>
              <w:t xml:space="preserve">defines IPv4 and datetime patterns and</w:t>
            </w:r>
            <w:r>
              <w:rPr>
                <w:i/>
                <w:iCs/>
              </w:rPr>
              <w:t xml:space="preserve"> </w:t>
            </w:r>
            <w:r>
              <w:rPr>
                <w:b/>
                <w:bCs/>
                <w:i/>
                <w:iCs/>
              </w:rPr>
              <w:t xml:space="preserve">no uuid pattern</w:t>
            </w:r>
            <w:r>
              <w:rPr>
                <w:i/>
                <w:iCs/>
              </w:rPr>
              <w:t xml:space="preserve">.</w:t>
            </w:r>
            <w:r>
              <w:rPr>
                <w:i/>
                <w:iCs/>
              </w:rPr>
              <w:t xml:space="preserve"> </w:t>
            </w:r>
            <w:r>
              <w:rPr>
                <w:b/>
                <w:bCs/>
                <w:i/>
                <w:iCs/>
              </w:rPr>
              <w:t xml:space="preserve">GATE, written onto the row:</w:t>
            </w:r>
            <w:r>
              <w:rPr>
                <w:b/>
                <w:bCs/>
                <w:i/>
                <w:iCs/>
              </w:rPr>
              <w:t xml:space="preserve"> </w:t>
            </w:r>
            <w:r>
              <w:rPr>
                <w:rStyle w:val="VerbatimChar"/>
                <w:b/>
                <w:bCs/>
                <w:i/>
                <w:iCs/>
              </w:rPr>
              <w:t xml:space="preserve">I:H</w:t>
            </w:r>
            <w:r>
              <w:rPr>
                <w:b/>
                <w:bCs/>
                <w:i/>
                <w:iCs/>
              </w:rPr>
              <w:t xml:space="preserve"> </w:t>
            </w:r>
            <w:r>
              <w:rPr>
                <w:b/>
                <w:bCs/>
                <w:i/>
                <w:iCs/>
              </w:rPr>
              <w:t xml:space="preserve">rests on the finding's own</w:t>
            </w:r>
            <w:r>
              <w:rPr>
                <w:b/>
                <w:bCs/>
                <w:i/>
                <w:iCs/>
              </w:rPr>
              <w:t xml:space="preserve"> </w:t>
            </w:r>
            <w:r>
              <w:rPr>
                <w:rStyle w:val="VerbatimChar"/>
                <w:b/>
                <w:bCs/>
                <w:i/>
                <w:iCs/>
              </w:rPr>
              <w:t xml:space="preserve">[UNVERIFIED]</w:t>
            </w:r>
            <w:r>
              <w:rPr>
                <w:b/>
                <w:bCs/>
                <w:i/>
                <w:iCs/>
              </w:rPr>
              <w:t xml:space="preserve"> </w:t>
            </w:r>
            <w:r>
              <w:rPr>
                <w:b/>
                <w:bCs/>
                <w:i/>
                <w:iCs/>
              </w:rPr>
              <w:t xml:space="preserve">— which flags</w:t>
            </w:r>
            <w:r>
              <w:rPr>
                <w:b/>
                <w:bCs/>
                <w:i/>
                <w:iCs/>
              </w:rPr>
              <w:t xml:space="preserve"> </w:t>
            </w:r>
            <w:r>
              <w:rPr>
                <w:rStyle w:val="VerbatimChar"/>
                <w:b/>
                <w:bCs/>
                <w:i/>
                <w:iCs/>
              </w:rPr>
              <w:t xml:space="preserve">HPKTool-cli.exe</w:t>
            </w:r>
            <w:r>
              <w:rPr>
                <w:b/>
                <w:bCs/>
                <w:i/>
                <w:iCs/>
              </w:rPr>
              <w:t xml:space="preserve"> </w:t>
            </w:r>
            <w:r>
              <w:rPr>
                <w:b/>
                <w:bCs/>
                <w:i/>
                <w:iCs/>
              </w:rPr>
              <w:t xml:space="preserve">accepts. If</w:t>
            </w:r>
            <w:r>
              <w:rPr>
                <w:b/>
                <w:bCs/>
                <w:i/>
                <w:iCs/>
              </w:rPr>
              <w:t xml:space="preserve"> </w:t>
            </w:r>
            <w:r>
              <w:rPr>
                <w:rStyle w:val="VerbatimChar"/>
                <w:b/>
                <w:bCs/>
                <w:i/>
                <w:iCs/>
              </w:rPr>
              <w:t xml:space="preserve">I:H</w:t>
            </w:r>
            <w:r>
              <w:rPr>
                <w:b/>
                <w:bCs/>
                <w:i/>
                <w:iCs/>
              </w:rPr>
              <w:t xml:space="preserve"> </w:t>
            </w:r>
            <w:r>
              <w:rPr>
                <w:b/>
                <w:bCs/>
                <w:i/>
                <w:iCs/>
              </w:rPr>
              <w:t xml:space="preserve">is ever proven the vector gives 7.7 and this row becomes High.</w:t>
            </w:r>
            <w:r>
              <w:rPr>
                <w:i/>
                <w:iCs/>
              </w:rPr>
              <w:t xml:space="preserve"> </w:t>
            </w:r>
            <w:r>
              <w:rPr>
                <w:i/>
                <w:iCs/>
              </w:rPr>
              <w:t xml:space="preserve">It is one document lookup from High.]</w:t>
            </w:r>
          </w:p>
        </w:tc>
      </w:tr>
      <w:tr>
        <w:tc>
          <w:tcPr/>
          <w:p>
            <w:pPr>
              <w:pStyle w:val="Compact"/>
            </w:pPr>
            <w:r>
              <w:rPr>
                <w:b/>
                <w:bCs/>
              </w:rPr>
              <w:t xml:space="preserve">How to resolve</w:t>
            </w:r>
          </w:p>
        </w:tc>
        <w:tc>
          <w:tcPr/>
          <w:p>
            <w:pPr>
              <w:pStyle w:val="Compact"/>
            </w:pPr>
            <w:r>
              <w:t xml:space="preserve">Stop building the argument string.</w:t>
            </w:r>
            <w:r>
              <w:t xml:space="preserve"> </w:t>
            </w:r>
            <w:r>
              <w:rPr>
                <w:rStyle w:val="VerbatimChar"/>
              </w:rPr>
              <w:t xml:space="preserve">ProcessStartInfo.ArgumentList</w:t>
            </w:r>
            <w:r>
              <w:t xml:space="preserve"> </w:t>
            </w:r>
            <w:r>
              <w:t xml:space="preserve">passes each value as a discrete</w:t>
            </w:r>
            <w:r>
              <w:t xml:space="preserve"> </w:t>
            </w:r>
            <w:r>
              <w:rPr>
                <w:rStyle w:val="VerbatimChar"/>
              </w:rPr>
              <w:t xml:space="preserve">argv</w:t>
            </w:r>
            <w:r>
              <w:t xml:space="preserve"> </w:t>
            </w:r>
            <w:r>
              <w:t xml:space="preserve">element and eliminates this entire class without needing</w:t>
            </w:r>
            <w:r>
              <w:t xml:space="preserve"> </w:t>
            </w:r>
            <w:r>
              <w:rPr>
                <w:rStyle w:val="VerbatimChar"/>
              </w:rPr>
              <w:t xml:space="preserve">EscapeForCli</w:t>
            </w:r>
            <w:r>
              <w:t xml:space="preserve"> </w:t>
            </w:r>
            <w:r>
              <w:t xml:space="preserve">at all — it is a mechanical change to</w:t>
            </w:r>
            <w:r>
              <w:t xml:space="preserve"> </w:t>
            </w:r>
            <w:r>
              <w:rPr>
                <w:rStyle w:val="VerbatimChar"/>
              </w:rPr>
              <w:t xml:space="preserve">CreateHpkProcess</w:t>
            </w:r>
            <w:r>
              <w:t xml:space="preserve"> </w:t>
            </w:r>
            <w:r>
              <w:t xml:space="preserve">(</w:t>
            </w:r>
            <w:r>
              <w:rPr>
                <w:rStyle w:val="VerbatimChar"/>
              </w:rPr>
              <w:t xml:space="preserve">Worker.cs:991-1006</w:t>
            </w:r>
            <w:r>
              <w:t xml:space="preserve">) and the four call sites. Independently, validate</w:t>
            </w:r>
            <w:r>
              <w:t xml:space="preserve"> </w:t>
            </w:r>
            <w:r>
              <w:rPr>
                <w:rStyle w:val="VerbatimChar"/>
              </w:rPr>
              <w:t xml:space="preserve">HpkUuid</w:t>
            </w:r>
            <w:r>
              <w:t xml:space="preserve"> </w:t>
            </w:r>
            <w:r>
              <w:t xml:space="preserve">against the RFC 4122 pattern at</w:t>
            </w:r>
            <w:r>
              <w:t xml:space="preserve"> </w:t>
            </w:r>
            <w:r>
              <w:rPr>
                <w:rStyle w:val="VerbatimChar"/>
              </w:rPr>
              <w:t xml:space="preserve">HpkServices.cs:60</w:t>
            </w:r>
            <w:r>
              <w:t xml:space="preserve"> </w:t>
            </w:r>
            <w:r>
              <w:t xml:space="preserve">and reject anything else, and re-validate IPs in</w:t>
            </w:r>
            <w:r>
              <w:t xml:space="preserve"> </w:t>
            </w:r>
            <w:r>
              <w:rPr>
                <w:rStyle w:val="VerbatimChar"/>
              </w:rPr>
              <w:t xml:space="preserve">GetIpAddress</w:t>
            </w:r>
            <w:r>
              <w:t xml:space="preserve"> </w:t>
            </w:r>
            <w:r>
              <w:t xml:space="preserve">rather than trusting the UI to have done it.</w:t>
            </w:r>
            <w:r>
              <w:t xml:space="preserve"> </w:t>
            </w:r>
            <w:r>
              <w:rPr>
                <w:i/>
                <w:iCs/>
              </w:rPr>
              <w:t xml:space="preserve">(Recorded by the reviewer who raised the finding, in</w:t>
            </w:r>
            <w:r>
              <w:rPr>
                <w:i/>
                <w:iCs/>
              </w:rPr>
              <w:t xml:space="preserve"> </w:t>
            </w:r>
            <w:r>
              <w:rPr>
                <w:rStyle w:val="VerbatimChar"/>
                <w:i/>
                <w:iCs/>
              </w:rPr>
              <w:t xml:space="preserve">delta-review-2026-09/hpk-deployment-utility-main.md</w:t>
            </w:r>
            <w:r>
              <w:rPr>
                <w:i/>
                <w:iCs/>
              </w:rPr>
              <w:t xml:space="preserve">.)</w:t>
            </w:r>
          </w:p>
        </w:tc>
      </w:tr>
    </w:tbl>
    <w:p/>
    <w:p/>
    <w:p/>
    <w:bookmarkEnd w:id="113"/>
    <w:bookmarkStart w:id="114" w:name="Xf17c76f52b7a1fb7d3ab51c4e51b668775cfad8"/>
    <w:p>
      <w:pPr>
        <w:pStyle w:val="Heading4"/>
      </w:pPr>
      <w:r>
        <w:t xml:space="preserve">H-D4 — The LDB service key is written to the error log in cleartext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H-D4</w:t>
            </w:r>
          </w:p>
        </w:tc>
        <w:tc>
          <w:tcPr/>
          <w:p>
            <w:pPr>
              <w:pStyle w:val="Compact"/>
            </w:pPr>
            <w:r>
              <w:rPr>
                <w:b/>
                <w:bCs/>
              </w:rPr>
              <w:t xml:space="preserve">Medium</w:t>
            </w:r>
            <w:r>
              <w:t xml:space="preserve"> </w:t>
            </w:r>
            <w:r>
              <w:t xml:space="preserve">· CVSS 3.1</w:t>
            </w:r>
            <w:r>
              <w:t xml:space="preserve"> </w:t>
            </w:r>
            <w:r>
              <w:rPr>
                <w:b/>
                <w:bCs/>
              </w:rPr>
              <w:t xml:space="preserve">4.7</w:t>
            </w:r>
            <w:r>
              <w:t xml:space="preserve"> </w:t>
            </w:r>
            <w:r>
              <w:rPr>
                <w:rStyle w:val="VerbatimChar"/>
              </w:rPr>
              <w:t xml:space="preserve">CVSS:3.1/AV:L/AC:H/PR:L/UI:N/S:U/C:H/I:N/A:N</w:t>
            </w:r>
            <w:r>
              <w:t xml:space="preserve"> </w:t>
            </w:r>
            <w:r>
              <w:t xml:space="preserve">· component</w:t>
            </w:r>
            <w:r>
              <w:t xml:space="preserve"> </w:t>
            </w:r>
            <w:r>
              <w:rPr>
                <w:b/>
                <w:bCs/>
              </w:rPr>
              <w:t xml:space="preserve">HPK_Deployment_Utility</w:t>
            </w:r>
          </w:p>
        </w:tc>
      </w:tr>
      <w:tr>
        <w:tc>
          <w:tcPr/>
          <w:p>
            <w:pPr>
              <w:pStyle w:val="Compact"/>
            </w:pPr>
            <w:r>
              <w:rPr>
                <w:b/>
                <w:bCs/>
              </w:rPr>
              <w:t xml:space="preserve">The issue</w:t>
            </w:r>
          </w:p>
        </w:tc>
        <w:tc>
          <w:tcPr/>
          <w:p>
            <w:pPr>
              <w:pStyle w:val="Compact"/>
            </w:pPr>
            <w:r>
              <w:t xml:space="preserve">The LDB service key is written to the error log in cleartext</w:t>
            </w:r>
          </w:p>
        </w:tc>
      </w:tr>
      <w:tr>
        <w:tc>
          <w:tcPr/>
          <w:p>
            <w:pPr>
              <w:pStyle w:val="Compact"/>
            </w:pPr>
            <w:r>
              <w:rPr>
                <w:b/>
                <w:bCs/>
              </w:rPr>
              <w:t xml:space="preserve">Suggested fix</w:t>
            </w:r>
          </w:p>
        </w:tc>
        <w:tc>
          <w:tcPr/>
          <w:p>
            <w:pPr>
              <w:pStyle w:val="Compact"/>
            </w:pPr>
            <w:r>
              <w:t xml:space="preserve">Log a redacted projection rather than the settings object, give the key a type that cannot be serialised by accident, and rotate the key on any installation whose logs have left the machine.</w:t>
            </w:r>
          </w:p>
        </w:tc>
      </w:tr>
      <w:tr>
        <w:tc>
          <w:tcPr/>
          <w:p>
            <w:pPr>
              <w:pStyle w:val="Compact"/>
            </w:pPr>
            <w:r>
              <w:rPr>
                <w:b/>
                <w:bCs/>
              </w:rPr>
              <w:t xml:space="preserve">What was tested</w:t>
            </w:r>
          </w:p>
        </w:tc>
        <w:tc>
          <w:tcPr/>
          <w:p>
            <w:pPr>
              <w:pStyle w:val="Compact"/>
            </w:pPr>
            <w:r>
              <w:t xml:space="preserve">The</w:t>
            </w:r>
            <w:r>
              <w:t xml:space="preserve"> </w:t>
            </w:r>
            <w:r>
              <w:rPr>
                <w:b/>
                <w:bCs/>
              </w:rPr>
              <w:t xml:space="preserve">HPK_Deployment_Utility</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delta-review-2026-09/hpk-deployment-utility-main.md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w:t>
            </w:r>
            <w:r>
              <w:rPr>
                <w:i/>
                <w:iCs/>
              </w:rPr>
              <w:t xml:space="preserve"> </w:t>
            </w:r>
            <w:r>
              <w:rPr>
                <w:rStyle w:val="VerbatimChar"/>
                <w:b/>
                <w:bCs/>
                <w:i/>
                <w:iCs/>
              </w:rPr>
              <w:t xml:space="preserve">AC:L</w:t>
            </w:r>
            <w:r>
              <w:rPr>
                <w:b/>
                <w:bCs/>
                <w:i/>
                <w:iCs/>
              </w:rPr>
              <w:t xml:space="preserve"> </w:t>
            </w:r>
            <w:r>
              <w:rPr>
                <w:b/>
                <w:bCs/>
                <w:i/>
                <w:iCs/>
              </w:rPr>
              <w:t xml:space="preserve">to</w:t>
            </w:r>
            <w:r>
              <w:rPr>
                <w:b/>
                <w:bCs/>
                <w:i/>
                <w:iCs/>
              </w:rPr>
              <w:t xml:space="preserve"> </w:t>
            </w:r>
            <w:r>
              <w:rPr>
                <w:rStyle w:val="VerbatimChar"/>
                <w:b/>
                <w:bCs/>
                <w:i/>
                <w:iCs/>
              </w:rPr>
              <w:t xml:space="preserve">AC:H</w:t>
            </w:r>
            <w:r>
              <w:rPr>
                <w:b/>
                <w:bCs/>
                <w:i/>
                <w:iCs/>
              </w:rPr>
              <w:t xml:space="preserve">, the metric the finding missed is its own.</w:t>
            </w:r>
            <w:r>
              <w:rPr>
                <w:i/>
                <w:iCs/>
              </w:rPr>
              <w:t xml:space="preserve"> </w:t>
            </w:r>
            <w:r>
              <w:rPr>
                <w:i/>
                <w:iCs/>
              </w:rPr>
              <w:t xml:space="preserve">The log site is</w:t>
            </w:r>
            <w:r>
              <w:rPr>
                <w:i/>
                <w:iCs/>
              </w:rPr>
              <w:t xml:space="preserve"> </w:t>
            </w:r>
            <w:r>
              <w:rPr>
                <w:b/>
                <w:bCs/>
                <w:i/>
                <w:iCs/>
              </w:rPr>
              <w:t xml:space="preserve">inside a</w:t>
            </w:r>
            <w:r>
              <w:rPr>
                <w:b/>
                <w:bCs/>
                <w:i/>
                <w:iCs/>
              </w:rPr>
              <w:t xml:space="preserve"> </w:t>
            </w:r>
            <w:r>
              <w:rPr>
                <w:rStyle w:val="VerbatimChar"/>
                <w:b/>
                <w:bCs/>
                <w:i/>
                <w:iCs/>
              </w:rPr>
              <w:t xml:space="preserve">catch</w:t>
            </w:r>
            <w:r>
              <w:rPr>
                <w:i/>
                <w:iCs/>
              </w:rPr>
              <w:t xml:space="preserve"> </w:t>
            </w:r>
            <w:r>
              <w:rPr>
                <w:i/>
                <w:iCs/>
              </w:rPr>
              <w:t xml:space="preserve">— the key reaches disk only when the settings save</w:t>
            </w:r>
            <w:r>
              <w:rPr>
                <w:i/>
                <w:iCs/>
              </w:rPr>
              <w:t xml:space="preserve"> </w:t>
            </w:r>
            <w:r>
              <w:rPr>
                <w:b/>
                <w:bCs/>
                <w:i/>
                <w:iCs/>
              </w:rPr>
              <w:t xml:space="preserve">fails</w:t>
            </w:r>
            <w:r>
              <w:rPr>
                <w:i/>
                <w:iCs/>
              </w:rPr>
              <w:t xml:space="preserve">, a condition beyond the attacker's control; the reviewer's own prose says "on first save failure" while the vector said</w:t>
            </w:r>
            <w:r>
              <w:rPr>
                <w:i/>
                <w:iCs/>
              </w:rPr>
              <w:t xml:space="preserve"> </w:t>
            </w:r>
            <w:r>
              <w:rPr>
                <w:rStyle w:val="VerbatimChar"/>
                <w:i/>
                <w:iCs/>
              </w:rPr>
              <w:t xml:space="preserve">AC:L</w:t>
            </w:r>
            <w:r>
              <w:rPr>
                <w:i/>
                <w:iCs/>
              </w:rPr>
              <w:t xml:space="preserve">. Census: exactly</w:t>
            </w:r>
            <w:r>
              <w:rPr>
                <w:i/>
                <w:iCs/>
              </w:rPr>
              <w:t xml:space="preserve"> </w:t>
            </w:r>
            <w:r>
              <w:rPr>
                <w:b/>
                <w:bCs/>
                <w:i/>
                <w:iCs/>
              </w:rPr>
              <w:t xml:space="preserve">one</w:t>
            </w:r>
            <w:r>
              <w:rPr>
                <w:i/>
                <w:iCs/>
              </w:rPr>
              <w:t xml:space="preserve"> </w:t>
            </w:r>
            <w:r>
              <w:rPr>
                <w:i/>
                <w:iCs/>
              </w:rPr>
              <w:t xml:space="preserve">log site in the file takes the settings DTO. Medium either way; both readings are below the recorded 6.2.]</w:t>
            </w:r>
          </w:p>
        </w:tc>
      </w:tr>
      <w:tr>
        <w:tc>
          <w:tcPr/>
          <w:p>
            <w:pPr>
              <w:pStyle w:val="Compact"/>
            </w:pPr>
            <w:r>
              <w:rPr>
                <w:b/>
                <w:bCs/>
              </w:rPr>
              <w:t xml:space="preserve">How to resolve</w:t>
            </w:r>
          </w:p>
        </w:tc>
        <w:tc>
          <w:tcPr/>
          <w:p>
            <w:pPr>
              <w:pStyle w:val="Compact"/>
            </w:pPr>
            <w:r>
              <w:t xml:space="preserve">Never pass a settings DTO as log metadata. Log a redacted projection (</w:t>
            </w:r>
            <w:r>
              <w:rPr>
                <w:rStyle w:val="VerbatimChar"/>
              </w:rPr>
              <w:t xml:space="preserve">new { appSettingsDto.Username, HasLdbKey = !string.IsNullOrEmpty(appSettingsDto.LdbServiceKey) }</w:t>
            </w:r>
            <w:r>
              <w:t xml:space="preserve">). Better: give</w:t>
            </w:r>
            <w:r>
              <w:t xml:space="preserve"> </w:t>
            </w:r>
            <w:r>
              <w:rPr>
                <w:rStyle w:val="VerbatimChar"/>
              </w:rPr>
              <w:t xml:space="preserve">AppSettingsDto.LdbServiceKey</w:t>
            </w:r>
            <w:r>
              <w:t xml:space="preserve"> </w:t>
            </w:r>
            <w:r>
              <w:t xml:space="preserve">a type that cannot be serialised by accident (a</w:t>
            </w:r>
            <w:r>
              <w:t xml:space="preserve"> </w:t>
            </w:r>
            <w:r>
              <w:rPr>
                <w:rStyle w:val="VerbatimChar"/>
              </w:rPr>
              <w:t xml:space="preserve">SecureString</w:t>
            </w:r>
            <w:r>
              <w:t xml:space="preserve">-like wrapper, or</w:t>
            </w:r>
            <w:r>
              <w:t xml:space="preserve"> </w:t>
            </w:r>
            <w:r>
              <w:rPr>
                <w:rStyle w:val="VerbatimChar"/>
              </w:rPr>
              <w:t xml:space="preserve">[JsonIgnore]</w:t>
            </w:r>
            <w:r>
              <w:t xml:space="preserve"> </w:t>
            </w:r>
            <w:r>
              <w:t xml:space="preserve">plus a custom</w:t>
            </w:r>
            <w:r>
              <w:t xml:space="preserve"> </w:t>
            </w:r>
            <w:r>
              <w:rPr>
                <w:rStyle w:val="VerbatimChar"/>
              </w:rPr>
              <w:t xml:space="preserve">ToString</w:t>
            </w:r>
            <w:r>
              <w:t xml:space="preserve">), so this cannot recur at a future call site. Audit the other</w:t>
            </w:r>
            <w:r>
              <w:t xml:space="preserve"> </w:t>
            </w:r>
            <w:r>
              <w:rPr>
                <w:rStyle w:val="VerbatimChar"/>
              </w:rPr>
              <w:t xml:space="preserve">LogErrorAsync</w:t>
            </w:r>
            <w:r>
              <w:t xml:space="preserve"> </w:t>
            </w:r>
            <w:r>
              <w:t xml:space="preserve">metadata arguments on the same principle. Rotate the LDB service key on any installation whose logs have left the machine.</w:t>
            </w:r>
            <w:r>
              <w:t xml:space="preserve"> </w:t>
            </w:r>
            <w:r>
              <w:rPr>
                <w:i/>
                <w:iCs/>
              </w:rPr>
              <w:t xml:space="preserve">(Recorded by the reviewer who raised the finding, in</w:t>
            </w:r>
            <w:r>
              <w:rPr>
                <w:i/>
                <w:iCs/>
              </w:rPr>
              <w:t xml:space="preserve"> </w:t>
            </w:r>
            <w:r>
              <w:rPr>
                <w:rStyle w:val="VerbatimChar"/>
                <w:i/>
                <w:iCs/>
              </w:rPr>
              <w:t xml:space="preserve">delta-review-2026-09/hpk-deployment-utility-main.md</w:t>
            </w:r>
            <w:r>
              <w:rPr>
                <w:i/>
                <w:iCs/>
              </w:rPr>
              <w:t xml:space="preserve">.)</w:t>
            </w:r>
          </w:p>
        </w:tc>
      </w:tr>
    </w:tbl>
    <w:p/>
    <w:p/>
    <w:p/>
    <w:bookmarkEnd w:id="114"/>
    <w:bookmarkStart w:id="115" w:name="Xb30621c4b34adb32ef4c4f7dcbedb8f9f46f7f7"/>
    <w:p>
      <w:pPr>
        <w:pStyle w:val="Heading4"/>
      </w:pPr>
      <w:r>
        <w:t xml:space="preserve">H-D6 — Debug symbols are hidden rather than removed from the release archive, and every push to</w:t>
      </w:r>
      <w:r>
        <w:t xml:space="preserve"> </w:t>
      </w:r>
      <w:r>
        <w:rPr>
          <w:rStyle w:val="VerbatimChar"/>
        </w:rPr>
        <w:t xml:space="preserve">main</w:t>
      </w:r>
      <w:r>
        <w:t xml:space="preserve"> </w:t>
      </w:r>
      <w:r>
        <w:t xml:space="preserve">publishes the binary that carries the F-15 hardcoded AES key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H-D6</w:t>
            </w:r>
          </w:p>
        </w:tc>
        <w:tc>
          <w:tcPr/>
          <w:p>
            <w:pPr>
              <w:pStyle w:val="Compact"/>
            </w:pPr>
            <w:r>
              <w:rPr>
                <w:b/>
                <w:bCs/>
              </w:rPr>
              <w:t xml:space="preserve">Medium</w:t>
            </w:r>
            <w:r>
              <w:t xml:space="preserve"> </w:t>
            </w:r>
            <w:r>
              <w:t xml:space="preserve">· CVSS 3.1</w:t>
            </w:r>
            <w:r>
              <w:t xml:space="preserve"> </w:t>
            </w:r>
            <w:r>
              <w:rPr>
                <w:b/>
                <w:bCs/>
              </w:rPr>
              <w:t xml:space="preserve">6.5</w:t>
            </w:r>
            <w:r>
              <w:t xml:space="preserve"> </w:t>
            </w:r>
            <w:r>
              <w:rPr>
                <w:rStyle w:val="VerbatimChar"/>
              </w:rPr>
              <w:t xml:space="preserve">CVSS:3.1/AV:N/AC:L/PR:L/UI:N/S:U/C:H/I:N/A:N</w:t>
            </w:r>
            <w:r>
              <w:t xml:space="preserve"> </w:t>
            </w:r>
            <w:r>
              <w:t xml:space="preserve">· component</w:t>
            </w:r>
            <w:r>
              <w:t xml:space="preserve"> </w:t>
            </w:r>
            <w:r>
              <w:rPr>
                <w:b/>
                <w:bCs/>
              </w:rPr>
              <w:t xml:space="preserve">HPK_Deployment_Utility</w:t>
            </w:r>
          </w:p>
        </w:tc>
      </w:tr>
      <w:tr>
        <w:tc>
          <w:tcPr/>
          <w:p>
            <w:pPr>
              <w:pStyle w:val="Compact"/>
            </w:pPr>
            <w:r>
              <w:rPr>
                <w:b/>
                <w:bCs/>
              </w:rPr>
              <w:t xml:space="preserve">The issue</w:t>
            </w:r>
          </w:p>
        </w:tc>
        <w:tc>
          <w:tcPr/>
          <w:p>
            <w:pPr>
              <w:pStyle w:val="Compact"/>
            </w:pPr>
            <w:r>
              <w:t xml:space="preserve">Debug symbols are hidden rather than removed from the release archive, and every push to</w:t>
            </w:r>
            <w:r>
              <w:t xml:space="preserve"> </w:t>
            </w:r>
            <w:r>
              <w:rPr>
                <w:rStyle w:val="VerbatimChar"/>
              </w:rPr>
              <w:t xml:space="preserve">main</w:t>
            </w:r>
            <w:r>
              <w:t xml:space="preserve"> </w:t>
            </w:r>
            <w:r>
              <w:t xml:space="preserve">publishes the binary that carries the F-15 hardcoded AES key</w:t>
            </w:r>
          </w:p>
        </w:tc>
      </w:tr>
      <w:tr>
        <w:tc>
          <w:tcPr/>
          <w:p>
            <w:pPr>
              <w:pStyle w:val="Compact"/>
            </w:pPr>
            <w:r>
              <w:rPr>
                <w:b/>
                <w:bCs/>
              </w:rPr>
              <w:t xml:space="preserve">Suggested fix</w:t>
            </w:r>
          </w:p>
        </w:tc>
        <w:tc>
          <w:tcPr/>
          <w:p>
            <w:pPr>
              <w:pStyle w:val="Compact"/>
            </w:pPr>
            <w:r>
              <w:t xml:space="preserve">Remove the</w:t>
            </w:r>
            <w:r>
              <w:t xml:space="preserve"> </w:t>
            </w:r>
            <w:r>
              <w:rPr>
                <w:rStyle w:val="VerbatimChar"/>
              </w:rPr>
              <w:t xml:space="preserve">.pdb</w:t>
            </w:r>
            <w:r>
              <w:t xml:space="preserve"> </w:t>
            </w:r>
            <w:r>
              <w:t xml:space="preserve">files from the release archive rather than hiding them, publish on tags behind an approval gate, and replace the hardcoded AES key with a DPAPI-derived one.</w:t>
            </w:r>
          </w:p>
        </w:tc>
      </w:tr>
      <w:tr>
        <w:tc>
          <w:tcPr/>
          <w:p>
            <w:pPr>
              <w:pStyle w:val="Compact"/>
            </w:pPr>
            <w:r>
              <w:rPr>
                <w:b/>
                <w:bCs/>
              </w:rPr>
              <w:t xml:space="preserve">What was tested</w:t>
            </w:r>
          </w:p>
        </w:tc>
        <w:tc>
          <w:tcPr/>
          <w:p>
            <w:pPr>
              <w:pStyle w:val="Compact"/>
            </w:pPr>
            <w:r>
              <w:t xml:space="preserve">The</w:t>
            </w:r>
            <w:r>
              <w:t xml:space="preserve"> </w:t>
            </w:r>
            <w:r>
              <w:rPr>
                <w:b/>
                <w:bCs/>
              </w:rPr>
              <w:t xml:space="preserve">HPK_Deployment_Utility</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delta-review-2026-09/hpk-deployment-utility-main.md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w:t>
            </w:r>
            <w:r>
              <w:rPr>
                <w:i/>
                <w:iCs/>
              </w:rPr>
              <w:t xml:space="preserve"> </w:t>
            </w:r>
            <w:r>
              <w:rPr>
                <w:rStyle w:val="VerbatimChar"/>
                <w:b/>
                <w:bCs/>
                <w:i/>
                <w:iCs/>
              </w:rPr>
              <w:t xml:space="preserve">AV:L</w:t>
            </w:r>
            <w:r>
              <w:rPr>
                <w:b/>
                <w:bCs/>
                <w:i/>
                <w:iCs/>
              </w:rPr>
              <w:t xml:space="preserve"> </w:t>
            </w:r>
            <w:r>
              <w:rPr>
                <w:b/>
                <w:bCs/>
                <w:i/>
                <w:iCs/>
              </w:rPr>
              <w:t xml:space="preserve">to</w:t>
            </w:r>
            <w:r>
              <w:rPr>
                <w:b/>
                <w:bCs/>
                <w:i/>
                <w:iCs/>
              </w:rPr>
              <w:t xml:space="preserve"> </w:t>
            </w:r>
            <w:r>
              <w:rPr>
                <w:rStyle w:val="VerbatimChar"/>
                <w:b/>
                <w:bCs/>
                <w:i/>
                <w:iCs/>
              </w:rPr>
              <w:t xml:space="preserve">AV:N</w:t>
            </w:r>
            <w:r>
              <w:rPr>
                <w:b/>
                <w:bCs/>
                <w:i/>
                <w:iCs/>
              </w:rPr>
              <w:t xml:space="preserve"> </w:t>
            </w:r>
            <w:r>
              <w:rPr>
                <w:b/>
                <w:bCs/>
                <w:i/>
                <w:iCs/>
              </w:rPr>
              <w:t xml:space="preserve">— the filed vector contradicted the finding's own central argument.</w:t>
            </w:r>
            <w:r>
              <w:rPr>
                <w:i/>
                <w:iCs/>
              </w:rPr>
              <w:t xml:space="preserve"> </w:t>
            </w:r>
            <w:r>
              <w:rPr>
                <w:i/>
                <w:iCs/>
              </w:rPr>
              <w:t xml:space="preserve">The finding exists to say the "needs local access to the binary" precondition</w:t>
            </w:r>
            <w:r>
              <w:rPr>
                <w:i/>
                <w:iCs/>
              </w:rPr>
              <w:t xml:space="preserve"> </w:t>
            </w:r>
            <w:r>
              <w:rPr>
                <w:b/>
                <w:bCs/>
                <w:i/>
                <w:iCs/>
              </w:rPr>
              <w:t xml:space="preserve">is satisfied by the pipeline</w:t>
            </w:r>
            <w:r>
              <w:rPr>
                <w:i/>
                <w:iCs/>
              </w:rPr>
              <w:t xml:space="preserve"> </w:t>
            </w:r>
            <w:r>
              <w:rPr>
                <w:i/>
                <w:iCs/>
              </w:rPr>
              <w:t xml:space="preserve">(the archive is published as a GitHub Release asset on every push to</w:t>
            </w:r>
            <w:r>
              <w:rPr>
                <w:i/>
                <w:iCs/>
              </w:rPr>
              <w:t xml:space="preserve"> </w:t>
            </w:r>
            <w:r>
              <w:rPr>
                <w:rStyle w:val="VerbatimChar"/>
                <w:i/>
                <w:iCs/>
              </w:rPr>
              <w:t xml:space="preserve">main</w:t>
            </w:r>
            <w:r>
              <w:rPr>
                <w:i/>
                <w:iCs/>
              </w:rPr>
              <w:t xml:space="preserve">) and then scored</w:t>
            </w:r>
            <w:r>
              <w:rPr>
                <w:i/>
                <w:iCs/>
              </w:rPr>
              <w:t xml:space="preserve"> </w:t>
            </w:r>
            <w:r>
              <w:rPr>
                <w:rStyle w:val="VerbatimChar"/>
                <w:i/>
                <w:iCs/>
              </w:rPr>
              <w:t xml:space="preserve">AV:L</w:t>
            </w:r>
            <w:r>
              <w:rPr>
                <w:i/>
                <w:iCs/>
              </w:rPr>
              <w:t xml:space="preserve">, asserting the very precondition it had just refuted. 5.5 to 6.5, band unchanged.</w:t>
            </w:r>
            <w:r>
              <w:rPr>
                <w:i/>
                <w:iCs/>
              </w:rPr>
              <w:t xml:space="preserve"> </w:t>
            </w:r>
            <w:r>
              <w:rPr>
                <w:b/>
                <w:bCs/>
                <w:i/>
                <w:iCs/>
              </w:rPr>
              <w:t xml:space="preserve">This row's argument bears directly on June</w:t>
            </w:r>
            <w:r>
              <w:rPr>
                <w:b/>
                <w:bCs/>
                <w:i/>
                <w:iCs/>
              </w:rPr>
              <w:t xml:space="preserve"> </w:t>
            </w:r>
            <w:r>
              <w:rPr>
                <w:rStyle w:val="VerbatimChar"/>
                <w:b/>
                <w:bCs/>
                <w:i/>
                <w:iCs/>
              </w:rPr>
              <w:t xml:space="preserve">F-15</w:t>
            </w:r>
            <w:r>
              <w:rPr>
                <w:b/>
                <w:bCs/>
                <w:i/>
                <w:iCs/>
              </w:rPr>
              <w:t xml:space="preserve">'s</w:t>
            </w:r>
            <w:r>
              <w:rPr>
                <w:b/>
                <w:bCs/>
                <w:i/>
                <w:iCs/>
              </w:rPr>
              <w:t xml:space="preserve"> </w:t>
            </w:r>
            <w:r>
              <w:rPr>
                <w:rStyle w:val="VerbatimChar"/>
                <w:b/>
                <w:bCs/>
                <w:i/>
                <w:iCs/>
              </w:rPr>
              <w:t xml:space="preserve">AV:L/PR:L</w:t>
            </w:r>
            <w:r>
              <w:rPr>
                <w:b/>
                <w:bCs/>
                <w:i/>
                <w:iCs/>
              </w:rPr>
              <w:t xml:space="preserve"> </w:t>
            </w:r>
            <w:r>
              <w:rPr>
                <w:b/>
                <w:bCs/>
                <w:i/>
                <w:iCs/>
              </w:rPr>
              <w:t xml:space="preserve">rationale — named, not chased.</w:t>
            </w:r>
            <w:r>
              <w:rPr>
                <w:i/>
                <w:iCs/>
              </w:rPr>
              <w:t xml:space="preserve">]</w:t>
            </w:r>
          </w:p>
        </w:tc>
      </w:tr>
      <w:tr>
        <w:tc>
          <w:tcPr/>
          <w:p>
            <w:pPr>
              <w:pStyle w:val="Compact"/>
            </w:pPr>
            <w:r>
              <w:rPr>
                <w:b/>
                <w:bCs/>
              </w:rPr>
              <w:t xml:space="preserve">How to resolve</w:t>
            </w:r>
          </w:p>
        </w:tc>
        <w:tc>
          <w:tcPr/>
          <w:p>
            <w:pPr>
              <w:pStyle w:val="Compact"/>
            </w:pPr>
            <w:r>
              <w:rPr>
                <w:rStyle w:val="VerbatimChar"/>
              </w:rPr>
              <w:t xml:space="preserve">Remove-Item out\*.pdb -Force</w:t>
            </w:r>
            <w:r>
              <w:t xml:space="preserve"> </w:t>
            </w:r>
            <w:r>
              <w:t xml:space="preserve">(or</w:t>
            </w:r>
            <w:r>
              <w:t xml:space="preserve"> </w:t>
            </w:r>
            <w:r>
              <w:rPr>
                <w:rStyle w:val="VerbatimChar"/>
              </w:rPr>
              <w:t xml:space="preserve">&lt;DebugType&gt;none&lt;/DebugType&gt;</w:t>
            </w:r>
            <w:r>
              <w:t xml:space="preserve"> </w:t>
            </w:r>
            <w:r>
              <w:t xml:space="preserve">for release publishes) — and delete the</w:t>
            </w:r>
            <w:r>
              <w:t xml:space="preserve"> </w:t>
            </w:r>
            <w:r>
              <w:rPr>
                <w:rStyle w:val="VerbatimChar"/>
              </w:rPr>
              <w:t xml:space="preserve">attrib +h</w:t>
            </w:r>
            <w:r>
              <w:t xml:space="preserve"> </w:t>
            </w:r>
            <w:r>
              <w:t xml:space="preserve">target so nobody believes the problem is handled. Publish releases on</w:t>
            </w:r>
            <w:r>
              <w:t xml:space="preserve"> </w:t>
            </w:r>
            <w:r>
              <w:rPr>
                <w:b/>
                <w:bCs/>
              </w:rPr>
              <w:t xml:space="preserve">tags</w:t>
            </w:r>
            <w:r>
              <w:t xml:space="preserve"> </w:t>
            </w:r>
            <w:r>
              <w:t xml:space="preserve">with an approval gate, not on every push to</w:t>
            </w:r>
            <w:r>
              <w:t xml:space="preserve"> </w:t>
            </w:r>
            <w:r>
              <w:rPr>
                <w:rStyle w:val="VerbatimChar"/>
              </w:rPr>
              <w:t xml:space="preserve">main</w:t>
            </w:r>
            <w:r>
              <w:t xml:space="preserve">. Pin all actions to commit SHAs. Symbols, if wanted, belong in a private symbol server, never in the operator-facing archive. And fix the hardcoded key: once the binary is a public artefact by design, DPAPI-derived keys stop being best practice and become the only tenable option.</w:t>
            </w:r>
            <w:r>
              <w:t xml:space="preserve"> </w:t>
            </w:r>
            <w:r>
              <w:rPr>
                <w:i/>
                <w:iCs/>
              </w:rPr>
              <w:t xml:space="preserve">(Recorded by the reviewer who raised the finding, in</w:t>
            </w:r>
            <w:r>
              <w:rPr>
                <w:i/>
                <w:iCs/>
              </w:rPr>
              <w:t xml:space="preserve"> </w:t>
            </w:r>
            <w:r>
              <w:rPr>
                <w:rStyle w:val="VerbatimChar"/>
                <w:i/>
                <w:iCs/>
              </w:rPr>
              <w:t xml:space="preserve">delta-review-2026-09/hpk-deployment-utility-main.md</w:t>
            </w:r>
            <w:r>
              <w:rPr>
                <w:i/>
                <w:iCs/>
              </w:rPr>
              <w:t xml:space="preserve">.)</w:t>
            </w:r>
          </w:p>
        </w:tc>
      </w:tr>
    </w:tbl>
    <w:p/>
    <w:p/>
    <w:p/>
    <w:bookmarkEnd w:id="115"/>
    <w:bookmarkStart w:id="116" w:name="X0e84a5bde858122d51e47cdf19042cfbf259bb1"/>
    <w:p>
      <w:pPr>
        <w:pStyle w:val="Heading4"/>
      </w:pPr>
      <w:r>
        <w:t xml:space="preserve">H-D7 — The estate-wide gitleaks rollout is inert: this repository's secret-scanning workflow pins a version of</w:t>
      </w:r>
      <w:r>
        <w:t xml:space="preserve"> </w:t>
      </w:r>
      <w:r>
        <w:rPr>
          <w:rStyle w:val="VerbatimChar"/>
        </w:rPr>
        <w:t xml:space="preserve">actions/checkout</w:t>
      </w:r>
      <w:r>
        <w:t xml:space="preserve"> </w:t>
      </w:r>
      <w:r>
        <w:t xml:space="preserve">that does not exist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H-D7</w:t>
            </w:r>
          </w:p>
        </w:tc>
        <w:tc>
          <w:tcPr/>
          <w:p>
            <w:pPr>
              <w:pStyle w:val="Compact"/>
            </w:pPr>
            <w:r>
              <w:rPr>
                <w:b/>
                <w:bCs/>
              </w:rPr>
              <w:t xml:space="preserve">Medium</w:t>
            </w:r>
            <w:r>
              <w:t xml:space="preserve"> </w:t>
            </w:r>
            <w:r>
              <w:t xml:space="preserve">· CVSS 3.1</w:t>
            </w:r>
            <w:r>
              <w:t xml:space="preserve"> </w:t>
            </w:r>
            <w:r>
              <w:rPr>
                <w:b/>
                <w:bCs/>
              </w:rPr>
              <w:t xml:space="preserve">n/a — control failure</w:t>
            </w:r>
            <w:r>
              <w:t xml:space="preserve"> </w:t>
            </w:r>
            <w:r>
              <w:t xml:space="preserve">· component</w:t>
            </w:r>
            <w:r>
              <w:t xml:space="preserve"> </w:t>
            </w:r>
            <w:r>
              <w:rPr>
                <w:b/>
                <w:bCs/>
              </w:rPr>
              <w:t xml:space="preserve">HPK_Deployment_Utility</w:t>
            </w:r>
          </w:p>
        </w:tc>
      </w:tr>
      <w:tr>
        <w:tc>
          <w:tcPr/>
          <w:p>
            <w:pPr>
              <w:pStyle w:val="Compact"/>
            </w:pPr>
            <w:r>
              <w:rPr>
                <w:b/>
                <w:bCs/>
              </w:rPr>
              <w:t xml:space="preserve">The issue</w:t>
            </w:r>
          </w:p>
        </w:tc>
        <w:tc>
          <w:tcPr/>
          <w:p>
            <w:pPr>
              <w:pStyle w:val="Compact"/>
            </w:pPr>
            <w:r>
              <w:t xml:space="preserve">The estate-wide gitleaks rollout is inert: this repository's secret-scanning workflow pins a version of</w:t>
            </w:r>
            <w:r>
              <w:t xml:space="preserve"> </w:t>
            </w:r>
            <w:r>
              <w:rPr>
                <w:rStyle w:val="VerbatimChar"/>
              </w:rPr>
              <w:t xml:space="preserve">actions/checkout</w:t>
            </w:r>
            <w:r>
              <w:t xml:space="preserve"> </w:t>
            </w:r>
            <w:r>
              <w:t xml:space="preserve">that does not exist</w:t>
            </w:r>
          </w:p>
        </w:tc>
      </w:tr>
      <w:tr>
        <w:tc>
          <w:tcPr/>
          <w:p>
            <w:pPr>
              <w:pStyle w:val="Compact"/>
            </w:pPr>
            <w:r>
              <w:rPr>
                <w:b/>
                <w:bCs/>
              </w:rPr>
              <w:t xml:space="preserve">Suggested fix</w:t>
            </w:r>
          </w:p>
        </w:tc>
        <w:tc>
          <w:tcPr/>
          <w:p>
            <w:pPr>
              <w:pStyle w:val="Compact"/>
            </w:pPr>
            <w:r>
              <w:t xml:space="preserve">Change</w:t>
            </w:r>
            <w:r>
              <w:t xml:space="preserve"> </w:t>
            </w:r>
            <w:r>
              <w:rPr>
                <w:rStyle w:val="VerbatimChar"/>
              </w:rPr>
              <w:t xml:space="preserve">actions/checkout@v7</w:t>
            </w:r>
            <w:r>
              <w:t xml:space="preserve"> </w:t>
            </w:r>
            <w:r>
              <w:t xml:space="preserve">to a version that exists and make the gitleaks job a required status check — the same one-string fix as</w:t>
            </w:r>
            <w:r>
              <w:t xml:space="preserve"> </w:t>
            </w:r>
            <w:r>
              <w:rPr>
                <w:rStyle w:val="VerbatimChar"/>
              </w:rPr>
              <w:t xml:space="preserve">I-D9</w:t>
            </w:r>
            <w:r>
              <w:t xml:space="preserve">, in a second repository.</w:t>
            </w:r>
          </w:p>
        </w:tc>
      </w:tr>
      <w:tr>
        <w:tc>
          <w:tcPr/>
          <w:p>
            <w:pPr>
              <w:pStyle w:val="Compact"/>
            </w:pPr>
            <w:r>
              <w:rPr>
                <w:b/>
                <w:bCs/>
              </w:rPr>
              <w:t xml:space="preserve">What was tested</w:t>
            </w:r>
          </w:p>
        </w:tc>
        <w:tc>
          <w:tcPr/>
          <w:p>
            <w:pPr>
              <w:pStyle w:val="Compact"/>
            </w:pPr>
            <w:r>
              <w:t xml:space="preserve">The</w:t>
            </w:r>
            <w:r>
              <w:t xml:space="preserve"> </w:t>
            </w:r>
            <w:r>
              <w:rPr>
                <w:b/>
                <w:bCs/>
              </w:rPr>
              <w:t xml:space="preserve">HPK_Deployment_Utility</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delta-review-2026-09/hpk-deployment-utility-main.md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the defect is confirmed exactly (</w:t>
            </w:r>
            <w:r>
              <w:rPr>
                <w:rStyle w:val="VerbatimChar"/>
                <w:i/>
                <w:iCs/>
              </w:rPr>
              <w:t xml:space="preserve">gitleaks.yml:18</w:t>
            </w:r>
            <w:r>
              <w:rPr>
                <w:i/>
                <w:iCs/>
              </w:rPr>
              <w:t xml:space="preserve"> </w:t>
            </w:r>
            <w:r>
              <w:rPr>
                <w:i/>
                <w:iCs/>
              </w:rPr>
              <w:t xml:space="preserve">pins</w:t>
            </w:r>
            <w:r>
              <w:rPr>
                <w:i/>
                <w:iCs/>
              </w:rPr>
              <w:t xml:space="preserve"> </w:t>
            </w:r>
            <w:r>
              <w:rPr>
                <w:rStyle w:val="VerbatimChar"/>
                <w:i/>
                <w:iCs/>
              </w:rPr>
              <w:t xml:space="preserve">actions/checkout@v7</w:t>
            </w:r>
            <w:r>
              <w:rPr>
                <w:i/>
                <w:iCs/>
              </w:rPr>
              <w:t xml:space="preserve">);</w:t>
            </w:r>
            <w:r>
              <w:rPr>
                <w:i/>
                <w:iCs/>
              </w:rPr>
              <w:t xml:space="preserve"> </w:t>
            </w:r>
            <w:r>
              <w:rPr>
                <w:b/>
                <w:bCs/>
                <w:i/>
                <w:iCs/>
              </w:rPr>
              <w:t xml:space="preserve">the CVSS is refuted as a category error and the vector is removed, band unchanged.</w:t>
            </w:r>
            <w:r>
              <w:rPr>
                <w:i/>
                <w:iCs/>
              </w:rPr>
              <w:t xml:space="preserve"> </w:t>
            </w:r>
            <w:r>
              <w:rPr>
                <w:i/>
                <w:iCs/>
              </w:rPr>
              <w:t xml:space="preserve">A secret-scanning workflow that does not run has no attacker, no attack vector and no C/I/A impact on any component. The filed vector computes 6.5 (not the recorded 5.3) and describes a remote unauthenticated exploitation of a workflow file.</w:t>
            </w:r>
            <w:r>
              <w:rPr>
                <w:i/>
                <w:iCs/>
              </w:rPr>
              <w:t xml:space="preserve"> </w:t>
            </w:r>
            <w:r>
              <w:rPr>
                <w:b/>
                <w:bCs/>
                <w:i/>
                <w:iCs/>
              </w:rPr>
              <w:t xml:space="preserve">A control failure carrying a CVSS base score invites exactly the false precision this round was commissioned to remove.</w:t>
            </w:r>
            <w:r>
              <w:rPr>
                <w:i/>
                <w:iCs/>
              </w:rPr>
              <w:t xml:space="preserve">]</w:t>
            </w:r>
            <w:r>
              <w:t xml:space="preserve"> </w:t>
            </w:r>
            <w:r>
              <w:rPr>
                <w:b/>
                <w:bCs/>
              </w:rPr>
              <w:t xml:space="preserve">[SEE §2.3.7 open item 2.]</w:t>
            </w:r>
          </w:p>
        </w:tc>
      </w:tr>
      <w:tr>
        <w:tc>
          <w:tcPr/>
          <w:p>
            <w:pPr>
              <w:pStyle w:val="Compact"/>
            </w:pPr>
            <w:r>
              <w:rPr>
                <w:b/>
                <w:bCs/>
              </w:rPr>
              <w:t xml:space="preserve">How to resolve</w:t>
            </w:r>
          </w:p>
        </w:tc>
        <w:tc>
          <w:tcPr/>
          <w:p>
            <w:pPr>
              <w:pStyle w:val="Compact"/>
            </w:pPr>
            <w:r>
              <w:t xml:space="preserve">Identical to</w:t>
            </w:r>
            <w:r>
              <w:t xml:space="preserve"> </w:t>
            </w:r>
            <w:r>
              <w:rPr>
                <w:rStyle w:val="VerbatimChar"/>
              </w:rPr>
              <w:t xml:space="preserve">I-D9</w:t>
            </w:r>
            <w:r>
              <w:t xml:space="preserve">: change</w:t>
            </w:r>
            <w:r>
              <w:t xml:space="preserve"> </w:t>
            </w:r>
            <w:r>
              <w:rPr>
                <w:rStyle w:val="VerbatimChar"/>
              </w:rPr>
              <w:t xml:space="preserve">actions/checkout@v7</w:t>
            </w:r>
            <w:r>
              <w:t xml:space="preserve"> </w:t>
            </w:r>
            <w:r>
              <w:t xml:space="preserve">to a version that exists, pinned to a commit SHA; verify</w:t>
            </w:r>
            <w:r>
              <w:t xml:space="preserve"> </w:t>
            </w:r>
            <w:r>
              <w:rPr>
                <w:rStyle w:val="VerbatimChar"/>
              </w:rPr>
              <w:t xml:space="preserve">gitleaks/gitleaks-action</w:t>
            </w:r>
            <w:r>
              <w:t xml:space="preserve">'s current major; read the Actions run history to confirm the job has never completed; and make the job a required status check so a failure blocks a merge rather than decorating it.</w:t>
            </w:r>
            <w:r>
              <w:t xml:space="preserve"> </w:t>
            </w:r>
            <w:r>
              <w:rPr>
                <w:b/>
                <w:bCs/>
              </w:rPr>
              <w:t xml:space="preserve">Treat the first successful run as a discovery exercise, not a regression gate</w:t>
            </w:r>
            <w:r>
              <w:t xml:space="preserve"> </w:t>
            </w:r>
            <w:r>
              <w:t xml:space="preserve">— the repository has never been scanned.</w:t>
            </w:r>
          </w:p>
        </w:tc>
      </w:tr>
    </w:tbl>
    <w:p/>
    <w:p/>
    <w:p/>
    <w:bookmarkEnd w:id="116"/>
    <w:bookmarkStart w:id="117" w:name="X263cc33bbb34f6ddbb435ddfec31f6d77bcf74c"/>
    <w:p>
      <w:pPr>
        <w:pStyle w:val="Heading4"/>
      </w:pPr>
      <w:r>
        <w:t xml:space="preserve">H-D8 — Silence from</w:t>
      </w:r>
      <w:r>
        <w:t xml:space="preserve"> </w:t>
      </w:r>
      <w:r>
        <w:rPr>
          <w:rStyle w:val="VerbatimChar"/>
        </w:rPr>
        <w:t xml:space="preserve">HPKTool-cli.exe</w:t>
      </w:r>
      <w:r>
        <w:t xml:space="preserve"> </w:t>
      </w:r>
      <w:r>
        <w:t xml:space="preserve">is recorded as a successful deployment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H-D8</w:t>
            </w:r>
          </w:p>
        </w:tc>
        <w:tc>
          <w:tcPr/>
          <w:p>
            <w:pPr>
              <w:pStyle w:val="Compact"/>
            </w:pPr>
            <w:r>
              <w:rPr>
                <w:b/>
                <w:bCs/>
              </w:rPr>
              <w:t xml:space="preserve">Low</w:t>
            </w:r>
            <w:r>
              <w:t xml:space="preserve"> </w:t>
            </w:r>
            <w:r>
              <w:t xml:space="preserve">· CVSS 3.1</w:t>
            </w:r>
            <w:r>
              <w:t xml:space="preserve"> </w:t>
            </w:r>
            <w:r>
              <w:rPr>
                <w:b/>
                <w:bCs/>
              </w:rPr>
              <w:t xml:space="preserve">n/a — assurance finding</w:t>
            </w:r>
            <w:r>
              <w:t xml:space="preserve"> </w:t>
            </w:r>
            <w:r>
              <w:rPr>
                <w:i/>
                <w:iCs/>
              </w:rPr>
              <w:t xml:space="preserve">(computes 2.5)</w:t>
            </w:r>
            <w:r>
              <w:t xml:space="preserve"> </w:t>
            </w:r>
            <w:r>
              <w:t xml:space="preserve">· component</w:t>
            </w:r>
            <w:r>
              <w:t xml:space="preserve"> </w:t>
            </w:r>
            <w:r>
              <w:rPr>
                <w:b/>
                <w:bCs/>
              </w:rPr>
              <w:t xml:space="preserve">HPK_Deployment_Utility</w:t>
            </w:r>
          </w:p>
        </w:tc>
      </w:tr>
      <w:tr>
        <w:tc>
          <w:tcPr/>
          <w:p>
            <w:pPr>
              <w:pStyle w:val="Compact"/>
            </w:pPr>
            <w:r>
              <w:rPr>
                <w:b/>
                <w:bCs/>
              </w:rPr>
              <w:t xml:space="preserve">The issue</w:t>
            </w:r>
          </w:p>
        </w:tc>
        <w:tc>
          <w:tcPr/>
          <w:p>
            <w:pPr>
              <w:pStyle w:val="Compact"/>
            </w:pPr>
            <w:r>
              <w:t xml:space="preserve">Silence from</w:t>
            </w:r>
            <w:r>
              <w:t xml:space="preserve"> </w:t>
            </w:r>
            <w:r>
              <w:rPr>
                <w:rStyle w:val="VerbatimChar"/>
              </w:rPr>
              <w:t xml:space="preserve">HPKTool-cli.exe</w:t>
            </w:r>
            <w:r>
              <w:t xml:space="preserve"> </w:t>
            </w:r>
            <w:r>
              <w:t xml:space="preserve">is recorded as a successful deployment</w:t>
            </w:r>
          </w:p>
        </w:tc>
      </w:tr>
      <w:tr>
        <w:tc>
          <w:tcPr/>
          <w:p>
            <w:pPr>
              <w:pStyle w:val="Compact"/>
            </w:pPr>
            <w:r>
              <w:rPr>
                <w:b/>
                <w:bCs/>
              </w:rPr>
              <w:t xml:space="preserve">Suggested fix</w:t>
            </w:r>
          </w:p>
        </w:tc>
        <w:tc>
          <w:tcPr/>
          <w:p>
            <w:pPr>
              <w:pStyle w:val="Compact"/>
            </w:pPr>
            <w:r>
              <w:t xml:space="preserve">Default the empty case to</w:t>
            </w:r>
            <w:r>
              <w:t xml:space="preserve"> </w:t>
            </w:r>
            <w:r>
              <w:rPr>
                <w:rStyle w:val="VerbatimChar"/>
              </w:rPr>
              <w:t xml:space="preserve">Failure</w:t>
            </w:r>
            <w:r>
              <w:t xml:space="preserve"> </w:t>
            </w:r>
            <w:r>
              <w:t xml:space="preserve">rather than</w:t>
            </w:r>
            <w:r>
              <w:t xml:space="preserve"> </w:t>
            </w:r>
            <w:r>
              <w:rPr>
                <w:rStyle w:val="VerbatimChar"/>
              </w:rPr>
              <w:t xml:space="preserve">Success</w:t>
            </w:r>
            <w:r>
              <w:t xml:space="preserve">, prefer the exit code and the structured output the code already handles, and record the raw output alongside the derived verdict.</w:t>
            </w:r>
          </w:p>
        </w:tc>
      </w:tr>
      <w:tr>
        <w:tc>
          <w:tcPr/>
          <w:p>
            <w:pPr>
              <w:pStyle w:val="Compact"/>
            </w:pPr>
            <w:r>
              <w:rPr>
                <w:b/>
                <w:bCs/>
              </w:rPr>
              <w:t xml:space="preserve">What was tested</w:t>
            </w:r>
          </w:p>
        </w:tc>
        <w:tc>
          <w:tcPr/>
          <w:p>
            <w:pPr>
              <w:pStyle w:val="Compact"/>
            </w:pPr>
            <w:r>
              <w:t xml:space="preserve">The</w:t>
            </w:r>
            <w:r>
              <w:t xml:space="preserve"> </w:t>
            </w:r>
            <w:r>
              <w:rPr>
                <w:b/>
                <w:bCs/>
              </w:rPr>
              <w:t xml:space="preserve">HPK_Deployment_Utility</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delta-review-2026-09/hpk-deployment-utility-main.md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exactly —</w:t>
            </w:r>
            <w:r>
              <w:rPr>
                <w:i/>
                <w:iCs/>
              </w:rPr>
              <w:t xml:space="preserve"> </w:t>
            </w:r>
            <w:r>
              <w:rPr>
                <w:rStyle w:val="VerbatimChar"/>
                <w:i/>
                <w:iCs/>
              </w:rPr>
              <w:t xml:space="preserve">Worker.cs:988-991</w:t>
            </w:r>
            <w:r>
              <w:rPr>
                <w:i/>
                <w:iCs/>
              </w:rPr>
              <w:t xml:space="preserve">, silence + exit 0 =</w:t>
            </w:r>
            <w:r>
              <w:rPr>
                <w:i/>
                <w:iCs/>
              </w:rPr>
              <w:t xml:space="preserve"> </w:t>
            </w:r>
            <w:r>
              <w:rPr>
                <w:rStyle w:val="VerbatimChar"/>
                <w:i/>
                <w:iCs/>
              </w:rPr>
              <w:t xml:space="preserve">Success</w:t>
            </w:r>
            <w:r>
              <w:rPr>
                <w:i/>
                <w:iCs/>
              </w:rPr>
              <w:t xml:space="preserve">;</w:t>
            </w:r>
            <w:r>
              <w:rPr>
                <w:i/>
                <w:iCs/>
              </w:rPr>
              <w:t xml:space="preserve"> </w:t>
            </w:r>
            <w:r>
              <w:rPr>
                <w:rStyle w:val="VerbatimChar"/>
                <w:i/>
                <w:iCs/>
              </w:rPr>
              <w:t xml:space="preserve">AC:L</w:t>
            </w:r>
            <w:r>
              <w:rPr>
                <w:i/>
                <w:iCs/>
              </w:rPr>
              <w:t xml:space="preserve"> </w:t>
            </w:r>
            <w:r>
              <w:rPr>
                <w:i/>
                <w:iCs/>
              </w:rPr>
              <w:t xml:space="preserve">to</w:t>
            </w:r>
            <w:r>
              <w:rPr>
                <w:i/>
                <w:iCs/>
              </w:rPr>
              <w:t xml:space="preserve"> </w:t>
            </w:r>
            <w:r>
              <w:rPr>
                <w:rStyle w:val="VerbatimChar"/>
                <w:i/>
                <w:iCs/>
              </w:rPr>
              <w:t xml:space="preserve">AC:H</w:t>
            </w:r>
            <w:r>
              <w:rPr>
                <w:i/>
                <w:iCs/>
              </w:rPr>
              <w:t xml:space="preserve"> </w:t>
            </w:r>
            <w:r>
              <w:rPr>
                <w:i/>
                <w:iCs/>
              </w:rPr>
              <w:t xml:space="preserve">gives</w:t>
            </w:r>
            <w:r>
              <w:rPr>
                <w:i/>
                <w:iCs/>
              </w:rPr>
              <w:t xml:space="preserve"> </w:t>
            </w:r>
            <w:r>
              <w:rPr>
                <w:b/>
                <w:bCs/>
                <w:i/>
                <w:iCs/>
              </w:rPr>
              <w:t xml:space="preserve">2.5</w:t>
            </w:r>
            <w:r>
              <w:rPr>
                <w:i/>
                <w:iCs/>
              </w:rPr>
              <w:t xml:space="preserve">, and the vector is then</w:t>
            </w:r>
            <w:r>
              <w:rPr>
                <w:i/>
                <w:iCs/>
              </w:rPr>
              <w:t xml:space="preserve"> </w:t>
            </w:r>
            <w:r>
              <w:rPr>
                <w:b/>
                <w:bCs/>
                <w:i/>
                <w:iCs/>
              </w:rPr>
              <w:t xml:space="preserve">removed on the verifier's recommendation.</w:t>
            </w:r>
            <w:r>
              <w:rPr>
                <w:i/>
                <w:iCs/>
              </w:rPr>
              <w:t xml:space="preserve"> </w:t>
            </w:r>
            <w:r>
              <w:rPr>
                <w:rStyle w:val="VerbatimChar"/>
                <w:i/>
                <w:iCs/>
              </w:rPr>
              <w:t xml:space="preserve">H-D8</w:t>
            </w:r>
            <w:r>
              <w:rPr>
                <w:i/>
                <w:iCs/>
              </w:rPr>
              <w:t xml:space="preserve"> </w:t>
            </w:r>
            <w:r>
              <w:rPr>
                <w:i/>
                <w:iCs/>
              </w:rPr>
              <w:t xml:space="preserve">has no attacker: it is a</w:t>
            </w:r>
            <w:r>
              <w:rPr>
                <w:i/>
                <w:iCs/>
              </w:rPr>
              <w:t xml:space="preserve"> </w:t>
            </w:r>
            <w:r>
              <w:rPr>
                <w:b/>
                <w:bCs/>
                <w:i/>
                <w:iCs/>
              </w:rPr>
              <w:t xml:space="preserve">record-integrity defect</w:t>
            </w:r>
            <w:r>
              <w:rPr>
                <w:i/>
                <w:iCs/>
              </w:rPr>
              <w:t xml:space="preserve"> </w:t>
            </w:r>
            <w:r>
              <w:rPr>
                <w:i/>
                <w:iCs/>
              </w:rPr>
              <w:t xml:space="preserve">— the artefact answering</w:t>
            </w:r>
            <w:r>
              <w:rPr>
                <w:i/>
                <w:iCs/>
              </w:rPr>
              <w:t xml:space="preserve"> </w:t>
            </w:r>
            <w:r>
              <w:rPr>
                <w:i/>
                <w:i/>
                <w:iCs/>
                <w:iCs/>
              </w:rPr>
              <w:t xml:space="preserve">"was the attestation actually installed on all 400 devices?"</w:t>
            </w:r>
            <w:r>
              <w:rPr>
                <w:i/>
                <w:iCs/>
              </w:rPr>
              <w:t xml:space="preserve"> </w:t>
            </w:r>
            <w:r>
              <w:rPr>
                <w:i/>
                <w:iCs/>
              </w:rPr>
              <w:t xml:space="preserve">can assert success it never observed.</w:t>
            </w:r>
            <w:r>
              <w:rPr>
                <w:i/>
                <w:iCs/>
              </w:rPr>
              <w:t xml:space="preserve"> </w:t>
            </w:r>
            <w:r>
              <w:rPr>
                <w:b/>
                <w:bCs/>
                <w:i/>
                <w:iCs/>
              </w:rPr>
              <w:t xml:space="preserve">That is worth more to a defence customer than 2.5 suggests, and a CVSS base score is the wrong instrument for it.</w:t>
            </w:r>
            <w:r>
              <w:rPr>
                <w:i/>
                <w:iCs/>
              </w:rPr>
              <w:t xml:space="preserve">]</w:t>
            </w:r>
          </w:p>
        </w:tc>
      </w:tr>
      <w:tr>
        <w:tc>
          <w:tcPr/>
          <w:p>
            <w:pPr>
              <w:pStyle w:val="Compact"/>
            </w:pPr>
            <w:r>
              <w:rPr>
                <w:b/>
                <w:bCs/>
              </w:rPr>
              <w:t xml:space="preserve">How to resolve</w:t>
            </w:r>
          </w:p>
        </w:tc>
        <w:tc>
          <w:tcPr/>
          <w:p>
            <w:pPr>
              <w:pStyle w:val="Compact"/>
            </w:pPr>
            <w:r>
              <w:t xml:space="preserve">Default the empty case to</w:t>
            </w:r>
            <w:r>
              <w:t xml:space="preserve"> </w:t>
            </w:r>
            <w:r>
              <w:rPr>
                <w:rStyle w:val="VerbatimChar"/>
              </w:rPr>
              <w:t xml:space="preserve">Failure</w:t>
            </w:r>
            <w:r>
              <w:t xml:space="preserve">, not</w:t>
            </w:r>
            <w:r>
              <w:t xml:space="preserve"> </w:t>
            </w:r>
            <w:r>
              <w:rPr>
                <w:rStyle w:val="VerbatimChar"/>
              </w:rPr>
              <w:t xml:space="preserve">Success</w:t>
            </w:r>
            <w:r>
              <w:t xml:space="preserve"> </w:t>
            </w:r>
            <w:r>
              <w:t xml:space="preserve">— absence of evidence is not evidence of success. Prefer the exit code and, if</w:t>
            </w:r>
            <w:r>
              <w:t xml:space="preserve"> </w:t>
            </w:r>
            <w:r>
              <w:rPr>
                <w:rStyle w:val="VerbatimChar"/>
              </w:rPr>
              <w:t xml:space="preserve">HPKTool-cli.exe</w:t>
            </w:r>
            <w:r>
              <w:t xml:space="preserve"> </w:t>
            </w:r>
            <w:r>
              <w:t xml:space="preserve">offers structured output (the code already handles a JSON branch at</w:t>
            </w:r>
            <w:r>
              <w:t xml:space="preserve"> </w:t>
            </w:r>
            <w:r>
              <w:rPr>
                <w:rStyle w:val="VerbatimChar"/>
              </w:rPr>
              <w:t xml:space="preserve">:892</w:t>
            </w:r>
            <w:r>
              <w:t xml:space="preserve">), parse that rather than prose. Record the raw stdout/stderr and the exit code alongside the derived verdict so the record is auditable rather than merely asserted.</w:t>
            </w:r>
            <w:r>
              <w:t xml:space="preserve"> </w:t>
            </w:r>
            <w:r>
              <w:rPr>
                <w:i/>
                <w:iCs/>
              </w:rPr>
              <w:t xml:space="preserve">(Recorded by the reviewer who raised the finding, in</w:t>
            </w:r>
            <w:r>
              <w:rPr>
                <w:i/>
                <w:iCs/>
              </w:rPr>
              <w:t xml:space="preserve"> </w:t>
            </w:r>
            <w:r>
              <w:rPr>
                <w:rStyle w:val="VerbatimChar"/>
                <w:i/>
                <w:iCs/>
              </w:rPr>
              <w:t xml:space="preserve">delta-review-2026-09/hpk-deployment-utility-main.md</w:t>
            </w:r>
            <w:r>
              <w:rPr>
                <w:i/>
                <w:iCs/>
              </w:rPr>
              <w:t xml:space="preserve">.)</w:t>
            </w:r>
          </w:p>
        </w:tc>
      </w:tr>
    </w:tbl>
    <w:p/>
    <w:p/>
    <w:p/>
    <w:bookmarkEnd w:id="117"/>
    <w:bookmarkStart w:id="118" w:name="X55fa4420eb95159747a8e05cfbd8ffb15d43645"/>
    <w:p>
      <w:pPr>
        <w:pStyle w:val="Heading4"/>
      </w:pPr>
      <w:r>
        <w:t xml:space="preserve">H-D9 —</w:t>
      </w:r>
      <w:r>
        <w:t xml:space="preserve"> </w:t>
      </w:r>
      <w:r>
        <w:rPr>
          <w:rStyle w:val="VerbatimChar"/>
        </w:rPr>
        <w:t xml:space="preserve">SettingsUtils.AppSettings</w:t>
      </w:r>
      <w:r>
        <w:t xml:space="preserve"> </w:t>
      </w:r>
      <w:r>
        <w:t xml:space="preserve">fires an</w:t>
      </w:r>
      <w:r>
        <w:t xml:space="preserve"> </w:t>
      </w:r>
      <w:r>
        <w:rPr>
          <w:rStyle w:val="VerbatimChar"/>
        </w:rPr>
        <w:t xml:space="preserve">async void</w:t>
      </w:r>
      <w:r>
        <w:t xml:space="preserve"> </w:t>
      </w:r>
      <w:r>
        <w:t xml:space="preserve">load from a property getter, so the first read can silently return empty credentials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H-D9</w:t>
            </w:r>
          </w:p>
        </w:tc>
        <w:tc>
          <w:tcPr/>
          <w:p>
            <w:pPr>
              <w:pStyle w:val="Compact"/>
            </w:pPr>
            <w:r>
              <w:rPr>
                <w:b/>
                <w:bCs/>
              </w:rPr>
              <w:t xml:space="preserve">Low</w:t>
            </w:r>
            <w:r>
              <w:t xml:space="preserve"> </w:t>
            </w:r>
            <w:r>
              <w:t xml:space="preserve">· CVSS 3.1</w:t>
            </w:r>
            <w:r>
              <w:t xml:space="preserve"> </w:t>
            </w:r>
            <w:r>
              <w:rPr>
                <w:b/>
                <w:bCs/>
              </w:rPr>
              <w:t xml:space="preserve">3.6</w:t>
            </w:r>
            <w:r>
              <w:t xml:space="preserve"> </w:t>
            </w:r>
            <w:r>
              <w:rPr>
                <w:rStyle w:val="VerbatimChar"/>
              </w:rPr>
              <w:t xml:space="preserve">CVSS:3.1/AV:L/AC:H/PR:L/UI:N/S:U/C:N/I:L/A:L</w:t>
            </w:r>
            <w:r>
              <w:t xml:space="preserve"> </w:t>
            </w:r>
            <w:r>
              <w:t xml:space="preserve">· component</w:t>
            </w:r>
            <w:r>
              <w:t xml:space="preserve"> </w:t>
            </w:r>
            <w:r>
              <w:rPr>
                <w:b/>
                <w:bCs/>
              </w:rPr>
              <w:t xml:space="preserve">HPK_Deployment_Utility</w:t>
            </w:r>
          </w:p>
        </w:tc>
      </w:tr>
      <w:tr>
        <w:tc>
          <w:tcPr/>
          <w:p>
            <w:pPr>
              <w:pStyle w:val="Compact"/>
            </w:pPr>
            <w:r>
              <w:rPr>
                <w:b/>
                <w:bCs/>
              </w:rPr>
              <w:t xml:space="preserve">The issue</w:t>
            </w:r>
          </w:p>
        </w:tc>
        <w:tc>
          <w:tcPr/>
          <w:p>
            <w:pPr>
              <w:pStyle w:val="Compact"/>
            </w:pPr>
            <w:r>
              <w:rPr>
                <w:rStyle w:val="VerbatimChar"/>
              </w:rPr>
              <w:t xml:space="preserve">SettingsUtils.AppSettings</w:t>
            </w:r>
            <w:r>
              <w:t xml:space="preserve"> </w:t>
            </w:r>
            <w:r>
              <w:t xml:space="preserve">fires an</w:t>
            </w:r>
            <w:r>
              <w:t xml:space="preserve"> </w:t>
            </w:r>
            <w:r>
              <w:rPr>
                <w:rStyle w:val="VerbatimChar"/>
              </w:rPr>
              <w:t xml:space="preserve">async void</w:t>
            </w:r>
            <w:r>
              <w:t xml:space="preserve"> </w:t>
            </w:r>
            <w:r>
              <w:t xml:space="preserve">load from a property getter, so the first read can silently return empty credentials</w:t>
            </w:r>
          </w:p>
        </w:tc>
      </w:tr>
      <w:tr>
        <w:tc>
          <w:tcPr/>
          <w:p>
            <w:pPr>
              <w:pStyle w:val="Compact"/>
            </w:pPr>
            <w:r>
              <w:rPr>
                <w:b/>
                <w:bCs/>
              </w:rPr>
              <w:t xml:space="preserve">Suggested fix</w:t>
            </w:r>
          </w:p>
        </w:tc>
        <w:tc>
          <w:tcPr/>
          <w:p>
            <w:pPr>
              <w:pStyle w:val="Compact"/>
            </w:pPr>
            <w:r>
              <w:t xml:space="preserve">Load settings explicitly and awaited at startup, and refuse an attestation install when the username or the service key is empty.</w:t>
            </w:r>
          </w:p>
        </w:tc>
      </w:tr>
      <w:tr>
        <w:tc>
          <w:tcPr/>
          <w:p>
            <w:pPr>
              <w:pStyle w:val="Compact"/>
            </w:pPr>
            <w:r>
              <w:rPr>
                <w:b/>
                <w:bCs/>
              </w:rPr>
              <w:t xml:space="preserve">What was tested</w:t>
            </w:r>
          </w:p>
        </w:tc>
        <w:tc>
          <w:tcPr/>
          <w:p>
            <w:pPr>
              <w:pStyle w:val="Compact"/>
            </w:pPr>
            <w:r>
              <w:t xml:space="preserve">The</w:t>
            </w:r>
            <w:r>
              <w:t xml:space="preserve"> </w:t>
            </w:r>
            <w:r>
              <w:rPr>
                <w:b/>
                <w:bCs/>
              </w:rPr>
              <w:t xml:space="preserve">HPK_Deployment_Utility</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delta-review-2026-09/hpk-deployment-utility-main.md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t xml:space="preserve">[2026-09-09: confirmed</w:t>
            </w:r>
            <w:r>
              <w:t xml:space="preserve"> </w:t>
            </w:r>
            <w:r>
              <w:rPr>
                <w:b/>
                <w:bCs/>
              </w:rPr>
              <w:t xml:space="preserve">Low</w:t>
            </w:r>
            <w:r>
              <w:t xml:space="preserve">, and this REFUTES round 1's proposed Low to Medium move.</w:t>
            </w:r>
            <w:r>
              <w:t xml:space="preserve"> </w:t>
            </w:r>
            <w:r>
              <w:rPr>
                <w:rStyle w:val="VerbatimChar"/>
              </w:rPr>
              <w:t xml:space="preserve">AC:L</w:t>
            </w:r>
            <w:r>
              <w:t xml:space="preserve"> </w:t>
            </w:r>
            <w:r>
              <w:t xml:space="preserve">to</w:t>
            </w:r>
            <w:r>
              <w:t xml:space="preserve"> </w:t>
            </w:r>
            <w:r>
              <w:rPr>
                <w:rStyle w:val="VerbatimChar"/>
              </w:rPr>
              <w:t xml:space="preserve">AC:H</w:t>
            </w:r>
            <w:r>
              <w:t xml:space="preserve">: this is a</w:t>
            </w:r>
            <w:r>
              <w:t xml:space="preserve"> </w:t>
            </w:r>
            <w:r>
              <w:rPr>
                <w:b/>
                <w:bCs/>
              </w:rPr>
              <w:t xml:space="preserve">race</w:t>
            </w:r>
            <w:r>
              <w:t xml:space="preserve"> </w:t>
            </w:r>
            <w:r>
              <w:t xml:space="preserve">and no attacker controls its timing; the most an attacker can do — with</w:t>
            </w:r>
            <w:r>
              <w:t xml:space="preserve"> </w:t>
            </w:r>
            <w:r>
              <w:rPr>
                <w:rStyle w:val="VerbatimChar"/>
              </w:rPr>
              <w:t xml:space="preserve">PR:L</w:t>
            </w:r>
            <w:r>
              <w:t xml:space="preserve"> </w:t>
            </w:r>
            <w:r>
              <w:t xml:space="preserve">already — is widen the window by contending on the database, which is not a condition they control at will.</w:t>
            </w:r>
            <w:r>
              <w:t xml:space="preserve"> </w:t>
            </w:r>
            <w:r>
              <w:rPr>
                <w:b/>
                <w:bCs/>
              </w:rPr>
              <w:t xml:space="preserve">Round 1 listed</w:t>
            </w:r>
            <w:r>
              <w:rPr>
                <w:b/>
                <w:bCs/>
              </w:rPr>
              <w:t xml:space="preserve"> </w:t>
            </w:r>
            <w:r>
              <w:rPr>
                <w:rStyle w:val="VerbatimChar"/>
                <w:b/>
                <w:bCs/>
              </w:rPr>
              <w:t xml:space="preserve">H-D9</w:t>
            </w:r>
            <w:r>
              <w:rPr>
                <w:b/>
                <w:bCs/>
              </w:rPr>
              <w:t xml:space="preserve"> </w:t>
            </w:r>
            <w:r>
              <w:rPr>
                <w:b/>
                <w:bCs/>
              </w:rPr>
              <w:t xml:space="preserve">as</w:t>
            </w:r>
            <w:r>
              <w:rPr>
                <w:b/>
                <w:bCs/>
              </w:rPr>
              <w:t xml:space="preserve"> </w:t>
            </w:r>
            <w:r>
              <w:rPr>
                <w:rStyle w:val="VerbatimChar"/>
                <w:b/>
                <w:bCs/>
              </w:rPr>
              <w:t xml:space="preserve">3.3 to 4.4, would move Low to Medium</w:t>
            </w:r>
            <w:r>
              <w:rPr>
                <w:b/>
                <w:bCs/>
              </w:rPr>
              <w:t xml:space="preserve"> </w:t>
            </w:r>
            <w:r>
              <w:rPr>
                <w:b/>
                <w:bCs/>
              </w:rPr>
              <w:t xml:space="preserve">under an explicit warning not to adopt the column. The warning was right.</w:t>
            </w:r>
            <w:r>
              <w:t xml:space="preserve"> </w:t>
            </w:r>
            <w:r>
              <w:t xml:space="preserve">The reviewer's lower band reflected better judgement than their own vector.]</w:t>
            </w:r>
          </w:p>
        </w:tc>
      </w:tr>
      <w:tr>
        <w:tc>
          <w:tcPr/>
          <w:p>
            <w:pPr>
              <w:pStyle w:val="Compact"/>
            </w:pPr>
            <w:r>
              <w:rPr>
                <w:b/>
                <w:bCs/>
              </w:rPr>
              <w:t xml:space="preserve">How to resolve</w:t>
            </w:r>
          </w:p>
        </w:tc>
        <w:tc>
          <w:tcPr/>
          <w:p>
            <w:pPr>
              <w:pStyle w:val="Compact"/>
            </w:pPr>
            <w:r>
              <w:t xml:space="preserve">Make loading explicit and awaited at startup (</w:t>
            </w:r>
            <w:r>
              <w:rPr>
                <w:rStyle w:val="VerbatimChar"/>
              </w:rPr>
              <w:t xml:space="preserve">await SettingsUtils.InitialiseAsync()</w:t>
            </w:r>
            <w:r>
              <w:t xml:space="preserve"> </w:t>
            </w:r>
            <w:r>
              <w:t xml:space="preserve">in both</w:t>
            </w:r>
            <w:r>
              <w:t xml:space="preserve"> </w:t>
            </w:r>
            <w:r>
              <w:rPr>
                <w:rStyle w:val="VerbatimChar"/>
              </w:rPr>
              <w:t xml:space="preserve">Program.cs</w:t>
            </w:r>
            <w:r>
              <w:t xml:space="preserve"> </w:t>
            </w:r>
            <w:r>
              <w:t xml:space="preserve">files) and let the property be a pure accessor over an initialised value. Guard</w:t>
            </w:r>
            <w:r>
              <w:t xml:space="preserve"> </w:t>
            </w:r>
            <w:r>
              <w:rPr>
                <w:rStyle w:val="VerbatimChar"/>
              </w:rPr>
              <w:t xml:space="preserve">Worker.cs:812</w:t>
            </w:r>
            <w:r>
              <w:t xml:space="preserve"> </w:t>
            </w:r>
            <w:r>
              <w:t xml:space="preserve">to refuse an attestation install when</w:t>
            </w:r>
            <w:r>
              <w:t xml:space="preserve"> </w:t>
            </w:r>
            <w:r>
              <w:rPr>
                <w:rStyle w:val="VerbatimChar"/>
              </w:rPr>
              <w:t xml:space="preserve">Username</w:t>
            </w:r>
            <w:r>
              <w:t xml:space="preserve"> </w:t>
            </w:r>
            <w:r>
              <w:t xml:space="preserve">or</w:t>
            </w:r>
            <w:r>
              <w:t xml:space="preserve"> </w:t>
            </w:r>
            <w:r>
              <w:rPr>
                <w:rStyle w:val="VerbatimChar"/>
              </w:rPr>
              <w:t xml:space="preserve">LdbServiceKey</w:t>
            </w:r>
            <w:r>
              <w:t xml:space="preserve"> </w:t>
            </w:r>
            <w:r>
              <w:t xml:space="preserve">is empty, and log the refusal.</w:t>
            </w:r>
            <w:r>
              <w:t xml:space="preserve"> </w:t>
            </w:r>
            <w:r>
              <w:rPr>
                <w:i/>
                <w:iCs/>
              </w:rPr>
              <w:t xml:space="preserve">(Recorded by the reviewer who raised the finding, in</w:t>
            </w:r>
            <w:r>
              <w:rPr>
                <w:i/>
                <w:iCs/>
              </w:rPr>
              <w:t xml:space="preserve"> </w:t>
            </w:r>
            <w:r>
              <w:rPr>
                <w:rStyle w:val="VerbatimChar"/>
                <w:i/>
                <w:iCs/>
              </w:rPr>
              <w:t xml:space="preserve">delta-review-2026-09/hpk-deployment-utility-main.md</w:t>
            </w:r>
            <w:r>
              <w:rPr>
                <w:i/>
                <w:iCs/>
              </w:rPr>
              <w:t xml:space="preserve">.)</w:t>
            </w:r>
          </w:p>
        </w:tc>
      </w:tr>
    </w:tbl>
    <w:p/>
    <w:p/>
    <w:p/>
    <w:bookmarkEnd w:id="118"/>
    <w:bookmarkStart w:id="119" w:name="X364d0b78ecfc35759fa311d63c3789edcd72961"/>
    <w:p>
      <w:pPr>
        <w:pStyle w:val="Heading4"/>
      </w:pPr>
      <w:r>
        <w:t xml:space="preserve">NEW-1 — The licensing decision is forgeable without the root CA key (mirror of</w:t>
      </w:r>
      <w:r>
        <w:t xml:space="preserve"> </w:t>
      </w:r>
      <w:r>
        <w:rPr>
          <w:rStyle w:val="VerbatimChar"/>
        </w:rPr>
        <w:t xml:space="preserve">license-services-main.md</w:t>
      </w:r>
      <w:r>
        <w:t xml:space="preserve"> </w:t>
      </w:r>
      <w:r>
        <w:t xml:space="preserve">NEW-1, as it manifests 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NEW-1</w:t>
            </w:r>
          </w:p>
        </w:tc>
        <w:tc>
          <w:tcPr/>
          <w:p>
            <w:pPr>
              <w:pStyle w:val="Compact"/>
            </w:pPr>
            <w:r>
              <w:rPr>
                <w:b/>
                <w:bCs/>
              </w:rPr>
              <w:t xml:space="preserve">Critical</w:t>
            </w:r>
            <w:r>
              <w:t xml:space="preserve"> </w:t>
            </w:r>
            <w:r>
              <w:t xml:space="preserve">· CVSS 3.1</w:t>
            </w:r>
            <w:r>
              <w:t xml:space="preserve"> </w:t>
            </w:r>
            <w:r>
              <w:rPr>
                <w:b/>
                <w:bCs/>
              </w:rPr>
              <w:t xml:space="preserve">10.0</w:t>
            </w:r>
            <w:r>
              <w:t xml:space="preserve"> </w:t>
            </w:r>
            <w:r>
              <w:rPr>
                <w:rStyle w:val="VerbatimChar"/>
              </w:rPr>
              <w:t xml:space="preserve">CVSS:3.1/AV:N/AC:L/PR:N/UI:N/S:C/C:H/I:H/A:N</w:t>
            </w:r>
            <w:r>
              <w:t xml:space="preserve"> </w:t>
            </w:r>
            <w:r>
              <w:t xml:space="preserve">·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The licensing decision is forgeable without the root CA key (mirror of</w:t>
            </w:r>
            <w:r>
              <w:t xml:space="preserve"> </w:t>
            </w:r>
            <w:r>
              <w:rPr>
                <w:rStyle w:val="VerbatimChar"/>
              </w:rPr>
              <w:t xml:space="preserve">license-services-main.md</w:t>
            </w:r>
            <w:r>
              <w:t xml:space="preserve"> </w:t>
            </w:r>
            <w:r>
              <w:t xml:space="preserve">NEW-1, as it manifests here)</w:t>
            </w:r>
          </w:p>
        </w:tc>
      </w:tr>
      <w:tr>
        <w:tc>
          <w:tcPr/>
          <w:p>
            <w:pPr>
              <w:pStyle w:val="Compact"/>
            </w:pPr>
            <w:r>
              <w:rPr>
                <w:b/>
                <w:bCs/>
              </w:rPr>
              <w:t xml:space="preserve">Suggested fix</w:t>
            </w:r>
          </w:p>
        </w:tc>
        <w:tc>
          <w:tcPr/>
          <w:p>
            <w:pPr>
              <w:pStyle w:val="Compact"/>
            </w:pPr>
            <w:r>
              <w:t xml:space="preserve">As in the sibling product: stop shipping the signing key inside the licence, bind the assertion with</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tenantId</w:t>
            </w:r>
            <w:r>
              <w:t xml:space="preserve">,</w:t>
            </w:r>
            <w:r>
              <w:t xml:space="preserve"> </w:t>
            </w:r>
            <w:r>
              <w:rPr>
                <w:rStyle w:val="VerbatimChar"/>
              </w:rPr>
              <w:t xml:space="preserve">exp</w:t>
            </w:r>
            <w:r>
              <w:t xml:space="preserve">,</w:t>
            </w:r>
            <w:r>
              <w:t xml:space="preserve"> </w:t>
            </w:r>
            <w:r>
              <w:rPr>
                <w:rStyle w:val="VerbatimChar"/>
              </w:rPr>
              <w:t xml:space="preserve">nbf</w:t>
            </w:r>
            <w:r>
              <w:t xml:space="preserve"> </w:t>
            </w:r>
            <w:r>
              <w:t xml:space="preserve">and</w:t>
            </w:r>
            <w:r>
              <w:t xml:space="preserve"> </w:t>
            </w:r>
            <w:r>
              <w:rPr>
                <w:rStyle w:val="VerbatimChar"/>
              </w:rPr>
              <w:t xml:space="preserve">jti</w:t>
            </w:r>
            <w:r>
              <w:t xml:space="preserve">, put the tenant GUID in the certificate, and rotate the root, API and spare keys.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[CONFIRMED AT CRITICAL 2026-09-09 — see License-Services</w:t>
            </w:r>
            <w:r>
              <w:rPr>
                <w:b/>
                <w:bCs/>
              </w:rPr>
              <w:t xml:space="preserve"> </w:t>
            </w:r>
            <w:r>
              <w:rPr>
                <w:rStyle w:val="VerbatimChar"/>
                <w:b/>
                <w:bCs/>
              </w:rPr>
              <w:t xml:space="preserve">NEW-1</w:t>
            </w:r>
            <w:r>
              <w:rPr>
                <w:b/>
                <w:bCs/>
              </w:rPr>
              <w:t xml:space="preserve"> </w:t>
            </w:r>
            <w:r>
              <w:rPr>
                <w:b/>
                <w:bCs/>
              </w:rPr>
              <w:t xml:space="preserve">above for the full record, including the executed RSA-OAEP unwrap and its negative control.</w:t>
            </w:r>
            <w:r>
              <w:rPr>
                <w:b/>
                <w:bCs/>
              </w:rPr>
              <w:t xml:space="preserve"> </w:t>
            </w:r>
            <w:r>
              <w:rPr>
                <w:b/>
                <w:b/>
                <w:bCs/>
                <w:bCs/>
              </w:rPr>
              <w:t xml:space="preserve">This remains the reviewer's own declared mirror: these two rows are ONE distinct defect counted twice by the per-component convention.</w:t>
            </w:r>
            <w:r>
              <w:rPr>
                <w:b/>
                <w:bCs/>
              </w:rPr>
              <w:t xml:space="preserve"> </w:t>
            </w:r>
            <w:r>
              <w:rPr>
                <w:b/>
                <w:bCs/>
              </w:rPr>
              <w:t xml:space="preserve">Both copies of the key unwrapped the same real licence.]</w:t>
            </w:r>
          </w:p>
        </w:tc>
      </w:tr>
      <w:tr>
        <w:tc>
          <w:tcPr/>
          <w:p>
            <w:pPr>
              <w:pStyle w:val="Compact"/>
            </w:pPr>
            <w:r>
              <w:rPr>
                <w:b/>
                <w:bCs/>
              </w:rPr>
              <w:t xml:space="preserve">How to resolve</w:t>
            </w:r>
          </w:p>
        </w:tc>
        <w:tc>
          <w:tcPr/>
          <w:p>
            <w:pPr>
              <w:pStyle w:val="Compact"/>
            </w:pPr>
            <w:r>
              <w:t xml:space="preserve">As in the sibling file — stop shipping the signing key inside the artefact it signs for; bind the assertion with</w:t>
            </w:r>
            <w:r>
              <w:t xml:space="preserve"> </w:t>
            </w:r>
            <w:r>
              <w:rPr>
                <w:rStyle w:val="VerbatimChar"/>
              </w:rPr>
              <w:t xml:space="preserve">iss</w:t>
            </w:r>
            <w:r>
              <w:t xml:space="preserve">/</w:t>
            </w:r>
            <w:r>
              <w:rPr>
                <w:rStyle w:val="VerbatimChar"/>
              </w:rPr>
              <w:t xml:space="preserve">aud</w:t>
            </w:r>
            <w:r>
              <w:t xml:space="preserve">/</w:t>
            </w:r>
            <w:r>
              <w:rPr>
                <w:rStyle w:val="VerbatimChar"/>
              </w:rPr>
              <w:t xml:space="preserve">tenantId</w:t>
            </w:r>
            <w:r>
              <w:t xml:space="preserve">/</w:t>
            </w:r>
            <w:r>
              <w:rPr>
                <w:rStyle w:val="VerbatimChar"/>
              </w:rPr>
              <w:t xml:space="preserve">exp</w:t>
            </w:r>
            <w:r>
              <w:t xml:space="preserve">/</w:t>
            </w:r>
            <w:r>
              <w:rPr>
                <w:rStyle w:val="VerbatimChar"/>
              </w:rPr>
              <w:t xml:space="preserve">nbf</w:t>
            </w:r>
            <w:r>
              <w:t xml:space="preserve">/</w:t>
            </w:r>
            <w:r>
              <w:rPr>
                <w:rStyle w:val="VerbatimChar"/>
              </w:rPr>
              <w:t xml:space="preserve">jti</w:t>
            </w:r>
            <w:r>
              <w:t xml:space="preserve">; put the tenant GUID in the certificate and require the client to match it; rotate root, API</w:t>
            </w:r>
            <w:r>
              <w:t xml:space="preserve"> </w:t>
            </w:r>
            <w:r>
              <w:rPr>
                <w:b/>
                <w:bCs/>
              </w:rPr>
              <w:t xml:space="preserve">and</w:t>
            </w:r>
            <w:r>
              <w:t xml:space="preserve"> </w:t>
            </w:r>
            <w:r>
              <w:t xml:space="preserve">the spare key found in the sibling repo, treating every issued licence as compromised.</w:t>
            </w:r>
            <w:r>
              <w:t xml:space="preserve"> </w:t>
            </w:r>
            <w:r>
              <w:rPr>
                <w:i/>
                <w:iCs/>
              </w:rPr>
              <w:t xml:space="preserve">(Recorded by the reviewer who raised the finding, in</w:t>
            </w:r>
            <w:r>
              <w:rPr>
                <w:i/>
                <w:iCs/>
              </w:rPr>
              <w:t xml:space="preserve"> </w:t>
            </w:r>
            <w:r>
              <w:rPr>
                <w:rStyle w:val="VerbatimChar"/>
                <w:i/>
                <w:iCs/>
              </w:rPr>
              <w:t xml:space="preserve">delta-review-2026-09/licenseserver-main.md</w:t>
            </w:r>
            <w:r>
              <w:rPr>
                <w:i/>
                <w:iCs/>
              </w:rPr>
              <w:t xml:space="preserve">.)</w:t>
            </w:r>
          </w:p>
        </w:tc>
      </w:tr>
    </w:tbl>
    <w:p/>
    <w:p/>
    <w:p/>
    <w:bookmarkEnd w:id="119"/>
    <w:bookmarkStart w:id="120" w:name="Xb381af309ba955c650a4c4e78b877526f907b8c"/>
    <w:p>
      <w:pPr>
        <w:pStyle w:val="Heading4"/>
      </w:pPr>
      <w:r>
        <w:t xml:space="preserve">NEW-2 — One private key serves three different purposes across two independently-deployed products: TLS server key, LicenseServer JWE key, and License.Portal JWE key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NEW-2</w:t>
            </w:r>
          </w:p>
        </w:tc>
        <w:tc>
          <w:tcPr/>
          <w:p>
            <w:pPr>
              <w:pStyle w:val="Compact"/>
            </w:pPr>
            <w:r>
              <w:rPr>
                <w:b/>
                <w:bCs/>
              </w:rPr>
              <w:t xml:space="preserve">High</w:t>
            </w:r>
            <w:r>
              <w:t xml:space="preserve"> </w:t>
            </w:r>
            <w:r>
              <w:t xml:space="preserve">· CVSS 3.1</w:t>
            </w:r>
            <w:r>
              <w:t xml:space="preserve"> </w:t>
            </w:r>
            <w:r>
              <w:rPr>
                <w:b/>
                <w:bCs/>
              </w:rPr>
              <w:t xml:space="preserve">8.7</w:t>
            </w:r>
            <w:r>
              <w:t xml:space="preserve"> </w:t>
            </w:r>
            <w:r>
              <w:rPr>
                <w:rStyle w:val="VerbatimChar"/>
              </w:rPr>
              <w:t xml:space="preserve">CVSS:3.1/AV:N/AC:H/PR:N/UI:N/S:C/C:H/I:H/A:N</w:t>
            </w:r>
            <w:r>
              <w:t xml:space="preserve"> </w:t>
            </w:r>
            <w:r>
              <w:t xml:space="preserve">·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One private key serves three different purposes across two independently-deployed products: TLS server key, LicenseServer JWE key, and License.Portal JWE key</w:t>
            </w:r>
          </w:p>
        </w:tc>
      </w:tr>
      <w:tr>
        <w:tc>
          <w:tcPr/>
          <w:p>
            <w:pPr>
              <w:pStyle w:val="Compact"/>
            </w:pPr>
            <w:r>
              <w:rPr>
                <w:b/>
                <w:bCs/>
              </w:rPr>
              <w:t xml:space="preserve">Suggested fix</w:t>
            </w:r>
          </w:p>
        </w:tc>
        <w:tc>
          <w:tcPr/>
          <w:p>
            <w:pPr>
              <w:pStyle w:val="Compact"/>
            </w:pPr>
            <w:r>
              <w:t xml:space="preserve">Separate the three roles into three keys with three lifecycles, hold the key-transport keys in Key Vault or an HSM, obtain the TLS certificate from a real CA, and rotate all four committed copies.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the filed 8.1 is not what the filed vector produces — 8.7 is. All three "hats" measured rather than inferred, and the row</w:t>
            </w:r>
            <w:r>
              <w:rPr>
                <w:i/>
                <w:iCs/>
              </w:rPr>
              <w:t xml:space="preserve"> </w:t>
            </w:r>
            <w:r>
              <w:rPr>
                <w:b/>
                <w:bCs/>
                <w:i/>
                <w:iCs/>
              </w:rPr>
              <w:t xml:space="preserve">understates itself</w:t>
            </w:r>
            <w:r>
              <w:rPr>
                <w:i/>
                <w:iCs/>
              </w:rPr>
              <w:t xml:space="preserve">:</w:t>
            </w:r>
            <w:r>
              <w:rPr>
                <w:i/>
                <w:iCs/>
              </w:rPr>
              <w:t xml:space="preserve"> </w:t>
            </w:r>
            <w:r>
              <w:rPr>
                <w:b/>
                <w:bCs/>
                <w:i/>
                <w:iCs/>
              </w:rPr>
              <w:t xml:space="preserve">the root CA is shared between the two products too</w:t>
            </w:r>
            <w:r>
              <w:rPr>
                <w:i/>
                <w:iCs/>
              </w:rPr>
              <w:t xml:space="preserve">, not just the JWE recipient key (7 committed artefacts share one root CA public key across both repositories). That strengthens</w:t>
            </w:r>
            <w:r>
              <w:rPr>
                <w:i/>
                <w:iCs/>
              </w:rPr>
              <w:t xml:space="preserve"> </w:t>
            </w:r>
            <w:r>
              <w:rPr>
                <w:rStyle w:val="VerbatimChar"/>
                <w:i/>
                <w:iCs/>
              </w:rPr>
              <w:t xml:space="preserve">S:C</w:t>
            </w:r>
            <w:r>
              <w:rPr>
                <w:i/>
                <w:iCs/>
              </w:rPr>
              <w:t xml:space="preserve"> </w:t>
            </w:r>
            <w:r>
              <w:rPr>
                <w:i/>
                <w:iCs/>
              </w:rPr>
              <w:t xml:space="preserve">— compromise spans two products'</w:t>
            </w:r>
            <w:r>
              <w:rPr>
                <w:i/>
                <w:iCs/>
              </w:rPr>
              <w:t xml:space="preserve"> </w:t>
            </w:r>
            <w:r>
              <w:rPr>
                <w:i/>
                <w:i/>
                <w:iCs/>
                <w:iCs/>
              </w:rPr>
              <w:t xml:space="preserve">entire</w:t>
            </w:r>
            <w:r>
              <w:rPr>
                <w:i/>
                <w:iCs/>
              </w:rPr>
              <w:t xml:space="preserve"> </w:t>
            </w:r>
            <w:r>
              <w:rPr>
                <w:i/>
                <w:iCs/>
              </w:rPr>
              <w:t xml:space="preserve">trust chains.]</w:t>
            </w:r>
          </w:p>
        </w:tc>
      </w:tr>
      <w:tr>
        <w:tc>
          <w:tcPr/>
          <w:p>
            <w:pPr>
              <w:pStyle w:val="Compact"/>
            </w:pPr>
            <w:r>
              <w:rPr>
                <w:b/>
                <w:bCs/>
              </w:rPr>
              <w:t xml:space="preserve">How to resolve</w:t>
            </w:r>
          </w:p>
        </w:tc>
        <w:tc>
          <w:tcPr/>
          <w:p>
            <w:pPr>
              <w:pStyle w:val="Compact"/>
            </w:pPr>
            <w:r>
              <w:rPr>
                <w:b/>
                <w:bCs/>
              </w:rPr>
              <w:t xml:space="preserve">Effort: M–L.</w:t>
            </w:r>
            <w:r>
              <w:t xml:space="preserve"> </w:t>
            </w:r>
            <w:r>
              <w:t xml:space="preserve">separate the three roles into three keys with three lifecycles; move the JWE key-transport keys into Azure Key Vault / an HSM and never persist them in the image or repo; obtain the TLS certificate from a public or enterprise CA rather than the self-signed licensing root; rotate all four committed copies and treat all prior licences as compromised.</w:t>
            </w:r>
            <w:r>
              <w:t xml:space="preserve"> </w:t>
            </w:r>
            <w:r>
              <w:rPr>
                <w:i/>
                <w:iCs/>
              </w:rPr>
              <w:t xml:space="preserve">(Recorded by the reviewer who raised the finding, in</w:t>
            </w:r>
            <w:r>
              <w:rPr>
                <w:i/>
                <w:iCs/>
              </w:rPr>
              <w:t xml:space="preserve"> </w:t>
            </w:r>
            <w:r>
              <w:rPr>
                <w:rStyle w:val="VerbatimChar"/>
                <w:i/>
                <w:iCs/>
              </w:rPr>
              <w:t xml:space="preserve">delta-review-2026-09/licenseserver-main.md</w:t>
            </w:r>
            <w:r>
              <w:rPr>
                <w:i/>
                <w:iCs/>
              </w:rPr>
              <w:t xml:space="preserve">.)</w:t>
            </w:r>
          </w:p>
        </w:tc>
      </w:tr>
    </w:tbl>
    <w:p/>
    <w:p/>
    <w:p/>
    <w:bookmarkEnd w:id="120"/>
    <w:bookmarkStart w:id="121" w:name="X68d388de5eb67ec359e26c6b8ff8cc95426933c"/>
    <w:p>
      <w:pPr>
        <w:pStyle w:val="Heading4"/>
      </w:pPr>
      <w:r>
        <w:t xml:space="preserve">NEW-3 — The root CA private key is committed as a compiled binary, so deleting the</w:t>
      </w:r>
      <w:r>
        <w:t xml:space="preserve"> </w:t>
      </w:r>
      <w:r>
        <w:rPr>
          <w:rStyle w:val="VerbatimChar"/>
        </w:rPr>
        <w:t xml:space="preserve">.key</w:t>
      </w:r>
      <w:r>
        <w:t xml:space="preserve"> </w:t>
      </w:r>
      <w:r>
        <w:t xml:space="preserve">file does not remove it from the repository — and the Dockerfile bakes the API key into every published container image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NEW-3</w:t>
            </w:r>
          </w:p>
        </w:tc>
        <w:tc>
          <w:tcPr/>
          <w:p>
            <w:pPr>
              <w:pStyle w:val="Compact"/>
            </w:pPr>
            <w:r>
              <w:rPr>
                <w:b/>
                <w:bCs/>
              </w:rPr>
              <w:t xml:space="preserve">High</w:t>
            </w:r>
            <w:r>
              <w:t xml:space="preserve"> </w:t>
            </w:r>
            <w:r>
              <w:t xml:space="preserve">· CVSS 3.1 7.5</w:t>
            </w:r>
            <w:r>
              <w:t xml:space="preserve"> </w:t>
            </w:r>
            <w:r>
              <w:rPr>
                <w:rStyle w:val="VerbatimChar"/>
              </w:rPr>
              <w:t xml:space="preserve">CVSS:3.1/AV:N/AC:L/PR:N/UI:N/S:U/C:H/I:N/A:N</w:t>
            </w:r>
            <w:r>
              <w:t xml:space="preserve"> </w:t>
            </w:r>
            <w:r>
              <w:t xml:space="preserve">·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The root CA private key is committed as a</w:t>
            </w:r>
            <w:r>
              <w:t xml:space="preserve"> </w:t>
            </w:r>
            <w:r>
              <w:rPr>
                <w:b/>
                <w:bCs/>
              </w:rPr>
              <w:t xml:space="preserve">compiled binary</w:t>
            </w:r>
            <w:r>
              <w:t xml:space="preserve">, so deleting the</w:t>
            </w:r>
            <w:r>
              <w:t xml:space="preserve"> </w:t>
            </w:r>
            <w:r>
              <w:rPr>
                <w:rStyle w:val="VerbatimChar"/>
              </w:rPr>
              <w:t xml:space="preserve">.key</w:t>
            </w:r>
            <w:r>
              <w:t xml:space="preserve"> </w:t>
            </w:r>
            <w:r>
              <w:t xml:space="preserve">file does not remove it from the repository — and the Dockerfile bakes the API key into every published container image</w:t>
            </w:r>
          </w:p>
        </w:tc>
      </w:tr>
      <w:tr>
        <w:tc>
          <w:tcPr/>
          <w:p>
            <w:pPr>
              <w:pStyle w:val="Compact"/>
            </w:pPr>
            <w:r>
              <w:rPr>
                <w:b/>
                <w:bCs/>
              </w:rPr>
              <w:t xml:space="preserve">Suggested fix</w:t>
            </w:r>
          </w:p>
        </w:tc>
        <w:tc>
          <w:tcPr/>
          <w:p>
            <w:pPr>
              <w:pStyle w:val="Compact"/>
            </w:pPr>
            <w:r>
              <w:t xml:space="preserve">Delete the committed</w:t>
            </w:r>
            <w:r>
              <w:t xml:space="preserve"> </w:t>
            </w:r>
            <w:r>
              <w:rPr>
                <w:rStyle w:val="VerbatimChar"/>
              </w:rPr>
              <w:t xml:space="preserve">.exe</w:t>
            </w:r>
            <w:r>
              <w:t xml:space="preserve">, purge both it and the</w:t>
            </w:r>
            <w:r>
              <w:t xml:space="preserve"> </w:t>
            </w:r>
            <w:r>
              <w:rPr>
                <w:rStyle w:val="VerbatimChar"/>
              </w:rPr>
              <w:t xml:space="preserve">.key</w:t>
            </w:r>
            <w:r>
              <w:t xml:space="preserve"> </w:t>
            </w:r>
            <w:r>
              <w:t xml:space="preserve">from history and verify with a binary-aware scan, inject the API key at runtime, and quarantine every published image tag that carries it.</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outright — vector and score both exact. The embedded key was</w:t>
            </w:r>
            <w:r>
              <w:rPr>
                <w:i/>
                <w:iCs/>
              </w:rPr>
              <w:t xml:space="preserve"> </w:t>
            </w:r>
            <w:r>
              <w:rPr>
                <w:b/>
                <w:bCs/>
                <w:i/>
                <w:iCs/>
              </w:rPr>
              <w:t xml:space="preserve">extracted and identified</w:t>
            </w:r>
            <w:r>
              <w:rPr>
                <w:i/>
                <w:iCs/>
              </w:rPr>
              <w:t xml:space="preserve">: PEM span from</w:t>
            </w:r>
            <w:r>
              <w:rPr>
                <w:i/>
                <w:iCs/>
              </w:rPr>
              <w:t xml:space="preserve"> </w:t>
            </w:r>
            <w:r>
              <w:rPr>
                <w:rStyle w:val="VerbatimChar"/>
                <w:i/>
                <w:iCs/>
              </w:rPr>
              <w:t xml:space="preserve">LicenseGenerator.exe</w:t>
            </w:r>
            <w:r>
              <w:rPr>
                <w:i/>
                <w:iCs/>
              </w:rPr>
              <w:t xml:space="preserve"> </w:t>
            </w:r>
            <w:r>
              <w:rPr>
                <w:i/>
                <w:iCs/>
              </w:rPr>
              <w:t xml:space="preserve">(PE32+, 1,513,290 bytes, exactly one</w:t>
            </w:r>
            <w:r>
              <w:rPr>
                <w:i/>
                <w:iCs/>
              </w:rPr>
              <w:t xml:space="preserve"> </w:t>
            </w:r>
            <w:r>
              <w:rPr>
                <w:rStyle w:val="VerbatimChar"/>
                <w:i/>
                <w:iCs/>
              </w:rPr>
              <w:t xml:space="preserve">BEGIN PRIVATE KEY</w:t>
            </w:r>
            <w:r>
              <w:rPr>
                <w:i/>
                <w:iCs/>
              </w:rPr>
              <w:t xml:space="preserve"> </w:t>
            </w:r>
            <w:r>
              <w:rPr>
                <w:i/>
                <w:iCs/>
              </w:rPr>
              <w:t xml:space="preserve">block), public key</w:t>
            </w:r>
            <w:r>
              <w:rPr>
                <w:i/>
                <w:iCs/>
              </w:rPr>
              <w:t xml:space="preserve"> </w:t>
            </w:r>
            <w:r>
              <w:rPr>
                <w:rStyle w:val="VerbatimChar"/>
                <w:i/>
                <w:iCs/>
              </w:rPr>
              <w:t xml:space="preserve">a6b18685…</w:t>
            </w:r>
            <w:r>
              <w:rPr>
                <w:i/>
                <w:iCs/>
              </w:rPr>
              <w:t xml:space="preserve">,</w:t>
            </w:r>
            <w:r>
              <w:rPr>
                <w:i/>
                <w:iCs/>
              </w:rPr>
              <w:t xml:space="preserve"> </w:t>
            </w:r>
            <w:r>
              <w:rPr>
                <w:b/>
                <w:bCs/>
                <w:i/>
                <w:iCs/>
              </w:rPr>
              <w:t xml:space="preserve">4096-bit, identical to</w:t>
            </w:r>
            <w:r>
              <w:rPr>
                <w:b/>
                <w:bCs/>
                <w:i/>
                <w:iCs/>
              </w:rPr>
              <w:t xml:space="preserve"> </w:t>
            </w:r>
            <w:r>
              <w:rPr>
                <w:rStyle w:val="VerbatimChar"/>
                <w:b/>
                <w:bCs/>
                <w:i/>
                <w:iCs/>
              </w:rPr>
              <w:t xml:space="preserve">hpauthsuite_root.key</w:t>
            </w:r>
            <w:r>
              <w:rPr>
                <w:b/>
                <w:bCs/>
                <w:i/>
                <w:iCs/>
              </w:rPr>
              <w:t xml:space="preserve"> </w:t>
            </w:r>
            <w:r>
              <w:rPr>
                <w:b/>
                <w:bCs/>
                <w:i/>
                <w:iCs/>
              </w:rPr>
              <w:t xml:space="preserve">on disk</w:t>
            </w:r>
            <w:r>
              <w:rPr>
                <w:i/>
                <w:iCs/>
              </w:rPr>
              <w:t xml:space="preserve">; discrimination control confirms it does</w:t>
            </w:r>
            <w:r>
              <w:rPr>
                <w:i/>
                <w:iCs/>
              </w:rPr>
              <w:t xml:space="preserve"> </w:t>
            </w:r>
            <w:r>
              <w:rPr>
                <w:b/>
                <w:bCs/>
                <w:i/>
                <w:iCs/>
              </w:rPr>
              <w:t xml:space="preserve">not</w:t>
            </w:r>
            <w:r>
              <w:rPr>
                <w:i/>
                <w:iCs/>
              </w:rPr>
              <w:t xml:space="preserve"> </w:t>
            </w:r>
            <w:r>
              <w:rPr>
                <w:i/>
                <w:iCs/>
              </w:rPr>
              <w:t xml:space="preserve">match the API key.</w:t>
            </w:r>
            <w:r>
              <w:rPr>
                <w:i/>
                <w:iCs/>
              </w:rPr>
              <w:t xml:space="preserve"> </w:t>
            </w:r>
            <w:r>
              <w:rPr>
                <w:b/>
                <w:bCs/>
                <w:i/>
                <w:iCs/>
              </w:rPr>
              <w:t xml:space="preserve">One wording correction:</w:t>
            </w:r>
            <w:r>
              <w:rPr>
                <w:i/>
                <w:iCs/>
              </w:rPr>
              <w:t xml:space="preserve"> </w:t>
            </w:r>
            <w:r>
              <w:rPr>
                <w:i/>
                <w:iCs/>
              </w:rPr>
              <w:t xml:space="preserve">the images go to the</w:t>
            </w:r>
            <w:r>
              <w:rPr>
                <w:i/>
                <w:iCs/>
              </w:rPr>
              <w:t xml:space="preserve"> </w:t>
            </w:r>
            <w:r>
              <w:rPr>
                <w:b/>
                <w:bCs/>
                <w:i/>
                <w:iCs/>
              </w:rPr>
              <w:t xml:space="preserve">dev</w:t>
            </w:r>
            <w:r>
              <w:rPr>
                <w:i/>
                <w:iCs/>
              </w:rPr>
              <w:t xml:space="preserve"> </w:t>
            </w:r>
            <w:r>
              <w:rPr>
                <w:i/>
                <w:iCs/>
              </w:rPr>
              <w:t xml:space="preserve">registry (</w:t>
            </w:r>
            <w:r>
              <w:rPr>
                <w:rStyle w:val="VerbatimChar"/>
                <w:i/>
                <w:iCs/>
              </w:rPr>
              <w:t xml:space="preserve">crdevdsec.azurecr.io</w:t>
            </w:r>
            <w:r>
              <w:rPr>
                <w:i/>
                <w:iCs/>
              </w:rPr>
              <w:t xml:space="preserve">, App Service</w:t>
            </w:r>
            <w:r>
              <w:rPr>
                <w:i/>
                <w:iCs/>
              </w:rPr>
              <w:t xml:space="preserve"> </w:t>
            </w:r>
            <w:r>
              <w:rPr>
                <w:rStyle w:val="VerbatimChar"/>
                <w:i/>
                <w:iCs/>
              </w:rPr>
              <w:t xml:space="preserve">dev-api-hpam-license</w:t>
            </w:r>
            <w:r>
              <w:rPr>
                <w:i/>
                <w:iCs/>
              </w:rPr>
              <w:t xml:space="preserve">, rg</w:t>
            </w:r>
            <w:r>
              <w:rPr>
                <w:i/>
                <w:iCs/>
              </w:rPr>
              <w:t xml:space="preserve"> </w:t>
            </w:r>
            <w:r>
              <w:rPr>
                <w:rStyle w:val="VerbatimChar"/>
                <w:i/>
                <w:iCs/>
              </w:rPr>
              <w:t xml:space="preserve">dev-hpam</w:t>
            </w:r>
            <w:r>
              <w:rPr>
                <w:i/>
                <w:iCs/>
              </w:rPr>
              <w:t xml:space="preserve">) —</w:t>
            </w:r>
            <w:r>
              <w:rPr>
                <w:i/>
                <w:iCs/>
              </w:rPr>
              <w:t xml:space="preserve"> </w:t>
            </w:r>
            <w:r>
              <w:rPr>
                <w:b/>
                <w:bCs/>
                <w:i/>
                <w:iCs/>
              </w:rPr>
              <w:t xml:space="preserve">this workflow has no production job at all</w:t>
            </w:r>
            <w:r>
              <w:rPr>
                <w:i/>
                <w:iCs/>
              </w:rPr>
              <w:t xml:space="preserve"> </w:t>
            </w:r>
            <w:r>
              <w:rPr>
                <w:i/>
                <w:iCs/>
              </w:rPr>
              <w:t xml:space="preserve">(all 46 lines read). The conclusion is unaffected (layers are immutable, every tag still carries the key) but a reader would otherwise scope the purge wrongly.</w:t>
            </w:r>
            <w:r>
              <w:rPr>
                <w:i/>
                <w:iCs/>
              </w:rPr>
              <w:t xml:space="preserve"> </w:t>
            </w:r>
            <w:r>
              <w:rPr>
                <w:b/>
                <w:bCs/>
                <w:i/>
                <w:iCs/>
              </w:rPr>
              <w:t xml:space="preserve">Stated so nobody "fixes" it later:</w:t>
            </w:r>
            <w:r>
              <w:rPr>
                <w:b/>
                <w:bCs/>
                <w:i/>
                <w:iCs/>
              </w:rPr>
              <w:t xml:space="preserve"> </w:t>
            </w:r>
            <w:r>
              <w:rPr>
                <w:rStyle w:val="VerbatimChar"/>
                <w:b/>
                <w:bCs/>
                <w:i/>
                <w:iCs/>
              </w:rPr>
              <w:t xml:space="preserve">I:N</w:t>
            </w:r>
            <w:r>
              <w:rPr>
                <w:b/>
                <w:bCs/>
                <w:i/>
                <w:iCs/>
              </w:rPr>
              <w:t xml:space="preserve">/</w:t>
            </w:r>
            <w:r>
              <w:rPr>
                <w:rStyle w:val="VerbatimChar"/>
                <w:b/>
                <w:bCs/>
                <w:i/>
                <w:iCs/>
              </w:rPr>
              <w:t xml:space="preserve">S:U</w:t>
            </w:r>
            <w:r>
              <w:rPr>
                <w:b/>
                <w:bCs/>
                <w:i/>
                <w:iCs/>
              </w:rPr>
              <w:t xml:space="preserve"> </w:t>
            </w:r>
            <w:r>
              <w:rPr>
                <w:b/>
                <w:bCs/>
                <w:i/>
                <w:iCs/>
              </w:rPr>
              <w:t xml:space="preserve">are deliberate — this row is scored as a</w:t>
            </w:r>
            <w:r>
              <w:rPr>
                <w:b/>
                <w:bCs/>
                <w:i/>
                <w:iCs/>
              </w:rPr>
              <w:t xml:space="preserve"> </w:t>
            </w:r>
            <w:r>
              <w:rPr>
                <w:b/>
                <w:bCs/>
                <w:i/>
                <w:i/>
                <w:iCs/>
                <w:iCs/>
              </w:rPr>
              <w:t xml:space="preserve">disclosure</w:t>
            </w:r>
            <w:r>
              <w:rPr>
                <w:b/>
                <w:bCs/>
                <w:i/>
                <w:iCs/>
              </w:rPr>
              <w:t xml:space="preserve">, not as what the key can do, because what it can do is</w:t>
            </w:r>
            <w:r>
              <w:rPr>
                <w:b/>
                <w:bCs/>
                <w:i/>
                <w:iCs/>
              </w:rPr>
              <w:t xml:space="preserve"> </w:t>
            </w:r>
            <w:r>
              <w:rPr>
                <w:rStyle w:val="VerbatimChar"/>
                <w:b/>
                <w:bCs/>
                <w:i/>
                <w:iCs/>
              </w:rPr>
              <w:t xml:space="preserve">F-11</w:t>
            </w:r>
            <w:r>
              <w:rPr>
                <w:b/>
                <w:bCs/>
                <w:i/>
                <w:iCs/>
              </w:rPr>
              <w:t xml:space="preserve"> </w:t>
            </w:r>
            <w:r>
              <w:rPr>
                <w:b/>
                <w:bCs/>
                <w:i/>
                <w:iCs/>
              </w:rPr>
              <w:t xml:space="preserve">and</w:t>
            </w:r>
            <w:r>
              <w:rPr>
                <w:b/>
                <w:bCs/>
                <w:i/>
                <w:iCs/>
              </w:rPr>
              <w:t xml:space="preserve"> </w:t>
            </w:r>
            <w:r>
              <w:rPr>
                <w:rStyle w:val="VerbatimChar"/>
                <w:b/>
                <w:bCs/>
                <w:i/>
                <w:iCs/>
              </w:rPr>
              <w:t xml:space="preserve">NEW-1</w:t>
            </w:r>
            <w:r>
              <w:rPr>
                <w:b/>
                <w:bCs/>
                <w:i/>
                <w:iCs/>
              </w:rPr>
              <w:t xml:space="preserve">. That is the correct non-double-counting choice, and it only holds while those rows stand beside it.</w:t>
            </w:r>
            <w:r>
              <w:rPr>
                <w:i/>
                <w:iCs/>
              </w:rPr>
              <w:t xml:space="preserve">]</w:t>
            </w:r>
          </w:p>
        </w:tc>
      </w:tr>
      <w:tr>
        <w:tc>
          <w:tcPr/>
          <w:p>
            <w:pPr>
              <w:pStyle w:val="Compact"/>
            </w:pPr>
            <w:r>
              <w:rPr>
                <w:b/>
                <w:bCs/>
              </w:rPr>
              <w:t xml:space="preserve">How to resolve</w:t>
            </w:r>
          </w:p>
        </w:tc>
        <w:tc>
          <w:tcPr/>
          <w:p>
            <w:pPr>
              <w:pStyle w:val="Compact"/>
            </w:pPr>
            <w:r>
              <w:rPr>
                <w:b/>
                <w:bCs/>
              </w:rPr>
              <w:t xml:space="preserve">Effort: M.</w:t>
            </w:r>
            <w:r>
              <w:t xml:space="preserve"> </w:t>
            </w:r>
            <w:r>
              <w:t xml:space="preserve">delete the committed</w:t>
            </w:r>
            <w:r>
              <w:t xml:space="preserve"> </w:t>
            </w:r>
            <w:r>
              <w:rPr>
                <w:rStyle w:val="VerbatimChar"/>
              </w:rPr>
              <w:t xml:space="preserve">.exe</w:t>
            </w:r>
            <w:r>
              <w:t xml:space="preserve">; purge both the</w:t>
            </w:r>
            <w:r>
              <w:t xml:space="preserve"> </w:t>
            </w:r>
            <w:r>
              <w:rPr>
                <w:rStyle w:val="VerbatimChar"/>
              </w:rPr>
              <w:t xml:space="preserve">.exe</w:t>
            </w:r>
            <w:r>
              <w:t xml:space="preserve"> </w:t>
            </w:r>
            <w:r>
              <w:t xml:space="preserve">and the</w:t>
            </w:r>
            <w:r>
              <w:t xml:space="preserve"> </w:t>
            </w:r>
            <w:r>
              <w:rPr>
                <w:rStyle w:val="VerbatimChar"/>
              </w:rPr>
              <w:t xml:space="preserve">.key</w:t>
            </w:r>
            <w:r>
              <w:t xml:space="preserve"> </w:t>
            </w:r>
            <w:r>
              <w:t xml:space="preserve">from history;</w:t>
            </w:r>
            <w:r>
              <w:t xml:space="preserve"> </w:t>
            </w:r>
            <w:r>
              <w:rPr>
                <w:b/>
                <w:bCs/>
              </w:rPr>
              <w:t xml:space="preserve">verify the purge with a binary-aware scan, not a text scan</w:t>
            </w:r>
            <w:r>
              <w:t xml:space="preserve">. Remove</w:t>
            </w:r>
            <w:r>
              <w:t xml:space="preserve"> </w:t>
            </w:r>
            <w:r>
              <w:rPr>
                <w:rStyle w:val="VerbatimChar"/>
              </w:rPr>
              <w:t xml:space="preserve">COPY license_server_ssl/license_server_api.key</w:t>
            </w:r>
            <w:r>
              <w:t xml:space="preserve"> </w:t>
            </w:r>
            <w:r>
              <w:t xml:space="preserve">from the Dockerfile and inject the key at runtime from Key Vault via a mounted secret or managed identity. Treat every image tag in</w:t>
            </w:r>
            <w:r>
              <w:t xml:space="preserve"> </w:t>
            </w:r>
            <w:r>
              <w:rPr>
                <w:rStyle w:val="VerbatimChar"/>
              </w:rPr>
              <w:t xml:space="preserve">crdevdsec.azurecr.io/api-hpam-license</w:t>
            </w:r>
            <w:r>
              <w:t xml:space="preserve"> </w:t>
            </w:r>
            <w:r>
              <w:t xml:space="preserve">as containing a compromised private key and purge or quarantine the repository. Rotate.</w:t>
            </w:r>
            <w:r>
              <w:t xml:space="preserve"> </w:t>
            </w:r>
            <w:r>
              <w:rPr>
                <w:i/>
                <w:iCs/>
              </w:rPr>
              <w:t xml:space="preserve">(Recorded by the reviewer who raised the finding, in</w:t>
            </w:r>
            <w:r>
              <w:rPr>
                <w:i/>
                <w:iCs/>
              </w:rPr>
              <w:t xml:space="preserve"> </w:t>
            </w:r>
            <w:r>
              <w:rPr>
                <w:rStyle w:val="VerbatimChar"/>
                <w:i/>
                <w:iCs/>
              </w:rPr>
              <w:t xml:space="preserve">delta-review-2026-09/licenseserver-main.md</w:t>
            </w:r>
            <w:r>
              <w:rPr>
                <w:i/>
                <w:iCs/>
              </w:rPr>
              <w:t xml:space="preserve">.)</w:t>
            </w:r>
          </w:p>
        </w:tc>
      </w:tr>
    </w:tbl>
    <w:p/>
    <w:p/>
    <w:p/>
    <w:bookmarkEnd w:id="121"/>
    <w:bookmarkStart w:id="122" w:name="X9dd0a68fc36d4afec1d64a421ec7a62486915d6"/>
    <w:p>
      <w:pPr>
        <w:pStyle w:val="Heading4"/>
      </w:pPr>
      <w:r>
        <w:t xml:space="preserve">NEW-4 — There is no revocation mechanism of any kind, and the unauthenticated</w:t>
      </w:r>
      <w:r>
        <w:t xml:space="preserve"> </w:t>
      </w:r>
      <w:r>
        <w:rPr>
          <w:rStyle w:val="VerbatimChar"/>
        </w:rPr>
        <w:t xml:space="preserve">/upload</w:t>
      </w:r>
      <w:r>
        <w:t xml:space="preserve"> </w:t>
      </w:r>
      <w:r>
        <w:t xml:space="preserve">makes licence state actively rollback-able: an old, more generous licence can be re-uploaded at any time to restore quota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NEW-4</w:t>
            </w:r>
          </w:p>
        </w:tc>
        <w:tc>
          <w:tcPr/>
          <w:p>
            <w:pPr>
              <w:pStyle w:val="Compact"/>
            </w:pPr>
            <w:r>
              <w:rPr>
                <w:b/>
                <w:bCs/>
              </w:rPr>
              <w:t xml:space="preserve">High</w:t>
            </w:r>
            <w:r>
              <w:t xml:space="preserve"> </w:t>
            </w:r>
            <w:r>
              <w:t xml:space="preserve">· CVSS 3.1 7.5</w:t>
            </w:r>
            <w:r>
              <w:t xml:space="preserve"> </w:t>
            </w:r>
            <w:r>
              <w:rPr>
                <w:rStyle w:val="VerbatimChar"/>
              </w:rPr>
              <w:t xml:space="preserve">CVSS:3.1/AV:N/AC:L/PR:N/UI:N/S:U/C:N/I:H/A:N</w:t>
            </w:r>
            <w:r>
              <w:t xml:space="preserve"> </w:t>
            </w:r>
            <w:r>
              <w:t xml:space="preserve">·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There is no revocation mechanism of any kind, and the unauthenticated</w:t>
            </w:r>
            <w:r>
              <w:t xml:space="preserve"> </w:t>
            </w:r>
            <w:r>
              <w:rPr>
                <w:rStyle w:val="VerbatimChar"/>
              </w:rPr>
              <w:t xml:space="preserve">/upload</w:t>
            </w:r>
            <w:r>
              <w:t xml:space="preserve"> </w:t>
            </w:r>
            <w:r>
              <w:t xml:space="preserve">makes licence state actively</w:t>
            </w:r>
            <w:r>
              <w:t xml:space="preserve"> </w:t>
            </w:r>
            <w:r>
              <w:rPr>
                <w:b/>
                <w:bCs/>
              </w:rPr>
              <w:t xml:space="preserve">rollback-able</w:t>
            </w:r>
            <w:r>
              <w:t xml:space="preserve">: an old, more generous licence can be re-uploaded at any time to restore quota</w:t>
            </w:r>
          </w:p>
        </w:tc>
      </w:tr>
      <w:tr>
        <w:tc>
          <w:tcPr/>
          <w:p>
            <w:pPr>
              <w:pStyle w:val="Compact"/>
            </w:pPr>
            <w:r>
              <w:rPr>
                <w:b/>
                <w:bCs/>
              </w:rPr>
              <w:t xml:space="preserve">Suggested fix</w:t>
            </w:r>
          </w:p>
        </w:tc>
        <w:tc>
          <w:tcPr/>
          <w:p>
            <w:pPr>
              <w:pStyle w:val="Compact"/>
            </w:pPr>
            <w:r>
              <w:t xml:space="preserve">Reject any upload not strictly newer than the stored licence, add a</w:t>
            </w:r>
            <w:r>
              <w:t xml:space="preserve"> </w:t>
            </w:r>
            <w:r>
              <w:rPr>
                <w:rStyle w:val="VerbatimChar"/>
              </w:rPr>
              <w:t xml:space="preserve">jti</w:t>
            </w:r>
            <w:r>
              <w:t xml:space="preserve"> </w:t>
            </w:r>
            <w:r>
              <w:t xml:space="preserve">and a server-side revocation table consulted on every validate, and authenticate</w:t>
            </w:r>
            <w:r>
              <w:t xml:space="preserve"> </w:t>
            </w:r>
            <w:r>
              <w:rPr>
                <w:rStyle w:val="VerbatimChar"/>
              </w:rPr>
              <w:t xml:space="preserve">/upload</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outright — vector reproduces exactly. Every cited line read:</w:t>
            </w:r>
            <w:r>
              <w:rPr>
                <w:i/>
                <w:iCs/>
              </w:rPr>
              <w:t xml:space="preserve"> </w:t>
            </w:r>
            <w:r>
              <w:rPr>
                <w:rStyle w:val="VerbatimChar"/>
                <w:i/>
                <w:iCs/>
              </w:rPr>
              <w:t xml:space="preserve">:126</w:t>
            </w:r>
            <w:r>
              <w:rPr>
                <w:i/>
                <w:iCs/>
              </w:rPr>
              <w:t xml:space="preserve"> </w:t>
            </w:r>
            <w:r>
              <w:rPr>
                <w:rStyle w:val="VerbatimChar"/>
                <w:i/>
                <w:iCs/>
              </w:rPr>
              <w:t xml:space="preserve">/upload</w:t>
            </w:r>
            <w:r>
              <w:rPr>
                <w:i/>
                <w:iCs/>
              </w:rPr>
              <w:t xml:space="preserve"> </w:t>
            </w:r>
            <w:r>
              <w:rPr>
                <w:i/>
                <w:iCs/>
              </w:rPr>
              <w:t xml:space="preserve">unauthenticated,</w:t>
            </w:r>
            <w:r>
              <w:rPr>
                <w:i/>
                <w:iCs/>
              </w:rPr>
              <w:t xml:space="preserve"> </w:t>
            </w:r>
            <w:r>
              <w:rPr>
                <w:rStyle w:val="VerbatimChar"/>
                <w:i/>
                <w:iCs/>
              </w:rPr>
              <w:t xml:space="preserve">:163-167</w:t>
            </w:r>
            <w:r>
              <w:rPr>
                <w:i/>
                <w:iCs/>
              </w:rPr>
              <w:t xml:space="preserve"> </w:t>
            </w:r>
            <w:r>
              <w:rPr>
                <w:i/>
                <w:iCs/>
              </w:rPr>
              <w:t xml:space="preserve">unconditional upsert,</w:t>
            </w:r>
            <w:r>
              <w:rPr>
                <w:i/>
                <w:iCs/>
              </w:rPr>
              <w:t xml:space="preserve"> </w:t>
            </w:r>
            <w:r>
              <w:rPr>
                <w:rStyle w:val="VerbatimChar"/>
                <w:i/>
                <w:iCs/>
              </w:rPr>
              <w:t xml:space="preserve">:170-171</w:t>
            </w:r>
            <w:r>
              <w:rPr>
                <w:i/>
                <w:iCs/>
              </w:rPr>
              <w:t xml:space="preserve"> </w:t>
            </w:r>
            <w:r>
              <w:rPr>
                <w:rStyle w:val="VerbatimChar"/>
                <w:i/>
                <w:iCs/>
              </w:rPr>
              <w:t xml:space="preserve">RemoveRange</w:t>
            </w:r>
            <w:r>
              <w:rPr>
                <w:i/>
                <w:iCs/>
              </w:rPr>
              <w:t xml:space="preserve"> </w:t>
            </w:r>
            <w:r>
              <w:rPr>
                <w:i/>
                <w:iCs/>
              </w:rPr>
              <w:t xml:space="preserve">of every serial for the tenant,</w:t>
            </w:r>
            <w:r>
              <w:rPr>
                <w:i/>
                <w:iCs/>
              </w:rPr>
              <w:t xml:space="preserve"> </w:t>
            </w:r>
            <w:r>
              <w:rPr>
                <w:rStyle w:val="VerbatimChar"/>
                <w:i/>
                <w:iCs/>
              </w:rPr>
              <w:t xml:space="preserve">:245-247</w:t>
            </w:r>
            <w:r>
              <w:rPr>
                <w:i/>
                <w:iCs/>
              </w:rPr>
              <w:t xml:space="preserve"> </w:t>
            </w:r>
            <w:r>
              <w:rPr>
                <w:i/>
                <w:iCs/>
              </w:rPr>
              <w:t xml:space="preserve">expiry the only stop.</w:t>
            </w:r>
            <w:r>
              <w:rPr>
                <w:i/>
                <w:iCs/>
              </w:rPr>
              <w:t xml:space="preserve"> </w:t>
            </w:r>
            <w:r>
              <w:rPr>
                <w:b/>
                <w:bCs/>
                <w:i/>
                <w:iCs/>
              </w:rPr>
              <w:t xml:space="preserve">The reviewer's confirmed-absence control was re-run and it FIRES:</w:t>
            </w:r>
            <w:r>
              <w:rPr>
                <w:i/>
                <w:iCs/>
              </w:rPr>
              <w:t xml:space="preserve"> </w:t>
            </w:r>
            <w:r>
              <w:rPr>
                <w:i/>
                <w:iCs/>
              </w:rPr>
              <w:t xml:space="preserve">revocation vocabulary (</w:t>
            </w:r>
            <w:r>
              <w:rPr>
                <w:rStyle w:val="VerbatimChar"/>
                <w:i/>
                <w:iCs/>
              </w:rPr>
              <w:t xml:space="preserve">revoc|revoke|crl|ocsp|blocklist|jti|X509RevocationMode|X509Chain</w:t>
            </w:r>
            <w:r>
              <w:rPr>
                <w:i/>
                <w:iCs/>
              </w:rPr>
              <w:t xml:space="preserve">) over both trees returns</w:t>
            </w:r>
            <w:r>
              <w:rPr>
                <w:i/>
                <w:iCs/>
              </w:rPr>
              <w:t xml:space="preserve"> </w:t>
            </w:r>
            <w:r>
              <w:rPr>
                <w:b/>
                <w:bCs/>
                <w:i/>
                <w:iCs/>
              </w:rPr>
              <w:t xml:space="preserve">zero substantive hits</w:t>
            </w:r>
            <w:r>
              <w:rPr>
                <w:i/>
                <w:iCs/>
              </w:rPr>
              <w:t xml:space="preserve">; positive control</w:t>
            </w:r>
            <w:r>
              <w:rPr>
                <w:i/>
                <w:iCs/>
              </w:rPr>
              <w:t xml:space="preserve"> </w:t>
            </w:r>
            <w:r>
              <w:rPr>
                <w:rStyle w:val="VerbatimChar"/>
                <w:i/>
                <w:iCs/>
              </w:rPr>
              <w:t xml:space="preserve">maxDevices</w:t>
            </w:r>
            <w:r>
              <w:rPr>
                <w:i/>
                <w:iCs/>
              </w:rPr>
              <w:t xml:space="preserve">, identical instrument and scope returns</w:t>
            </w:r>
            <w:r>
              <w:rPr>
                <w:i/>
                <w:iCs/>
              </w:rPr>
              <w:t xml:space="preserve"> </w:t>
            </w:r>
            <w:r>
              <w:rPr>
                <w:b/>
                <w:bCs/>
                <w:i/>
                <w:iCs/>
              </w:rPr>
              <w:t xml:space="preserve">60 hits</w:t>
            </w:r>
            <w:r>
              <w:rPr>
                <w:i/>
                <w:iCs/>
              </w:rPr>
              <w:t xml:space="preserve">. The absence is a measurement.]</w:t>
            </w:r>
          </w:p>
        </w:tc>
      </w:tr>
      <w:tr>
        <w:tc>
          <w:tcPr/>
          <w:p>
            <w:pPr>
              <w:pStyle w:val="Compact"/>
            </w:pPr>
            <w:r>
              <w:rPr>
                <w:b/>
                <w:bCs/>
              </w:rPr>
              <w:t xml:space="preserve">How to resolve</w:t>
            </w:r>
          </w:p>
        </w:tc>
        <w:tc>
          <w:tcPr/>
          <w:p>
            <w:pPr>
              <w:pStyle w:val="Compact"/>
            </w:pPr>
            <w:r>
              <w:rPr>
                <w:b/>
                <w:bCs/>
              </w:rPr>
              <w:t xml:space="preserve">Effort: M.</w:t>
            </w:r>
            <w:r>
              <w:t xml:space="preserve"> </w:t>
            </w:r>
            <w:r>
              <w:t xml:space="preserve">add a monotonic licence sequence/</w:t>
            </w:r>
            <w:r>
              <w:rPr>
                <w:rStyle w:val="VerbatimChar"/>
              </w:rPr>
              <w:t xml:space="preserve">iat</w:t>
            </w:r>
            <w:r>
              <w:t xml:space="preserve"> </w:t>
            </w:r>
            <w:r>
              <w:t xml:space="preserve">check and reject any upload not strictly newer than the stored licence; introduce a</w:t>
            </w:r>
            <w:r>
              <w:t xml:space="preserve"> </w:t>
            </w:r>
            <w:r>
              <w:rPr>
                <w:rStyle w:val="VerbatimChar"/>
              </w:rPr>
              <w:t xml:space="preserve">jti</w:t>
            </w:r>
            <w:r>
              <w:t xml:space="preserve"> </w:t>
            </w:r>
            <w:r>
              <w:t xml:space="preserve">per licence and a server-side revocation table consulted on every</w:t>
            </w:r>
            <w:r>
              <w:t xml:space="preserve"> </w:t>
            </w:r>
            <w:r>
              <w:rPr>
                <w:rStyle w:val="VerbatimChar"/>
              </w:rPr>
              <w:t xml:space="preserve">/api/validate</w:t>
            </w:r>
            <w:r>
              <w:t xml:space="preserve">; stop blanket-deleting serials on upload (cull deterministically, log each removal with attribution); add</w:t>
            </w:r>
            <w:r>
              <w:t xml:space="preserve"> </w:t>
            </w:r>
            <w:r>
              <w:rPr>
                <w:rStyle w:val="VerbatimChar"/>
              </w:rPr>
              <w:t xml:space="preserve">exp</w:t>
            </w:r>
            <w:r>
              <w:t xml:space="preserve">/</w:t>
            </w:r>
            <w:r>
              <w:rPr>
                <w:rStyle w:val="VerbatimChar"/>
              </w:rPr>
              <w:t xml:space="preserve">nbf</w:t>
            </w:r>
            <w:r>
              <w:t xml:space="preserve">/</w:t>
            </w:r>
            <w:r>
              <w:rPr>
                <w:rStyle w:val="VerbatimChar"/>
              </w:rPr>
              <w:t xml:space="preserve">jti</w:t>
            </w:r>
            <w:r>
              <w:t xml:space="preserve"> </w:t>
            </w:r>
            <w:r>
              <w:t xml:space="preserve">to the validation token and consume the nonce server-side; authenticate</w:t>
            </w:r>
            <w:r>
              <w:t xml:space="preserve"> </w:t>
            </w:r>
            <w:r>
              <w:rPr>
                <w:rStyle w:val="VerbatimChar"/>
              </w:rPr>
              <w:t xml:space="preserve">/upload</w:t>
            </w:r>
            <w:r>
              <w:t xml:space="preserve"> </w:t>
            </w:r>
            <w:r>
              <w:t xml:space="preserve">(F-10). Longer term, publish a signed revocation list the client checks, or shorten licence lifetimes so expiry</w:t>
            </w:r>
            <w:r>
              <w:t xml:space="preserve"> </w:t>
            </w:r>
            <w:r>
              <w:rPr>
                <w:i/>
                <w:iCs/>
              </w:rPr>
              <w:t xml:space="preserve">is</w:t>
            </w:r>
            <w:r>
              <w:t xml:space="preserve"> </w:t>
            </w:r>
            <w:r>
              <w:t xml:space="preserve">the revocation mechanism.</w:t>
            </w:r>
            <w:r>
              <w:t xml:space="preserve"> </w:t>
            </w:r>
            <w:r>
              <w:rPr>
                <w:i/>
                <w:iCs/>
              </w:rPr>
              <w:t xml:space="preserve">(Recorded by the reviewer who raised the finding, in</w:t>
            </w:r>
            <w:r>
              <w:rPr>
                <w:i/>
                <w:iCs/>
              </w:rPr>
              <w:t xml:space="preserve"> </w:t>
            </w:r>
            <w:r>
              <w:rPr>
                <w:rStyle w:val="VerbatimChar"/>
                <w:i/>
                <w:iCs/>
              </w:rPr>
              <w:t xml:space="preserve">delta-review-2026-09/licenseserver-main.md</w:t>
            </w:r>
            <w:r>
              <w:rPr>
                <w:i/>
                <w:iCs/>
              </w:rPr>
              <w:t xml:space="preserve">.)</w:t>
            </w:r>
          </w:p>
        </w:tc>
      </w:tr>
    </w:tbl>
    <w:p/>
    <w:p/>
    <w:p/>
    <w:bookmarkEnd w:id="122"/>
    <w:bookmarkStart w:id="123" w:name="X5b871c99f2b4904064587361b3c5b927e8ab8eb"/>
    <w:p>
      <w:pPr>
        <w:pStyle w:val="Heading4"/>
      </w:pPr>
      <w:r>
        <w:t xml:space="preserve">NEW-5 — The licence's own</w:t>
      </w:r>
      <w:r>
        <w:t xml:space="preserve"> </w:t>
      </w:r>
      <w:r>
        <w:rPr>
          <w:rStyle w:val="VerbatimChar"/>
        </w:rPr>
        <w:t xml:space="preserve">tenantId</w:t>
      </w:r>
      <w:r>
        <w:t xml:space="preserve"> </w:t>
      </w:r>
      <w:r>
        <w:t xml:space="preserve">claim is never read: a licence issued for one tenant can be installed as another tenant's licence, and is never re-checked at validate time either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NEW-5</w:t>
            </w:r>
          </w:p>
        </w:tc>
        <w:tc>
          <w:tcPr/>
          <w:p>
            <w:pPr>
              <w:pStyle w:val="Compact"/>
            </w:pPr>
            <w:r>
              <w:rPr>
                <w:b/>
                <w:bCs/>
              </w:rPr>
              <w:t xml:space="preserve">High</w:t>
            </w:r>
            <w:r>
              <w:t xml:space="preserve"> </w:t>
            </w:r>
            <w:r>
              <w:t xml:space="preserve">· CVSS 3.1</w:t>
            </w:r>
            <w:r>
              <w:t xml:space="preserve"> </w:t>
            </w:r>
            <w:r>
              <w:rPr>
                <w:b/>
                <w:bCs/>
              </w:rPr>
              <w:t xml:space="preserve">8.6</w:t>
            </w:r>
            <w:r>
              <w:t xml:space="preserve"> </w:t>
            </w:r>
            <w:r>
              <w:rPr>
                <w:rStyle w:val="VerbatimChar"/>
              </w:rPr>
              <w:t xml:space="preserve">CVSS:3.1/AV:N/AC:L/PR:N/UI:N/S:C/C:N/I:H/A:N</w:t>
            </w:r>
            <w:r>
              <w:t xml:space="preserve"> </w:t>
            </w:r>
            <w:r>
              <w:t xml:space="preserve">·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The licence's own</w:t>
            </w:r>
            <w:r>
              <w:t xml:space="preserve"> </w:t>
            </w:r>
            <w:r>
              <w:rPr>
                <w:rStyle w:val="VerbatimChar"/>
              </w:rPr>
              <w:t xml:space="preserve">tenantId</w:t>
            </w:r>
            <w:r>
              <w:t xml:space="preserve"> </w:t>
            </w:r>
            <w:r>
              <w:t xml:space="preserve">claim is never read: a licence issued for one tenant can be installed as another tenant's licence, and is never re-checked at validate time either</w:t>
            </w:r>
          </w:p>
        </w:tc>
      </w:tr>
      <w:tr>
        <w:tc>
          <w:tcPr/>
          <w:p>
            <w:pPr>
              <w:pStyle w:val="Compact"/>
            </w:pPr>
            <w:r>
              <w:rPr>
                <w:b/>
                <w:bCs/>
              </w:rPr>
              <w:t xml:space="preserve">Suggested fix</w:t>
            </w:r>
          </w:p>
        </w:tc>
        <w:tc>
          <w:tcPr/>
          <w:p>
            <w:pPr>
              <w:pStyle w:val="Compact"/>
            </w:pPr>
            <w:r>
              <w:t xml:space="preserve">Read the</w:t>
            </w:r>
            <w:r>
              <w:t xml:space="preserve"> </w:t>
            </w:r>
            <w:r>
              <w:rPr>
                <w:rStyle w:val="VerbatimChar"/>
              </w:rPr>
              <w:t xml:space="preserve">tenantId</w:t>
            </w:r>
            <w:r>
              <w:t xml:space="preserve"> </w:t>
            </w:r>
            <w:r>
              <w:t xml:space="preserve">claim from the validated token and require it to match the submitted tenant, both at upload and again at validate.</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w:t>
            </w:r>
            <w:r>
              <w:rPr>
                <w:i/>
                <w:iCs/>
              </w:rPr>
              <w:t xml:space="preserve"> </w:t>
            </w:r>
            <w:r>
              <w:rPr>
                <w:b/>
                <w:bCs/>
                <w:i/>
                <w:iCs/>
              </w:rPr>
              <w:t xml:space="preserve">vector moved</w:t>
            </w:r>
            <w:r>
              <w:rPr>
                <w:b/>
                <w:bCs/>
                <w:i/>
                <w:iCs/>
              </w:rPr>
              <w:t xml:space="preserve"> </w:t>
            </w:r>
            <w:r>
              <w:rPr>
                <w:rStyle w:val="VerbatimChar"/>
                <w:b/>
                <w:bCs/>
                <w:i/>
                <w:iCs/>
              </w:rPr>
              <w:t xml:space="preserve">S:U</w:t>
            </w:r>
            <w:r>
              <w:rPr>
                <w:b/>
                <w:bCs/>
                <w:i/>
                <w:iCs/>
              </w:rPr>
              <w:t xml:space="preserve"> </w:t>
            </w:r>
            <w:r>
              <w:rPr>
                <w:b/>
                <w:bCs/>
                <w:i/>
                <w:iCs/>
              </w:rPr>
              <w:t xml:space="preserve">to</w:t>
            </w:r>
            <w:r>
              <w:rPr>
                <w:b/>
                <w:bCs/>
                <w:i/>
                <w:iCs/>
              </w:rPr>
              <w:t xml:space="preserve"> </w:t>
            </w:r>
            <w:r>
              <w:rPr>
                <w:rStyle w:val="VerbatimChar"/>
                <w:b/>
                <w:bCs/>
                <w:i/>
                <w:iCs/>
              </w:rPr>
              <w:t xml:space="preserve">S:C</w:t>
            </w:r>
            <w:r>
              <w:rPr>
                <w:i/>
                <w:iCs/>
              </w:rPr>
              <w:t xml:space="preserve">, 7.5 to 8.6, band holds.</w:t>
            </w:r>
            <w:r>
              <w:rPr>
                <w:i/>
                <w:iCs/>
              </w:rPr>
              <w:t xml:space="preserve"> </w:t>
            </w:r>
            <w:r>
              <w:rPr>
                <w:rStyle w:val="VerbatimChar"/>
                <w:i/>
                <w:iCs/>
              </w:rPr>
              <w:t xml:space="preserve">Program.cs:219-225</w:t>
            </w:r>
            <w:r>
              <w:rPr>
                <w:i/>
                <w:iCs/>
              </w:rPr>
              <w:t xml:space="preserve"> </w:t>
            </w:r>
            <w:r>
              <w:rPr>
                <w:i/>
                <w:iCs/>
              </w:rPr>
              <w:t xml:space="preserve">read in full — the claims extracted from the validated token are</w:t>
            </w:r>
            <w:r>
              <w:rPr>
                <w:i/>
                <w:iCs/>
              </w:rPr>
              <w:t xml:space="preserve"> </w:t>
            </w:r>
            <w:r>
              <w:rPr>
                <w:rStyle w:val="VerbatimChar"/>
                <w:i/>
                <w:iCs/>
              </w:rPr>
              <w:t xml:space="preserve">maxDevices</w:t>
            </w:r>
            <w:r>
              <w:rPr>
                <w:i/>
                <w:iCs/>
              </w:rPr>
              <w:t xml:space="preserve">,</w:t>
            </w:r>
            <w:r>
              <w:rPr>
                <w:i/>
                <w:iCs/>
              </w:rPr>
              <w:t xml:space="preserve"> </w:t>
            </w:r>
            <w:r>
              <w:rPr>
                <w:rStyle w:val="VerbatimChar"/>
                <w:i/>
                <w:iCs/>
              </w:rPr>
              <w:t xml:space="preserve">exp</w:t>
            </w:r>
            <w:r>
              <w:rPr>
                <w:i/>
                <w:iCs/>
              </w:rPr>
              <w:t xml:space="preserve">,</w:t>
            </w:r>
            <w:r>
              <w:rPr>
                <w:i/>
                <w:iCs/>
              </w:rPr>
              <w:t xml:space="preserve"> </w:t>
            </w:r>
            <w:r>
              <w:rPr>
                <w:rStyle w:val="VerbatimChar"/>
                <w:i/>
                <w:iCs/>
              </w:rPr>
              <w:t xml:space="preserve">deviceCertPem</w:t>
            </w:r>
            <w:r>
              <w:rPr>
                <w:i/>
                <w:iCs/>
              </w:rPr>
              <w:t xml:space="preserve">,</w:t>
            </w:r>
            <w:r>
              <w:rPr>
                <w:i/>
                <w:iCs/>
              </w:rPr>
              <w:t xml:space="preserve"> </w:t>
            </w:r>
            <w:r>
              <w:rPr>
                <w:rStyle w:val="VerbatimChar"/>
                <w:i/>
                <w:iCs/>
              </w:rPr>
              <w:t xml:space="preserve">encKeyBlob</w:t>
            </w:r>
            <w:r>
              <w:rPr>
                <w:i/>
                <w:iCs/>
              </w:rPr>
              <w:t xml:space="preserve">, and</w:t>
            </w:r>
            <w:r>
              <w:rPr>
                <w:i/>
                <w:iCs/>
              </w:rPr>
              <w:t xml:space="preserve"> </w:t>
            </w:r>
            <w:r>
              <w:rPr>
                <w:rStyle w:val="VerbatimChar"/>
                <w:b/>
                <w:bCs/>
                <w:i/>
                <w:iCs/>
              </w:rPr>
              <w:t xml:space="preserve">tenantId</w:t>
            </w:r>
            <w:r>
              <w:rPr>
                <w:b/>
                <w:bCs/>
                <w:i/>
                <w:iCs/>
              </w:rPr>
              <w:t xml:space="preserve"> </w:t>
            </w:r>
            <w:r>
              <w:rPr>
                <w:b/>
                <w:bCs/>
                <w:i/>
                <w:iCs/>
              </w:rPr>
              <w:t xml:space="preserve">is not among them</w:t>
            </w:r>
            <w:r>
              <w:rPr>
                <w:i/>
                <w:iCs/>
              </w:rPr>
              <w:t xml:space="preserve">; the tenant comes from the caller at</w:t>
            </w:r>
            <w:r>
              <w:rPr>
                <w:i/>
                <w:iCs/>
              </w:rPr>
              <w:t xml:space="preserve"> </w:t>
            </w:r>
            <w:r>
              <w:rPr>
                <w:rStyle w:val="VerbatimChar"/>
                <w:i/>
                <w:iCs/>
              </w:rPr>
              <w:t xml:space="preserve">:132</w:t>
            </w:r>
            <w:r>
              <w:rPr>
                <w:i/>
                <w:iCs/>
              </w:rPr>
              <w:t xml:space="preserve">/</w:t>
            </w:r>
            <w:r>
              <w:rPr>
                <w:rStyle w:val="VerbatimChar"/>
                <w:i/>
                <w:iCs/>
              </w:rPr>
              <w:t xml:space="preserve">:180</w:t>
            </w:r>
            <w:r>
              <w:rPr>
                <w:i/>
                <w:iCs/>
              </w:rPr>
              <w:t xml:space="preserve">. The licence</w:t>
            </w:r>
            <w:r>
              <w:rPr>
                <w:i/>
                <w:iCs/>
              </w:rPr>
              <w:t xml:space="preserve"> </w:t>
            </w:r>
            <w:r>
              <w:rPr>
                <w:b/>
                <w:bCs/>
                <w:i/>
                <w:iCs/>
              </w:rPr>
              <w:t xml:space="preserve">carries</w:t>
            </w:r>
            <w:r>
              <w:rPr>
                <w:i/>
                <w:iCs/>
              </w:rPr>
              <w:t xml:space="preserve"> </w:t>
            </w:r>
            <w:r>
              <w:rPr>
                <w:i/>
                <w:iCs/>
              </w:rPr>
              <w:t xml:space="preserve">its own tenant binding (the committed sample proves it) and the server discards it.</w:t>
            </w:r>
            <w:r>
              <w:rPr>
                <w:i/>
                <w:iCs/>
              </w:rPr>
              <w:t xml:space="preserve"> </w:t>
            </w:r>
            <w:r>
              <w:rPr>
                <w:rStyle w:val="VerbatimChar"/>
                <w:i/>
                <w:iCs/>
              </w:rPr>
              <w:t xml:space="preserve">S:C</w:t>
            </w:r>
            <w:r>
              <w:rPr>
                <w:i/>
                <w:iCs/>
              </w:rPr>
              <w:t xml:space="preserve"> </w:t>
            </w:r>
            <w:r>
              <w:rPr>
                <w:i/>
                <w:iCs/>
              </w:rPr>
              <w:t xml:space="preserve">because the exploit installs the attacker's licence under</w:t>
            </w:r>
            <w:r>
              <w:rPr>
                <w:i/>
                <w:iCs/>
              </w:rPr>
              <w:t xml:space="preserve"> </w:t>
            </w:r>
            <w:r>
              <w:rPr>
                <w:b/>
                <w:bCs/>
                <w:i/>
                <w:iCs/>
              </w:rPr>
              <w:t xml:space="preserve">another customer's</w:t>
            </w:r>
            <w:r>
              <w:rPr>
                <w:i/>
                <w:iCs/>
              </w:rPr>
              <w:t xml:space="preserve"> </w:t>
            </w:r>
            <w:r>
              <w:rPr>
                <w:i/>
                <w:iCs/>
              </w:rPr>
              <w:t xml:space="preserve">tenant id and wipes that customer's serial ledger —</w:t>
            </w:r>
            <w:r>
              <w:rPr>
                <w:i/>
                <w:iCs/>
              </w:rPr>
              <w:t xml:space="preserve"> </w:t>
            </w:r>
            <w:r>
              <w:rPr>
                <w:b/>
                <w:bCs/>
                <w:i/>
                <w:iCs/>
              </w:rPr>
              <w:t xml:space="preserve">breaching multi-tenant isolation is the canonical</w:t>
            </w:r>
            <w:r>
              <w:rPr>
                <w:b/>
                <w:bCs/>
                <w:i/>
                <w:iCs/>
              </w:rPr>
              <w:t xml:space="preserve"> </w:t>
            </w:r>
            <w:r>
              <w:rPr>
                <w:rStyle w:val="VerbatimChar"/>
                <w:b/>
                <w:bCs/>
                <w:i/>
                <w:iCs/>
              </w:rPr>
              <w:t xml:space="preserve">S:C</w:t>
            </w:r>
            <w:r>
              <w:rPr>
                <w:b/>
                <w:bCs/>
                <w:i/>
                <w:iCs/>
              </w:rPr>
              <w:t xml:space="preserve"> </w:t>
            </w:r>
            <w:r>
              <w:rPr>
                <w:b/>
                <w:bCs/>
                <w:i/>
                <w:iCs/>
              </w:rPr>
              <w:t xml:space="preserve">case</w:t>
            </w:r>
            <w:r>
              <w:rPr>
                <w:i/>
                <w:iCs/>
              </w:rPr>
              <w:t xml:space="preserve">, and the sibling Portal</w:t>
            </w:r>
            <w:r>
              <w:rPr>
                <w:i/>
                <w:iCs/>
              </w:rPr>
              <w:t xml:space="preserve"> </w:t>
            </w:r>
            <w:r>
              <w:rPr>
                <w:i/>
                <w:i/>
                <w:iCs/>
                <w:iCs/>
              </w:rPr>
              <w:t xml:space="preserve">does</w:t>
            </w:r>
            <w:r>
              <w:rPr>
                <w:i/>
                <w:iCs/>
              </w:rPr>
              <w:t xml:space="preserve"> </w:t>
            </w:r>
            <w:r>
              <w:rPr>
                <w:i/>
                <w:iCs/>
              </w:rPr>
              <w:t xml:space="preserve">enforce the binding (</w:t>
            </w:r>
            <w:r>
              <w:rPr>
                <w:rStyle w:val="VerbatimChar"/>
                <w:i/>
                <w:iCs/>
              </w:rPr>
              <w:t xml:space="preserve">LicenseUploadService.cs:39</w:t>
            </w:r>
            <w:r>
              <w:rPr>
                <w:i/>
                <w:iCs/>
              </w:rPr>
              <w:t xml:space="preserve">).</w:t>
            </w:r>
            <w:r>
              <w:rPr>
                <w:i/>
                <w:iCs/>
              </w:rPr>
              <w:t xml:space="preserve"> </w:t>
            </w:r>
            <w:r>
              <w:rPr>
                <w:b/>
                <w:bCs/>
                <w:i/>
                <w:iCs/>
              </w:rPr>
              <w:t xml:space="preserve">This changes the ordering of LicenseServer's four Highs:</w:t>
            </w:r>
            <w:r>
              <w:rPr>
                <w:b/>
                <w:bCs/>
                <w:i/>
                <w:iCs/>
              </w:rPr>
              <w:t xml:space="preserve"> </w:t>
            </w:r>
            <w:r>
              <w:rPr>
                <w:rStyle w:val="VerbatimChar"/>
                <w:b/>
                <w:bCs/>
                <w:i/>
                <w:iCs/>
              </w:rPr>
              <w:t xml:space="preserve">NEW-5</w:t>
            </w:r>
            <w:r>
              <w:rPr>
                <w:b/>
                <w:bCs/>
                <w:i/>
                <w:iCs/>
              </w:rPr>
              <w:t xml:space="preserve"> </w:t>
            </w:r>
            <w:r>
              <w:rPr>
                <w:b/>
                <w:bCs/>
                <w:i/>
                <w:iCs/>
              </w:rPr>
              <w:t xml:space="preserve">is the most severe of them, not joint-third.</w:t>
            </w:r>
            <w:r>
              <w:rPr>
                <w:i/>
                <w:iCs/>
              </w:rPr>
              <w:t xml:space="preserve">]</w:t>
            </w:r>
          </w:p>
        </w:tc>
      </w:tr>
      <w:tr>
        <w:tc>
          <w:tcPr/>
          <w:p>
            <w:pPr>
              <w:pStyle w:val="Compact"/>
            </w:pPr>
            <w:r>
              <w:rPr>
                <w:b/>
                <w:bCs/>
              </w:rPr>
              <w:t xml:space="preserve">How to resolve</w:t>
            </w:r>
          </w:p>
        </w:tc>
        <w:tc>
          <w:tcPr/>
          <w:p>
            <w:pPr>
              <w:pStyle w:val="Compact"/>
            </w:pPr>
            <w:r>
              <w:rPr>
                <w:b/>
                <w:bCs/>
              </w:rPr>
              <w:t xml:space="preserve">Effort: S.</w:t>
            </w:r>
            <w:r>
              <w:t xml:space="preserve"> </w:t>
            </w:r>
            <w:r>
              <w:t xml:space="preserve">read the</w:t>
            </w:r>
            <w:r>
              <w:t xml:space="preserve"> </w:t>
            </w:r>
            <w:r>
              <w:rPr>
                <w:rStyle w:val="VerbatimChar"/>
              </w:rPr>
              <w:t xml:space="preserve">tenantId</w:t>
            </w:r>
            <w:r>
              <w:t xml:space="preserve"> </w:t>
            </w:r>
            <w:r>
              <w:t xml:space="preserve">claim from the validated token and require</w:t>
            </w:r>
            <w:r>
              <w:t xml:space="preserve"> </w:t>
            </w:r>
            <w:r>
              <w:rPr>
                <w:rStyle w:val="VerbatimChar"/>
              </w:rPr>
              <w:t xml:space="preserve">claim == form["tenantId"]</w:t>
            </w:r>
            <w:r>
              <w:t xml:space="preserve"> </w:t>
            </w:r>
            <w:r>
              <w:t xml:space="preserve">at</w:t>
            </w:r>
            <w:r>
              <w:t xml:space="preserve"> </w:t>
            </w:r>
            <w:r>
              <w:rPr>
                <w:rStyle w:val="VerbatimChar"/>
              </w:rPr>
              <w:t xml:space="preserve">:161</w:t>
            </w:r>
            <w:r>
              <w:t xml:space="preserve">, and re-assert it at</w:t>
            </w:r>
            <w:r>
              <w:t xml:space="preserve"> </w:t>
            </w:r>
            <w:r>
              <w:rPr>
                <w:rStyle w:val="VerbatimChar"/>
              </w:rPr>
              <w:t xml:space="preserve">:218-228</w:t>
            </w:r>
            <w:r>
              <w:t xml:space="preserve"> </w:t>
            </w:r>
            <w:r>
              <w:t xml:space="preserve">on validate. Then add authentication and bind the tenant to the authenticated principal (F-10).</w:t>
            </w:r>
            <w:r>
              <w:t xml:space="preserve"> </w:t>
            </w:r>
            <w:r>
              <w:rPr>
                <w:i/>
                <w:iCs/>
              </w:rPr>
              <w:t xml:space="preserve">(Recorded by the reviewer who raised the finding, in</w:t>
            </w:r>
            <w:r>
              <w:rPr>
                <w:i/>
                <w:iCs/>
              </w:rPr>
              <w:t xml:space="preserve"> </w:t>
            </w:r>
            <w:r>
              <w:rPr>
                <w:rStyle w:val="VerbatimChar"/>
                <w:i/>
                <w:iCs/>
              </w:rPr>
              <w:t xml:space="preserve">delta-review-2026-09/licenseserver-main.md</w:t>
            </w:r>
            <w:r>
              <w:rPr>
                <w:i/>
                <w:iCs/>
              </w:rPr>
              <w:t xml:space="preserve">.)</w:t>
            </w:r>
          </w:p>
        </w:tc>
      </w:tr>
    </w:tbl>
    <w:p/>
    <w:p/>
    <w:p/>
    <w:bookmarkEnd w:id="123"/>
    <w:bookmarkStart w:id="124" w:name="X0559348981eea62805c70102b7248c53f049666"/>
    <w:p>
      <w:pPr>
        <w:pStyle w:val="Heading4"/>
      </w:pPr>
      <w:r>
        <w:t xml:space="preserve">NEW-6 — Two divergent implementations of one licensing protocol share one root CA and one key, so the system's security is that of the weaker implementation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NEW-6</w:t>
            </w:r>
          </w:p>
        </w:tc>
        <w:tc>
          <w:tcPr/>
          <w:p>
            <w:pPr>
              <w:pStyle w:val="Compact"/>
            </w:pPr>
            <w:r>
              <w:rPr>
                <w:b/>
                <w:bCs/>
              </w:rPr>
              <w:t xml:space="preserve">Medium</w:t>
            </w:r>
            <w:r>
              <w:t xml:space="preserve"> </w:t>
            </w:r>
            <w:r>
              <w:t xml:space="preserve">· CVSS 3.1</w:t>
            </w:r>
            <w:r>
              <w:t xml:space="preserve"> </w:t>
            </w:r>
            <w:r>
              <w:rPr>
                <w:b/>
                <w:bCs/>
              </w:rPr>
              <w:t xml:space="preserve">n/a — architectural aggregate, not additive</w:t>
            </w:r>
            <w:r>
              <w:t xml:space="preserve"> </w:t>
            </w:r>
            <w:r>
              <w:rPr>
                <w:i/>
                <w:iCs/>
              </w:rPr>
              <w:t xml:space="preserve">(own vector computes 7.3; DO NOT ADOPT)</w:t>
            </w:r>
            <w:r>
              <w:t xml:space="preserve"> </w:t>
            </w:r>
            <w:r>
              <w:t xml:space="preserve">·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Two divergent implementations of one licensing protocol share one root CA and one key, so the system's security is that of the weaker implementation</w:t>
            </w:r>
          </w:p>
        </w:tc>
      </w:tr>
      <w:tr>
        <w:tc>
          <w:tcPr/>
          <w:p>
            <w:pPr>
              <w:pStyle w:val="Compact"/>
            </w:pPr>
            <w:r>
              <w:rPr>
                <w:b/>
                <w:bCs/>
              </w:rPr>
              <w:t xml:space="preserve">Suggested fix</w:t>
            </w:r>
          </w:p>
        </w:tc>
        <w:tc>
          <w:tcPr/>
          <w:p>
            <w:pPr>
              <w:pStyle w:val="Compact"/>
            </w:pPr>
            <w:r>
              <w:t xml:space="preserve">Consolidate onto one implementation, or extract the validation contract into a single shared library with a conformance suite both implementations must pass.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[2026-09-09: CONFIRMED as an observation, and its computed 7.3 is DELIBERATELY NOT ADOPTED.</w:t>
            </w:r>
            <w:r>
              <w:t xml:space="preserve"> </w:t>
            </w:r>
            <w:r>
              <w:t xml:space="preserve">Every cell of the comparison table verified at source, and the load-bearing premise is now</w:t>
            </w:r>
            <w:r>
              <w:t xml:space="preserve"> </w:t>
            </w:r>
            <w:r>
              <w:rPr>
                <w:b/>
                <w:bCs/>
              </w:rPr>
              <w:t xml:space="preserve">measured</w:t>
            </w:r>
            <w:r>
              <w:t xml:space="preserve">, not asserted: both implementations are anchored to the same root CA and unwrap with the same private key. The finding's central insight is valuable —</w:t>
            </w:r>
            <w:r>
              <w:t xml:space="preserve"> </w:t>
            </w:r>
            <w:r>
              <w:rPr>
                <w:b/>
                <w:bCs/>
              </w:rPr>
              <w:t xml:space="preserve">the Portal's compensating controls protect nothing an attacker can route around via the weaker implementation.</w:t>
            </w:r>
            <w:r>
              <w:t xml:space="preserve"> </w:t>
            </w:r>
            <w:r>
              <w:rPr>
                <w:b/>
                <w:bCs/>
              </w:rPr>
              <w:t xml:space="preserve">But its CVSS is not supportable as an independent score in either direction:</w:t>
            </w:r>
            <w:r>
              <w:t xml:space="preserve"> </w:t>
            </w:r>
            <w:r>
              <w:rPr>
                <w:rStyle w:val="VerbatimChar"/>
              </w:rPr>
              <w:t xml:space="preserve">C:L/I:L/A:L</w:t>
            </w:r>
            <w:r>
              <w:t xml:space="preserve"> </w:t>
            </w:r>
            <w:r>
              <w:t xml:space="preserve">is a placeholder for "some of everything", and</w:t>
            </w:r>
            <w:r>
              <w:t xml:space="preserve"> </w:t>
            </w:r>
            <w:r>
              <w:rPr>
                <w:b/>
                <w:bCs/>
              </w:rPr>
              <w:t xml:space="preserve">every concrete impact this row names is already scored elsewhere in this register</w:t>
            </w:r>
            <w:r>
              <w:t xml:space="preserve"> </w:t>
            </w:r>
            <w:r>
              <w:t xml:space="preserve">— the missing tenant check is</w:t>
            </w:r>
            <w:r>
              <w:t xml:space="preserve"> </w:t>
            </w:r>
            <w:r>
              <w:rPr>
                <w:rStyle w:val="VerbatimChar"/>
              </w:rPr>
              <w:t xml:space="preserve">NEW-5</w:t>
            </w:r>
            <w:r>
              <w:t xml:space="preserve">, the forgeable assertion is</w:t>
            </w:r>
            <w:r>
              <w:t xml:space="preserve"> </w:t>
            </w:r>
            <w:r>
              <w:rPr>
                <w:rStyle w:val="VerbatimChar"/>
              </w:rPr>
              <w:t xml:space="preserve">NEW-1</w:t>
            </w:r>
            <w:r>
              <w:t xml:space="preserve">, the unauthenticated upload is</w:t>
            </w:r>
            <w:r>
              <w:t xml:space="preserve"> </w:t>
            </w:r>
            <w:r>
              <w:rPr>
                <w:rStyle w:val="VerbatimChar"/>
              </w:rPr>
              <w:t xml:space="preserve">NEW-4</w:t>
            </w:r>
            <w:r>
              <w:t xml:space="preserve">/</w:t>
            </w:r>
            <w:r>
              <w:rPr>
                <w:rStyle w:val="VerbatimChar"/>
              </w:rPr>
              <w:t xml:space="preserve">F-10</w:t>
            </w:r>
            <w:r>
              <w:t xml:space="preserve">.</w:t>
            </w:r>
            <w:r>
              <w:t xml:space="preserve"> </w:t>
            </w:r>
            <w:r>
              <w:rPr>
                <w:b/>
                <w:bCs/>
              </w:rPr>
              <w:t xml:space="preserve">Promoting it to High 7.3 would add a fifth LicenseServer High whose exploitable content is entirely contained in the other four. That is not an up-score; it is double-counting the estate, and it would inflate a customer-facing High count.</w:t>
            </w:r>
            <w:r>
              <w:t xml:space="preserve"> </w:t>
            </w:r>
            <w:r>
              <w:t xml:space="preserve">Qualifier, on the row:</w:t>
            </w:r>
            <w:r>
              <w:t xml:space="preserve"> </w:t>
            </w:r>
            <w:r>
              <w:rPr>
                <w:i/>
                <w:iCs/>
              </w:rPr>
              <w:t xml:space="preserve">architectural aggregate — its impact is the union of</w:t>
            </w:r>
            <w:r>
              <w:rPr>
                <w:i/>
                <w:iCs/>
              </w:rPr>
              <w:t xml:space="preserve"> </w:t>
            </w:r>
            <w:r>
              <w:rPr>
                <w:rStyle w:val="VerbatimChar"/>
                <w:i/>
                <w:iCs/>
              </w:rPr>
              <w:t xml:space="preserve">NEW-1</w:t>
            </w:r>
            <w:r>
              <w:rPr>
                <w:i/>
                <w:iCs/>
              </w:rPr>
              <w:t xml:space="preserve">,</w:t>
            </w:r>
            <w:r>
              <w:rPr>
                <w:i/>
                <w:iCs/>
              </w:rPr>
              <w:t xml:space="preserve"> </w:t>
            </w:r>
            <w:r>
              <w:rPr>
                <w:rStyle w:val="VerbatimChar"/>
                <w:i/>
                <w:iCs/>
              </w:rPr>
              <w:t xml:space="preserve">NEW-4</w:t>
            </w:r>
            <w:r>
              <w:rPr>
                <w:i/>
                <w:iCs/>
              </w:rPr>
              <w:t xml:space="preserve"> </w:t>
            </w:r>
            <w:r>
              <w:rPr>
                <w:i/>
                <w:iCs/>
              </w:rPr>
              <w:t xml:space="preserve">and</w:t>
            </w:r>
            <w:r>
              <w:rPr>
                <w:i/>
                <w:iCs/>
              </w:rPr>
              <w:t xml:space="preserve"> </w:t>
            </w:r>
            <w:r>
              <w:rPr>
                <w:rStyle w:val="VerbatimChar"/>
                <w:i/>
                <w:iCs/>
              </w:rPr>
              <w:t xml:space="preserve">NEW-5</w:t>
            </w:r>
            <w:r>
              <w:rPr>
                <w:i/>
                <w:iCs/>
              </w:rPr>
              <w:t xml:space="preserve"> </w:t>
            </w:r>
            <w:r>
              <w:rPr>
                <w:i/>
                <w:iCs/>
              </w:rPr>
              <w:t xml:space="preserve">and is deliberately not scored additively; the independent contribution is that the Portal's compensating controls are void under a shared trust anchor.</w:t>
            </w:r>
            <w:r>
              <w:t xml:space="preserve">]</w:t>
            </w:r>
          </w:p>
        </w:tc>
      </w:tr>
      <w:tr>
        <w:tc>
          <w:tcPr/>
          <w:p>
            <w:pPr>
              <w:pStyle w:val="Compact"/>
            </w:pPr>
            <w:r>
              <w:rPr>
                <w:b/>
                <w:bCs/>
              </w:rPr>
              <w:t xml:space="preserve">How to resolve</w:t>
            </w:r>
          </w:p>
        </w:tc>
        <w:tc>
          <w:tcPr/>
          <w:p>
            <w:pPr>
              <w:pStyle w:val="Compact"/>
            </w:pPr>
            <w:r>
              <w:rPr>
                <w:b/>
                <w:bCs/>
              </w:rPr>
              <w:t xml:space="preserve">Effort: L.</w:t>
            </w:r>
            <w:r>
              <w:t xml:space="preserve"> </w:t>
            </w:r>
            <w:r>
              <w:t xml:space="preserve">consolidate onto one implementation and retire the other, or — if both must exist — extract the validation contract into a single shared library (as</w:t>
            </w:r>
            <w:r>
              <w:t xml:space="preserve"> </w:t>
            </w:r>
            <w:r>
              <w:rPr>
                <w:rStyle w:val="VerbatimChar"/>
              </w:rPr>
              <w:t xml:space="preserve">License.Common</w:t>
            </w:r>
            <w:r>
              <w:t xml:space="preserve"> </w:t>
            </w:r>
            <w:r>
              <w:t xml:space="preserve">already is for the Portal) so that a control added in one place applies in both, and add a conformance test suite that both must pass. In the interim, bring this server to parity: set</w:t>
            </w:r>
            <w:r>
              <w:t xml:space="preserve"> </w:t>
            </w:r>
            <w:r>
              <w:rPr>
                <w:rStyle w:val="VerbatimChar"/>
              </w:rPr>
              <w:t xml:space="preserve">ValidateAudience = true</w:t>
            </w:r>
            <w:r>
              <w:t xml:space="preserve"> </w:t>
            </w:r>
            <w:r>
              <w:t xml:space="preserve">with an explicit</w:t>
            </w:r>
            <w:r>
              <w:t xml:space="preserve"> </w:t>
            </w:r>
            <w:r>
              <w:rPr>
                <w:rStyle w:val="VerbatimChar"/>
              </w:rPr>
              <w:t xml:space="preserve">ValidAudience</w:t>
            </w:r>
            <w:r>
              <w:t xml:space="preserve"> </w:t>
            </w:r>
            <w:r>
              <w:t xml:space="preserve">at</w:t>
            </w:r>
            <w:r>
              <w:t xml:space="preserve"> </w:t>
            </w:r>
            <w:r>
              <w:rPr>
                <w:rStyle w:val="VerbatimChar"/>
              </w:rPr>
              <w:t xml:space="preserve">:152</w:t>
            </w:r>
            <w:r>
              <w:t xml:space="preserve"> </w:t>
            </w:r>
            <w:r>
              <w:t xml:space="preserve">and</w:t>
            </w:r>
            <w:r>
              <w:t xml:space="preserve"> </w:t>
            </w:r>
            <w:r>
              <w:rPr>
                <w:rStyle w:val="VerbatimChar"/>
              </w:rPr>
              <w:t xml:space="preserve">:207</w:t>
            </w:r>
            <w:r>
              <w:t xml:space="preserve">, add the tenant-claim check (NEW-5), add the domain binding, and add the modulus comparison at</w:t>
            </w:r>
            <w:r>
              <w:t xml:space="preserve"> </w:t>
            </w:r>
            <w:r>
              <w:rPr>
                <w:rStyle w:val="VerbatimChar"/>
              </w:rPr>
              <w:t xml:space="preserve">:283-287</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delta-review-2026-09/licenseserver-main.md</w:t>
            </w:r>
            <w:r>
              <w:rPr>
                <w:i/>
                <w:iCs/>
              </w:rPr>
              <w:t xml:space="preserve">.)</w:t>
            </w:r>
          </w:p>
        </w:tc>
      </w:tr>
    </w:tbl>
    <w:p/>
    <w:p/>
    <w:p/>
    <w:bookmarkEnd w:id="124"/>
    <w:bookmarkStart w:id="125" w:name="X553a03fce54ecce14b216a75847975c0d887dd7"/>
    <w:p>
      <w:pPr>
        <w:pStyle w:val="Heading4"/>
      </w:pPr>
      <w:r>
        <w:t xml:space="preserve">NEW-7 — EOL runtime, beyond the version number: floating package ranges with no lock file on an unsupported feed, an unpatchable base image rebuilt on every push, and</w:t>
      </w:r>
      <w:r>
        <w:t xml:space="preserve"> </w:t>
      </w:r>
      <w:r>
        <w:rPr>
          <w:rStyle w:val="VerbatimChar"/>
        </w:rPr>
        <w:t xml:space="preserve">EnsureCreated()</w:t>
      </w:r>
      <w:r>
        <w:t xml:space="preserve"> </w:t>
      </w:r>
      <w:r>
        <w:t xml:space="preserve">binding the service to permanent DDL/</w:t>
      </w:r>
      <w:r>
        <w:rPr>
          <w:rStyle w:val="VerbatimChar"/>
        </w:rPr>
        <w:t xml:space="preserve">sa</w:t>
      </w:r>
      <w:r>
        <w:t xml:space="preserve"> </w:t>
      </w:r>
      <w:r>
        <w:t xml:space="preserve">privileges against a system database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NEW-7</w:t>
            </w:r>
          </w:p>
        </w:tc>
        <w:tc>
          <w:tcPr/>
          <w:p>
            <w:pPr>
              <w:pStyle w:val="Compact"/>
            </w:pPr>
            <w:r>
              <w:rPr>
                <w:b/>
                <w:bCs/>
              </w:rPr>
              <w:t xml:space="preserve">Medium</w:t>
            </w:r>
            <w:r>
              <w:t xml:space="preserve"> </w:t>
            </w:r>
            <w:r>
              <w:t xml:space="preserve">· CVSS 3.1</w:t>
            </w:r>
            <w:r>
              <w:t xml:space="preserve"> </w:t>
            </w:r>
            <w:r>
              <w:rPr>
                <w:b/>
                <w:bCs/>
              </w:rPr>
              <w:t xml:space="preserve">6.3</w:t>
            </w:r>
            <w:r>
              <w:t xml:space="preserve"> </w:t>
            </w:r>
            <w:r>
              <w:rPr>
                <w:rStyle w:val="VerbatimChar"/>
              </w:rPr>
              <w:t xml:space="preserve">CVSS:3.1/AV:N/AC:L/PR:L/UI:N/S:U/C:L/I:L/A:L</w:t>
            </w:r>
            <w:r>
              <w:t xml:space="preserve"> </w:t>
            </w:r>
            <w:r>
              <w:t xml:space="preserve">·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EOL runtime, beyond the version number: floating package ranges with no lock file on an unsupported feed, an unpatchable base image rebuilt on every push, and</w:t>
            </w:r>
            <w:r>
              <w:t xml:space="preserve"> </w:t>
            </w:r>
            <w:r>
              <w:rPr>
                <w:rStyle w:val="VerbatimChar"/>
              </w:rPr>
              <w:t xml:space="preserve">EnsureCreated()</w:t>
            </w:r>
            <w:r>
              <w:t xml:space="preserve"> </w:t>
            </w:r>
            <w:r>
              <w:t xml:space="preserve">binding the service to permanent DDL/</w:t>
            </w:r>
            <w:r>
              <w:rPr>
                <w:rStyle w:val="VerbatimChar"/>
              </w:rPr>
              <w:t xml:space="preserve">sa</w:t>
            </w:r>
            <w:r>
              <w:t xml:space="preserve"> </w:t>
            </w:r>
            <w:r>
              <w:t xml:space="preserve">privileges against a system database</w:t>
            </w:r>
          </w:p>
        </w:tc>
      </w:tr>
      <w:tr>
        <w:tc>
          <w:tcPr/>
          <w:p>
            <w:pPr>
              <w:pStyle w:val="Compact"/>
            </w:pPr>
            <w:r>
              <w:rPr>
                <w:b/>
                <w:bCs/>
              </w:rPr>
              <w:t xml:space="preserve">Suggested fix</w:t>
            </w:r>
          </w:p>
        </w:tc>
        <w:tc>
          <w:tcPr/>
          <w:p>
            <w:pPr>
              <w:pStyle w:val="Compact"/>
            </w:pPr>
            <w:r>
              <w:t xml:space="preserve">Move to a supported LTS runtime and base image, pin exact package versions with</w:t>
            </w:r>
            <w:r>
              <w:t xml:space="preserve"> </w:t>
            </w:r>
            <w:r>
              <w:rPr>
                <w:rStyle w:val="VerbatimChar"/>
              </w:rPr>
              <w:t xml:space="preserve">packages.lock.json</w:t>
            </w:r>
            <w:r>
              <w:t xml:space="preserve"> </w:t>
            </w:r>
            <w:r>
              <w:t xml:space="preserve">and</w:t>
            </w:r>
            <w:r>
              <w:t xml:space="preserve"> </w:t>
            </w:r>
            <w:r>
              <w:rPr>
                <w:rStyle w:val="VerbatimChar"/>
              </w:rPr>
              <w:t xml:space="preserve">RestoreLockedMode</w:t>
            </w:r>
            <w:r>
              <w:t xml:space="preserve">, replace</w:t>
            </w:r>
            <w:r>
              <w:t xml:space="preserve"> </w:t>
            </w:r>
            <w:r>
              <w:rPr>
                <w:rStyle w:val="VerbatimChar"/>
              </w:rPr>
              <w:t xml:space="preserve">EnsureCreated()</w:t>
            </w:r>
            <w:r>
              <w:t xml:space="preserve"> </w:t>
            </w:r>
            <w:r>
              <w:t xml:space="preserve">with versioned migrations, and drop the</w:t>
            </w:r>
            <w:r>
              <w:t xml:space="preserve"> </w:t>
            </w:r>
            <w:r>
              <w:rPr>
                <w:rStyle w:val="VerbatimChar"/>
              </w:rPr>
              <w:t xml:space="preserve">sa</w:t>
            </w:r>
            <w:r>
              <w:t xml:space="preserve"> </w:t>
            </w:r>
            <w:r>
              <w:t xml:space="preserve">credentials.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[2026-09-09:</w:t>
            </w:r>
            <w:r>
              <w:rPr>
                <w:b/>
                <w:bCs/>
              </w:rPr>
              <w:t xml:space="preserve"> </w:t>
            </w:r>
            <w:r>
              <w:rPr>
                <w:rStyle w:val="VerbatimChar"/>
                <w:b/>
                <w:bCs/>
              </w:rPr>
              <w:t xml:space="preserve">A:H</w:t>
            </w:r>
            <w:r>
              <w:rPr>
                <w:b/>
                <w:bCs/>
              </w:rPr>
              <w:t xml:space="preserve"> </w:t>
            </w:r>
            <w:r>
              <w:rPr>
                <w:b/>
                <w:bCs/>
              </w:rPr>
              <w:t xml:space="preserve">to</w:t>
            </w:r>
            <w:r>
              <w:rPr>
                <w:b/>
                <w:bCs/>
              </w:rPr>
              <w:t xml:space="preserve"> </w:t>
            </w:r>
            <w:r>
              <w:rPr>
                <w:rStyle w:val="VerbatimChar"/>
                <w:b/>
                <w:bCs/>
              </w:rPr>
              <w:t xml:space="preserve">A:L</w:t>
            </w:r>
            <w:r>
              <w:rPr>
                <w:b/>
                <w:bCs/>
              </w:rPr>
              <w:t xml:space="preserve">, 6.9 to 6.3, band Medium. Round 1 listed this as a Medium-to-High crosser at 7.6; re-derived at source it does NOT cross — it goes DOWN.</w:t>
            </w:r>
            <w:r>
              <w:t xml:space="preserve"> </w:t>
            </w:r>
            <w:r>
              <w:t xml:space="preserve">Every factual claim confirmed exactly (six floating</w:t>
            </w:r>
            <w:r>
              <w:t xml:space="preserve"> </w:t>
            </w:r>
            <w:r>
              <w:rPr>
                <w:rStyle w:val="VerbatimChar"/>
              </w:rPr>
              <w:t xml:space="preserve">6.0.*</w:t>
            </w:r>
            <w:r>
              <w:t xml:space="preserve"> </w:t>
            </w:r>
            <w:r>
              <w:t xml:space="preserve">ranges;</w:t>
            </w:r>
            <w:r>
              <w:t xml:space="preserve"> </w:t>
            </w:r>
            <w:r>
              <w:rPr>
                <w:b/>
                <w:bCs/>
              </w:rPr>
              <w:t xml:space="preserve">0 lock/SBOM files against a positive control of 8</w:t>
            </w:r>
            <w:r>
              <w:rPr>
                <w:b/>
                <w:bCs/>
              </w:rPr>
              <w:t xml:space="preserve"> </w:t>
            </w:r>
            <w:r>
              <w:rPr>
                <w:rStyle w:val="VerbatimChar"/>
                <w:b/>
                <w:bCs/>
              </w:rPr>
              <w:t xml:space="preserve">.csproj</w:t>
            </w:r>
            <w:r>
              <w:rPr>
                <w:b/>
                <w:bCs/>
              </w:rPr>
              <w:t xml:space="preserve"> </w:t>
            </w:r>
            <w:r>
              <w:rPr>
                <w:b/>
                <w:bCs/>
              </w:rPr>
              <w:t xml:space="preserve">files</w:t>
            </w:r>
            <w:r>
              <w:t xml:space="preserve">;</w:t>
            </w:r>
            <w:r>
              <w:t xml:space="preserve"> </w:t>
            </w:r>
            <w:r>
              <w:rPr>
                <w:rStyle w:val="VerbatimChar"/>
              </w:rPr>
              <w:t xml:space="preserve">net6.0</w:t>
            </w:r>
            <w:r>
              <w:t xml:space="preserve">;</w:t>
            </w:r>
            <w:r>
              <w:t xml:space="preserve"> </w:t>
            </w:r>
            <w:r>
              <w:rPr>
                <w:rStyle w:val="VerbatimChar"/>
              </w:rPr>
              <w:t xml:space="preserve">sdk:6.0</w:t>
            </w:r>
            <w:r>
              <w:t xml:space="preserve">/</w:t>
            </w:r>
            <w:r>
              <w:rPr>
                <w:rStyle w:val="VerbatimChar"/>
              </w:rPr>
              <w:t xml:space="preserve">aspnet:6.0</w:t>
            </w:r>
            <w:r>
              <w:t xml:space="preserve">;</w:t>
            </w:r>
            <w:r>
              <w:t xml:space="preserve"> </w:t>
            </w:r>
            <w:r>
              <w:rPr>
                <w:rStyle w:val="VerbatimChar"/>
              </w:rPr>
              <w:t xml:space="preserve">EnsureCreated()</w:t>
            </w:r>
            <w:r>
              <w:t xml:space="preserve"> </w:t>
            </w:r>
            <w:r>
              <w:t xml:space="preserve">at</w:t>
            </w:r>
            <w:r>
              <w:t xml:space="preserve"> </w:t>
            </w:r>
            <w:r>
              <w:rPr>
                <w:rStyle w:val="VerbatimChar"/>
              </w:rPr>
              <w:t xml:space="preserve">:98</w:t>
            </w:r>
            <w:r>
              <w:t xml:space="preserve">;</w:t>
            </w:r>
            <w:r>
              <w:t xml:space="preserve"> </w:t>
            </w:r>
            <w:r>
              <w:rPr>
                <w:rStyle w:val="VerbatimChar"/>
              </w:rPr>
              <w:t xml:space="preserve">sa</w:t>
            </w:r>
            <w:r>
              <w:t xml:space="preserve"> </w:t>
            </w:r>
            <w:r>
              <w:t xml:space="preserve">against the</w:t>
            </w:r>
            <w:r>
              <w:t xml:space="preserve"> </w:t>
            </w:r>
            <w:r>
              <w:rPr>
                <w:rStyle w:val="VerbatimChar"/>
              </w:rPr>
              <w:t xml:space="preserve">master</w:t>
            </w:r>
            <w:r>
              <w:t xml:space="preserve"> </w:t>
            </w:r>
            <w:r>
              <w:t xml:space="preserve">system database).</w:t>
            </w:r>
            <w:r>
              <w:t xml:space="preserve"> </w:t>
            </w:r>
            <w:r>
              <w:rPr>
                <w:rStyle w:val="VerbatimChar"/>
                <w:b/>
                <w:bCs/>
              </w:rPr>
              <w:t xml:space="preserve">A:H</w:t>
            </w:r>
            <w:r>
              <w:rPr>
                <w:b/>
                <w:bCs/>
              </w:rPr>
              <w:t xml:space="preserve"> </w:t>
            </w:r>
            <w:r>
              <w:rPr>
                <w:b/>
                <w:bCs/>
              </w:rPr>
              <w:t xml:space="preserve">fails because it rests on one inference the reviewer themselves marked</w:t>
            </w:r>
            <w:r>
              <w:rPr>
                <w:b/>
                <w:bCs/>
              </w:rPr>
              <w:t xml:space="preserve"> </w:t>
            </w:r>
            <w:r>
              <w:rPr>
                <w:rStyle w:val="VerbatimChar"/>
                <w:b/>
                <w:bCs/>
              </w:rPr>
              <w:t xml:space="preserve">[UNVERIFIED — not executed]</w:t>
            </w:r>
            <w:r>
              <w:t xml:space="preserve"> </w:t>
            </w:r>
            <w:r>
              <w:t xml:space="preserve">— that</w:t>
            </w:r>
            <w:r>
              <w:t xml:space="preserve"> </w:t>
            </w:r>
            <w:r>
              <w:rPr>
                <w:rStyle w:val="VerbatimChar"/>
              </w:rPr>
              <w:t xml:space="preserve">EnsureCreated()</w:t>
            </w:r>
            <w:r>
              <w:t xml:space="preserve"> </w:t>
            </w:r>
            <w:r>
              <w:t xml:space="preserve">creates nothing against</w:t>
            </w:r>
            <w:r>
              <w:t xml:space="preserve"> </w:t>
            </w:r>
            <w:r>
              <w:rPr>
                <w:rStyle w:val="VerbatimChar"/>
              </w:rPr>
              <w:t xml:space="preserve">master</w:t>
            </w:r>
            <w:r>
              <w:t xml:space="preserve"> </w:t>
            </w:r>
            <w:r>
              <w:t xml:space="preserve">so the compose stack fails at first query.</w:t>
            </w:r>
            <w:r>
              <w:t xml:space="preserve"> </w:t>
            </w:r>
            <w:r>
              <w:rPr>
                <w:b/>
                <w:bCs/>
              </w:rPr>
              <w:t xml:space="preserve">A metric at its maximum cannot rest on an unverified inference</w:t>
            </w:r>
            <w:r>
              <w:t xml:space="preserve">, and the holds forbid executing it.</w:t>
            </w:r>
            <w:r>
              <w:t xml:space="preserve"> </w:t>
            </w:r>
            <w:r>
              <w:rPr>
                <w:b/>
                <w:bCs/>
              </w:rPr>
              <w:t xml:space="preserve">Framing: this row is a posture aggregate, not a single exploitable defect. Adopting 7.6 would have promoted "the runtime is EOL and the packages float" above four concrete, individually exploitable Highs in the same component</w:t>
            </w:r>
            <w:r>
              <w:t xml:space="preserve"> </w:t>
            </w:r>
            <w:r>
              <w:t xml:space="preserve">— a real distortion of the remediation queue produced entirely by arithmetic nobody had checked.</w:t>
            </w:r>
            <w:r>
              <w:t xml:space="preserve"> </w:t>
            </w:r>
            <w:r>
              <w:rPr>
                <w:b/>
                <w:bCs/>
              </w:rPr>
              <w:t xml:space="preserve">NOT TESTED: specific CVEs against EF Core 6.0.x,</w:t>
            </w:r>
            <w:r>
              <w:rPr>
                <w:b/>
                <w:bCs/>
              </w:rPr>
              <w:t xml:space="preserve"> </w:t>
            </w:r>
            <w:r>
              <w:rPr>
                <w:rStyle w:val="VerbatimChar"/>
                <w:b/>
                <w:bCs/>
              </w:rPr>
              <w:t xml:space="preserve">System.IdentityModel.Tokens.Jwt</w:t>
            </w:r>
            <w:r>
              <w:rPr>
                <w:b/>
                <w:bCs/>
              </w:rPr>
              <w:t xml:space="preserve"> </w:t>
            </w:r>
            <w:r>
              <w:rPr>
                <w:b/>
                <w:bCs/>
              </w:rPr>
              <w:t xml:space="preserve">6.36.0 and jose-jwt 5.2.0 — no network, so advisory data was not consulted and the verifier declined to guess.</w:t>
            </w:r>
            <w:r>
              <w:t xml:space="preserve">]</w:t>
            </w:r>
          </w:p>
        </w:tc>
      </w:tr>
      <w:tr>
        <w:tc>
          <w:tcPr/>
          <w:p>
            <w:pPr>
              <w:pStyle w:val="Compact"/>
            </w:pPr>
            <w:r>
              <w:rPr>
                <w:b/>
                <w:bCs/>
              </w:rPr>
              <w:t xml:space="preserve">How to resolve</w:t>
            </w:r>
          </w:p>
        </w:tc>
        <w:tc>
          <w:tcPr/>
          <w:p>
            <w:pPr>
              <w:pStyle w:val="Compact"/>
            </w:pPr>
            <w:r>
              <w:rPr>
                <w:b/>
                <w:bCs/>
              </w:rPr>
              <w:t xml:space="preserve">Effort: M.</w:t>
            </w:r>
            <w:r>
              <w:t xml:space="preserve"> </w:t>
            </w:r>
            <w:r>
              <w:t xml:space="preserve">move to a supported LTS runtime and base image; pin exact package versions and commit</w:t>
            </w:r>
            <w:r>
              <w:t xml:space="preserve"> </w:t>
            </w:r>
            <w:r>
              <w:rPr>
                <w:rStyle w:val="VerbatimChar"/>
              </w:rPr>
              <w:t xml:space="preserve">packages.lock.json</w:t>
            </w:r>
            <w:r>
              <w:t xml:space="preserve"> </w:t>
            </w:r>
            <w:r>
              <w:t xml:space="preserve">with</w:t>
            </w:r>
            <w:r>
              <w:t xml:space="preserve"> </w:t>
            </w:r>
            <w:r>
              <w:rPr>
                <w:rStyle w:val="VerbatimChar"/>
              </w:rPr>
              <w:t xml:space="preserve">RestoreLockedMode</w:t>
            </w:r>
            <w:r>
              <w:t xml:space="preserve"> </w:t>
            </w:r>
            <w:r>
              <w:t xml:space="preserve">in CI; add image scanning and an SBOM step; replace</w:t>
            </w:r>
            <w:r>
              <w:t xml:space="preserve"> </w:t>
            </w:r>
            <w:r>
              <w:rPr>
                <w:rStyle w:val="VerbatimChar"/>
              </w:rPr>
              <w:t xml:space="preserve">EnsureCreated()</w:t>
            </w:r>
            <w:r>
              <w:t xml:space="preserve"> </w:t>
            </w:r>
            <w:r>
              <w:t xml:space="preserve">with versioned</w:t>
            </w:r>
            <w:r>
              <w:t xml:space="preserve"> </w:t>
            </w:r>
            <w:r>
              <w:rPr>
                <w:rStyle w:val="VerbatimChar"/>
              </w:rPr>
              <w:t xml:space="preserve">Migrate()</w:t>
            </w:r>
            <w:r>
              <w:t xml:space="preserve"> </w:t>
            </w:r>
            <w:r>
              <w:t xml:space="preserve">and a real migrations project (the sibling already has one, per provider); create a dedicated application database and a least-privilege SQL login with</w:t>
            </w:r>
            <w:r>
              <w:t xml:space="preserve"> </w:t>
            </w:r>
            <w:r>
              <w:rPr>
                <w:rStyle w:val="VerbatimChar"/>
              </w:rPr>
              <w:t xml:space="preserve">db_datareader</w:t>
            </w:r>
            <w:r>
              <w:t xml:space="preserve">/</w:t>
            </w:r>
            <w:r>
              <w:rPr>
                <w:rStyle w:val="VerbatimChar"/>
              </w:rPr>
              <w:t xml:space="preserve">db_datawriter</w:t>
            </w:r>
            <w:r>
              <w:t xml:space="preserve"> </w:t>
            </w:r>
            <w:r>
              <w:t xml:space="preserve">only, applying schema changes out-of-band; remove the hardcoded</w:t>
            </w:r>
            <w:r>
              <w:t xml:space="preserve"> </w:t>
            </w:r>
            <w:r>
              <w:rPr>
                <w:rStyle w:val="VerbatimChar"/>
              </w:rPr>
              <w:t xml:space="preserve">sa</w:t>
            </w:r>
            <w:r>
              <w:t xml:space="preserve"> </w:t>
            </w:r>
            <w:r>
              <w:t xml:space="preserve">credentials from</w:t>
            </w:r>
            <w:r>
              <w:t xml:space="preserve"> </w:t>
            </w:r>
            <w:r>
              <w:rPr>
                <w:rStyle w:val="VerbatimChar"/>
              </w:rPr>
              <w:t xml:space="preserve">docker-compose.yml:7,23</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delta-review-2026-09/licenseserver-main.md</w:t>
            </w:r>
            <w:r>
              <w:rPr>
                <w:i/>
                <w:iCs/>
              </w:rPr>
              <w:t xml:space="preserve">.)</w:t>
            </w:r>
          </w:p>
        </w:tc>
      </w:tr>
    </w:tbl>
    <w:p/>
    <w:p/>
    <w:p/>
    <w:bookmarkEnd w:id="125"/>
    <w:bookmarkStart w:id="126" w:name="X2882e1d86646144507966983094dbbfe61d969c"/>
    <w:p>
      <w:pPr>
        <w:pStyle w:val="Heading4"/>
      </w:pPr>
      <w:r>
        <w:t xml:space="preserve">NEW-8 — This repository has no secret-exclusion policy and no secret scanning at all, while its sibling has both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NEW-8</w:t>
            </w:r>
          </w:p>
        </w:tc>
        <w:tc>
          <w:tcPr/>
          <w:p>
            <w:pPr>
              <w:pStyle w:val="Compact"/>
            </w:pPr>
            <w:r>
              <w:rPr>
                <w:b/>
                <w:bCs/>
              </w:rPr>
              <w:t xml:space="preserve">Medium</w:t>
            </w:r>
            <w:r>
              <w:t xml:space="preserve"> </w:t>
            </w:r>
            <w:r>
              <w:t xml:space="preserve">· CVSS 3.1 5.3</w:t>
            </w:r>
            <w:r>
              <w:t xml:space="preserve"> </w:t>
            </w:r>
            <w:r>
              <w:rPr>
                <w:rStyle w:val="VerbatimChar"/>
              </w:rPr>
              <w:t xml:space="preserve">CVSS:3.1/AV:N/AC:L/PR:N/UI:N/S:U/C:L/I:N/A:N</w:t>
            </w:r>
            <w:r>
              <w:t xml:space="preserve"> </w:t>
            </w:r>
            <w:r>
              <w:t xml:space="preserve">·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This repository has no secret-exclusion policy and no secret scanning at all, while its sibling has both</w:t>
            </w:r>
          </w:p>
        </w:tc>
      </w:tr>
      <w:tr>
        <w:tc>
          <w:tcPr/>
          <w:p>
            <w:pPr>
              <w:pStyle w:val="Compact"/>
            </w:pPr>
            <w:r>
              <w:rPr>
                <w:b/>
                <w:bCs/>
              </w:rPr>
              <w:t xml:space="preserve">Suggested fix</w:t>
            </w:r>
          </w:p>
        </w:tc>
        <w:tc>
          <w:tcPr/>
          <w:p>
            <w:pPr>
              <w:pStyle w:val="Compact"/>
            </w:pPr>
            <w:r>
              <w:t xml:space="preserve">Add a real</w:t>
            </w:r>
            <w:r>
              <w:t xml:space="preserve"> </w:t>
            </w:r>
            <w:r>
              <w:rPr>
                <w:rStyle w:val="VerbatimChar"/>
              </w:rPr>
              <w:t xml:space="preserve">.gitignore</w:t>
            </w:r>
            <w:r>
              <w:t xml:space="preserve"> </w:t>
            </w:r>
            <w:r>
              <w:t xml:space="preserve">and a secret-scanning workflow wired as a required status check and a</w:t>
            </w:r>
            <w:r>
              <w:t xml:space="preserve"> </w:t>
            </w:r>
            <w:r>
              <w:rPr>
                <w:rStyle w:val="VerbatimChar"/>
              </w:rPr>
              <w:t xml:space="preserve">needs:</w:t>
            </w:r>
            <w:r>
              <w:t xml:space="preserve"> </w:t>
            </w:r>
            <w:r>
              <w:t xml:space="preserve">dependency of the deploy job, with binary-aware scanning given</w:t>
            </w:r>
            <w:r>
              <w:t xml:space="preserve"> </w:t>
            </w:r>
            <w:r>
              <w:rPr>
                <w:rStyle w:val="VerbatimChar"/>
              </w:rPr>
              <w:t xml:space="preserve">NEW-3</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outright — vector and score both exact. Measured:</w:t>
            </w:r>
            <w:r>
              <w:rPr>
                <w:i/>
                <w:iCs/>
              </w:rPr>
              <w:t xml:space="preserve"> </w:t>
            </w:r>
            <w:r>
              <w:rPr>
                <w:rStyle w:val="VerbatimChar"/>
                <w:i/>
                <w:iCs/>
              </w:rPr>
              <w:t xml:space="preserve">.gitignore</w:t>
            </w:r>
            <w:r>
              <w:rPr>
                <w:i/>
                <w:iCs/>
              </w:rPr>
              <w:t xml:space="preserve"> </w:t>
            </w:r>
            <w:r>
              <w:rPr>
                <w:i/>
                <w:iCs/>
              </w:rPr>
              <w:t xml:space="preserve">is</w:t>
            </w:r>
            <w:r>
              <w:rPr>
                <w:i/>
                <w:iCs/>
              </w:rPr>
              <w:t xml:space="preserve"> </w:t>
            </w:r>
            <w:r>
              <w:rPr>
                <w:b/>
                <w:bCs/>
                <w:i/>
                <w:iCs/>
              </w:rPr>
              <w:t xml:space="preserve">one line</w:t>
            </w:r>
            <w:r>
              <w:rPr>
                <w:i/>
                <w:iCs/>
              </w:rPr>
              <w:t xml:space="preserve"> </w:t>
            </w:r>
            <w:r>
              <w:rPr>
                <w:i/>
                <w:iCs/>
              </w:rPr>
              <w:t xml:space="preserve">(</w:t>
            </w:r>
            <w:r>
              <w:rPr>
                <w:rStyle w:val="VerbatimChar"/>
                <w:i/>
                <w:iCs/>
              </w:rPr>
              <w:t xml:space="preserve">.DS_Store</w:t>
            </w:r>
            <w:r>
              <w:rPr>
                <w:i/>
                <w:iCs/>
              </w:rPr>
              <w:t xml:space="preserve">);</w:t>
            </w:r>
            <w:r>
              <w:rPr>
                <w:i/>
                <w:iCs/>
              </w:rPr>
              <w:t xml:space="preserve"> </w:t>
            </w:r>
            <w:r>
              <w:rPr>
                <w:rStyle w:val="VerbatimChar"/>
                <w:i/>
                <w:iCs/>
              </w:rPr>
              <w:t xml:space="preserve">.github/workflows/</w:t>
            </w:r>
            <w:r>
              <w:rPr>
                <w:i/>
                <w:iCs/>
              </w:rPr>
              <w:t xml:space="preserve"> </w:t>
            </w:r>
            <w:r>
              <w:rPr>
                <w:i/>
                <w:iCs/>
              </w:rPr>
              <w:t xml:space="preserve">holds</w:t>
            </w:r>
            <w:r>
              <w:rPr>
                <w:i/>
                <w:iCs/>
              </w:rPr>
              <w:t xml:space="preserve"> </w:t>
            </w:r>
            <w:r>
              <w:rPr>
                <w:b/>
                <w:bCs/>
                <w:i/>
                <w:iCs/>
              </w:rPr>
              <w:t xml:space="preserve">exactly one file</w:t>
            </w:r>
            <w:r>
              <w:rPr>
                <w:i/>
                <w:iCs/>
              </w:rPr>
              <w:t xml:space="preserve">, read in full, with no gitleaks/CodeQL/dependency/image scan.</w:t>
            </w:r>
            <w:r>
              <w:rPr>
                <w:i/>
                <w:iCs/>
              </w:rPr>
              <w:t xml:space="preserve"> </w:t>
            </w:r>
            <w:r>
              <w:rPr>
                <w:rStyle w:val="VerbatimChar"/>
                <w:b/>
                <w:bCs/>
                <w:i/>
                <w:iCs/>
              </w:rPr>
              <w:t xml:space="preserve">C:L</w:t>
            </w:r>
            <w:r>
              <w:rPr>
                <w:b/>
                <w:bCs/>
                <w:i/>
                <w:iCs/>
              </w:rPr>
              <w:t xml:space="preserve"> </w:t>
            </w:r>
            <w:r>
              <w:rPr>
                <w:b/>
                <w:bCs/>
                <w:i/>
                <w:iCs/>
              </w:rPr>
              <w:t xml:space="preserve">is the right non-double-counting choice</w:t>
            </w:r>
            <w:r>
              <w:rPr>
                <w:i/>
                <w:iCs/>
              </w:rPr>
              <w:t xml:space="preserve"> </w:t>
            </w:r>
            <w:r>
              <w:rPr>
                <w:i/>
                <w:iCs/>
              </w:rPr>
              <w:t xml:space="preserve">— the key</w:t>
            </w:r>
            <w:r>
              <w:rPr>
                <w:i/>
                <w:iCs/>
              </w:rPr>
              <w:t xml:space="preserve"> </w:t>
            </w:r>
            <w:r>
              <w:rPr>
                <w:i/>
                <w:i/>
                <w:iCs/>
                <w:iCs/>
              </w:rPr>
              <w:t xml:space="preserve">exposures</w:t>
            </w:r>
            <w:r>
              <w:rPr>
                <w:i/>
                <w:iCs/>
              </w:rPr>
              <w:t xml:space="preserve"> </w:t>
            </w:r>
            <w:r>
              <w:rPr>
                <w:i/>
                <w:iCs/>
              </w:rPr>
              <w:t xml:space="preserve">are</w:t>
            </w:r>
            <w:r>
              <w:rPr>
                <w:i/>
                <w:iCs/>
              </w:rPr>
              <w:t xml:space="preserve"> </w:t>
            </w:r>
            <w:r>
              <w:rPr>
                <w:rStyle w:val="VerbatimChar"/>
                <w:i/>
                <w:iCs/>
              </w:rPr>
              <w:t xml:space="preserve">NEW-2</w:t>
            </w:r>
            <w:r>
              <w:rPr>
                <w:i/>
                <w:iCs/>
              </w:rPr>
              <w:t xml:space="preserve">,</w:t>
            </w:r>
            <w:r>
              <w:rPr>
                <w:i/>
                <w:iCs/>
              </w:rPr>
              <w:t xml:space="preserve"> </w:t>
            </w:r>
            <w:r>
              <w:rPr>
                <w:rStyle w:val="VerbatimChar"/>
                <w:i/>
                <w:iCs/>
              </w:rPr>
              <w:t xml:space="preserve">NEW-3</w:t>
            </w:r>
            <w:r>
              <w:rPr>
                <w:i/>
                <w:iCs/>
              </w:rPr>
              <w:t xml:space="preserve"> </w:t>
            </w:r>
            <w:r>
              <w:rPr>
                <w:i/>
                <w:iCs/>
              </w:rPr>
              <w:t xml:space="preserve">and</w:t>
            </w:r>
            <w:r>
              <w:rPr>
                <w:i/>
                <w:iCs/>
              </w:rPr>
              <w:t xml:space="preserve"> </w:t>
            </w:r>
            <w:r>
              <w:rPr>
                <w:rStyle w:val="VerbatimChar"/>
                <w:i/>
                <w:iCs/>
              </w:rPr>
              <w:t xml:space="preserve">F-11</w:t>
            </w:r>
            <w:r>
              <w:rPr>
                <w:i/>
                <w:iCs/>
              </w:rPr>
              <w:t xml:space="preserve">; this row scores the process gap.]</w:t>
            </w:r>
          </w:p>
        </w:tc>
      </w:tr>
      <w:tr>
        <w:tc>
          <w:tcPr/>
          <w:p>
            <w:pPr>
              <w:pStyle w:val="Compact"/>
            </w:pPr>
            <w:r>
              <w:rPr>
                <w:b/>
                <w:bCs/>
              </w:rPr>
              <w:t xml:space="preserve">How to resolve</w:t>
            </w:r>
          </w:p>
        </w:tc>
        <w:tc>
          <w:tcPr/>
          <w:p>
            <w:pPr>
              <w:pStyle w:val="Compact"/>
            </w:pPr>
            <w:r>
              <w:rPr>
                <w:b/>
                <w:bCs/>
              </w:rPr>
              <w:t xml:space="preserve">Effort: S.</w:t>
            </w:r>
            <w:r>
              <w:t xml:space="preserve"> </w:t>
            </w:r>
            <w:r>
              <w:t xml:space="preserve">add a real</w:t>
            </w:r>
            <w:r>
              <w:t xml:space="preserve"> </w:t>
            </w:r>
            <w:r>
              <w:rPr>
                <w:rStyle w:val="VerbatimChar"/>
              </w:rPr>
              <w:t xml:space="preserve">.gitignore</w:t>
            </w:r>
            <w:r>
              <w:t xml:space="preserve">; add a gitleaks (or Defender/CodeQL) workflow</w:t>
            </w:r>
            <w:r>
              <w:t xml:space="preserve"> </w:t>
            </w:r>
            <w:r>
              <w:rPr>
                <w:b/>
                <w:bCs/>
              </w:rPr>
              <w:t xml:space="preserve">wired as a required status check</w:t>
            </w:r>
            <w:r>
              <w:t xml:space="preserve"> </w:t>
            </w:r>
            <w:r>
              <w:t xml:space="preserve">and as a</w:t>
            </w:r>
            <w:r>
              <w:t xml:space="preserve"> </w:t>
            </w:r>
            <w:r>
              <w:rPr>
                <w:rStyle w:val="VerbatimChar"/>
              </w:rPr>
              <w:t xml:space="preserve">needs:</w:t>
            </w:r>
            <w:r>
              <w:t xml:space="preserve"> </w:t>
            </w:r>
            <w:r>
              <w:t xml:space="preserve">dependency of the deploy job; add binary-aware scanning given NEW-3; pin actions to SHAs; move</w:t>
            </w:r>
            <w:r>
              <w:t xml:space="preserve"> </w:t>
            </w:r>
            <w:r>
              <w:rPr>
                <w:rStyle w:val="VerbatimChar"/>
              </w:rPr>
              <w:t xml:space="preserve">sa</w:t>
            </w:r>
            <w:r>
              <w:t xml:space="preserve"> </w:t>
            </w:r>
            <w:r>
              <w:t xml:space="preserve">credentials and the key file out of compose into secrets.</w:t>
            </w:r>
            <w:r>
              <w:t xml:space="preserve"> </w:t>
            </w:r>
            <w:r>
              <w:rPr>
                <w:i/>
                <w:iCs/>
              </w:rPr>
              <w:t xml:space="preserve">(Recorded by the reviewer who raised the finding, in</w:t>
            </w:r>
            <w:r>
              <w:rPr>
                <w:i/>
                <w:iCs/>
              </w:rPr>
              <w:t xml:space="preserve"> </w:t>
            </w:r>
            <w:r>
              <w:rPr>
                <w:rStyle w:val="VerbatimChar"/>
                <w:i/>
                <w:iCs/>
              </w:rPr>
              <w:t xml:space="preserve">delta-review-2026-09/licenseserver-main.md</w:t>
            </w:r>
            <w:r>
              <w:rPr>
                <w:i/>
                <w:iCs/>
              </w:rPr>
              <w:t xml:space="preserve">.)</w:t>
            </w:r>
          </w:p>
        </w:tc>
      </w:tr>
    </w:tbl>
    <w:p/>
    <w:p/>
    <w:p/>
    <w:bookmarkEnd w:id="126"/>
    <w:bookmarkStart w:id="127" w:name="X5ba495cc65c8e430cf670303b21c34fe2df3a50"/>
    <w:p>
      <w:pPr>
        <w:pStyle w:val="Heading4"/>
      </w:pPr>
      <w:r>
        <w:t xml:space="preserve">NEW-9 — Generator hygiene: no operator authentication, no minting audit, predictable certificate serials, no certificate extensions, DN injection, no transport verification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NEW-9</w:t>
            </w:r>
          </w:p>
        </w:tc>
        <w:tc>
          <w:tcPr/>
          <w:p>
            <w:pPr>
              <w:pStyle w:val="Compact"/>
            </w:pPr>
            <w:r>
              <w:rPr>
                <w:b/>
                <w:bCs/>
              </w:rPr>
              <w:t xml:space="preserve">Medium</w:t>
            </w:r>
            <w:r>
              <w:t xml:space="preserve"> </w:t>
            </w:r>
            <w:r>
              <w:t xml:space="preserve">· CVSS 3.1</w:t>
            </w:r>
            <w:r>
              <w:t xml:space="preserve"> </w:t>
            </w:r>
            <w:r>
              <w:rPr>
                <w:b/>
                <w:bCs/>
              </w:rPr>
              <w:t xml:space="preserve">4.6</w:t>
            </w:r>
            <w:r>
              <w:t xml:space="preserve"> </w:t>
            </w:r>
            <w:r>
              <w:rPr>
                <w:rStyle w:val="VerbatimChar"/>
              </w:rPr>
              <w:t xml:space="preserve">CVSS:3.1/AV:L/AC:L/PR:H/UI:N/S:C/C:L/I:L/A:N</w:t>
            </w:r>
            <w:r>
              <w:t xml:space="preserve"> </w:t>
            </w:r>
            <w:r>
              <w:t xml:space="preserve">·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(Low) — Generator hygiene: no operator authentication, no minting audit, predictable certificate serials, no certificate extensions, DN injection, no transport verification</w:t>
            </w:r>
          </w:p>
        </w:tc>
      </w:tr>
      <w:tr>
        <w:tc>
          <w:tcPr/>
          <w:p>
            <w:pPr>
              <w:pStyle w:val="Compact"/>
            </w:pPr>
            <w:r>
              <w:rPr>
                <w:b/>
                <w:bCs/>
              </w:rPr>
              <w:t xml:space="preserve">Suggested fix</w:t>
            </w:r>
          </w:p>
        </w:tc>
        <w:tc>
          <w:tcPr/>
          <w:p>
            <w:pPr>
              <w:pStyle w:val="Compact"/>
            </w:pPr>
            <w:r>
              <w:t xml:space="preserve">Move signing behind an authenticated, audited service backed by Key Vault or an HSM so the Generator submits a request rather than holding the key; in the interim, validate the tenant GUID, randomise serials and add certificate extensions.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[LOW to MEDIUM 4.6, 2026-09-09. Every metric supportable.</w:t>
            </w:r>
            <w:r>
              <w:t xml:space="preserve"> </w:t>
            </w:r>
            <w:r>
              <w:rPr>
                <w:rStyle w:val="VerbatimChar"/>
              </w:rPr>
              <w:t xml:space="preserve">Form1.cs:102-119</w:t>
            </w:r>
            <w:r>
              <w:t xml:space="preserve"> </w:t>
            </w:r>
            <w:r>
              <w:t xml:space="preserve">mints the device cert with</w:t>
            </w:r>
            <w:r>
              <w:t xml:space="preserve"> </w:t>
            </w:r>
            <w:r>
              <w:rPr>
                <w:b/>
                <w:bCs/>
              </w:rPr>
              <w:t xml:space="preserve">no extensions</w:t>
            </w:r>
            <w:r>
              <w:t xml:space="preserve"> </w:t>
            </w:r>
            <w:r>
              <w:t xml:space="preserve">— confirmed at source,</w:t>
            </w:r>
            <w:r>
              <w:t xml:space="preserve"> </w:t>
            </w:r>
            <w:r>
              <w:rPr>
                <w:b/>
                <w:bCs/>
              </w:rPr>
              <w:t xml:space="preserve">and by an idiom control</w:t>
            </w:r>
            <w:r>
              <w:t xml:space="preserve"> </w:t>
            </w:r>
            <w:r>
              <w:t xml:space="preserve">(the root generator adds three</w:t>
            </w:r>
            <w:r>
              <w:t xml:space="preserve"> </w:t>
            </w:r>
            <w:r>
              <w:rPr>
                <w:rStyle w:val="VerbatimChar"/>
              </w:rPr>
              <w:t xml:space="preserve">CertificateExtensions.Add</w:t>
            </w:r>
            <w:r>
              <w:t xml:space="preserve"> </w:t>
            </w:r>
            <w:r>
              <w:t xml:space="preserve">calls; every leaf/device generator adds none),</w:t>
            </w:r>
            <w:r>
              <w:t xml:space="preserve"> </w:t>
            </w:r>
            <w:r>
              <w:rPr>
                <w:b/>
                <w:bCs/>
              </w:rPr>
              <w:t xml:space="preserve">and at the artefact level</w:t>
            </w:r>
            <w:r>
              <w:t xml:space="preserve"> </w:t>
            </w:r>
            <w:r>
              <w:t xml:space="preserve">(the sample's leaf shows no X509v3 block).</w:t>
            </w:r>
            <w:r>
              <w:t xml:space="preserve"> </w:t>
            </w:r>
            <w:r>
              <w:rPr>
                <w:rStyle w:val="VerbatimChar"/>
              </w:rPr>
              <w:t xml:space="preserve">:106</w:t>
            </w:r>
            <w:r>
              <w:t xml:space="preserve"> </w:t>
            </w:r>
            <w:r>
              <w:t xml:space="preserve">serial =</w:t>
            </w:r>
            <w:r>
              <w:t xml:space="preserve"> </w:t>
            </w:r>
            <w:r>
              <w:rPr>
                <w:rStyle w:val="VerbatimChar"/>
              </w:rPr>
              <w:t xml:space="preserve">BitConverter.GetBytes(DateTime.UtcNow.Ticks)</w:t>
            </w:r>
            <w:r>
              <w:t xml:space="preserve">;</w:t>
            </w:r>
            <w:r>
              <w:t xml:space="preserve"> </w:t>
            </w:r>
            <w:r>
              <w:rPr>
                <w:rStyle w:val="VerbatimChar"/>
              </w:rPr>
              <w:t xml:space="preserve">:103</w:t>
            </w:r>
            <w:r>
              <w:t xml:space="preserve"> </w:t>
            </w:r>
            <w:r>
              <w:t xml:space="preserve">DN from a free-text field;</w:t>
            </w:r>
            <w:r>
              <w:t xml:space="preserve"> </w:t>
            </w:r>
            <w:r>
              <w:rPr>
                <w:rStyle w:val="VerbatimChar"/>
              </w:rPr>
              <w:t xml:space="preserve">:174,180</w:t>
            </w:r>
            <w:r>
              <w:t xml:space="preserve"> </w:t>
            </w:r>
            <w:r>
              <w:rPr>
                <w:rStyle w:val="VerbatimChar"/>
              </w:rPr>
              <w:t xml:space="preserve">new HttpClient()</w:t>
            </w:r>
            <w:r>
              <w:t xml:space="preserve"> </w:t>
            </w:r>
            <w:r>
              <w:t xml:space="preserve">with the comment</w:t>
            </w:r>
            <w:r>
              <w:t xml:space="preserve"> </w:t>
            </w:r>
            <w:r>
              <w:rPr>
                <w:i/>
                <w:iCs/>
              </w:rPr>
              <w:t xml:space="preserve">"assume system trust for demo"</w:t>
            </w:r>
            <w:r>
              <w:t xml:space="preserve"> </w:t>
            </w:r>
            <w:r>
              <w:t xml:space="preserve">in a tool that carries the root CA private key.</w:t>
            </w:r>
            <w:r>
              <w:t xml:space="preserve"> </w:t>
            </w:r>
            <w:r>
              <w:rPr>
                <w:rStyle w:val="VerbatimChar"/>
              </w:rPr>
              <w:t xml:space="preserve">generate_license.py:30</w:t>
            </w:r>
            <w:r>
              <w:t xml:space="preserve"> </w:t>
            </w:r>
            <w:r>
              <w:t xml:space="preserve">uses</w:t>
            </w:r>
            <w:r>
              <w:t xml:space="preserve"> </w:t>
            </w:r>
            <w:r>
              <w:rPr>
                <w:rStyle w:val="VerbatimChar"/>
              </w:rPr>
              <w:t xml:space="preserve">x509.random_serial_number()</w:t>
            </w:r>
            <w:r>
              <w:t xml:space="preserve"> </w:t>
            </w:r>
            <w:r>
              <w:t xml:space="preserve">— the correct behaviour both C# generators miss.</w:t>
            </w:r>
            <w:r>
              <w:t xml:space="preserve"> </w:t>
            </w:r>
            <w:r>
              <w:rPr>
                <w:rStyle w:val="VerbatimChar"/>
                <w:b/>
                <w:bCs/>
              </w:rPr>
              <w:t xml:space="preserve">AV:L</w:t>
            </w:r>
            <w:r>
              <w:rPr>
                <w:b/>
                <w:bCs/>
              </w:rPr>
              <w:t xml:space="preserve"> </w:t>
            </w:r>
            <w:r>
              <w:rPr>
                <w:b/>
                <w:bCs/>
              </w:rPr>
              <w:t xml:space="preserve">is correct and deliberate</w:t>
            </w:r>
            <w:r>
              <w:t xml:space="preserve"> </w:t>
            </w:r>
            <w:r>
              <w:t xml:space="preserve">(minting happens in a desktop WinForms application).</w:t>
            </w:r>
            <w:r>
              <w:t xml:space="preserve"> </w:t>
            </w:r>
            <w:r>
              <w:rPr>
                <w:b/>
                <w:bCs/>
              </w:rPr>
              <w:t xml:space="preserve">Read beside License-Services</w:t>
            </w:r>
            <w:r>
              <w:rPr>
                <w:b/>
                <w:bCs/>
              </w:rPr>
              <w:t xml:space="preserve"> </w:t>
            </w:r>
            <w:r>
              <w:rPr>
                <w:rStyle w:val="VerbatimChar"/>
                <w:b/>
                <w:bCs/>
              </w:rPr>
              <w:t xml:space="preserve">NEW-9</w:t>
            </w:r>
            <w:r>
              <w:rPr>
                <w:b/>
                <w:bCs/>
              </w:rPr>
              <w:t xml:space="preserve"> </w:t>
            </w:r>
            <w:r>
              <w:rPr>
                <w:b/>
                <w:bCs/>
              </w:rPr>
              <w:t xml:space="preserve">— same defect class, different band, and the difference is stated there rather than left to look like a slip.</w:t>
            </w:r>
            <w:r>
              <w:t xml:space="preserve">]</w:t>
            </w:r>
          </w:p>
        </w:tc>
      </w:tr>
      <w:tr>
        <w:tc>
          <w:tcPr/>
          <w:p>
            <w:pPr>
              <w:pStyle w:val="Compact"/>
            </w:pPr>
            <w:r>
              <w:rPr>
                <w:b/>
                <w:bCs/>
              </w:rPr>
              <w:t xml:space="preserve">How to resolve</w:t>
            </w:r>
          </w:p>
        </w:tc>
        <w:tc>
          <w:tcPr/>
          <w:p>
            <w:pPr>
              <w:pStyle w:val="Compact"/>
            </w:pPr>
            <w:r>
              <w:rPr>
                <w:b/>
                <w:bCs/>
              </w:rPr>
              <w:t xml:space="preserve">Effort: M.</w:t>
            </w:r>
            <w:r>
              <w:t xml:space="preserve"> </w:t>
            </w:r>
            <w:r>
              <w:t xml:space="preserve">move signing behind an authenticated, audited service backed by Key Vault/HSM — the Generator should submit a request, not hold the key. In the interim: validate the tenant GUID, escape DN components, use</w:t>
            </w:r>
            <w:r>
              <w:t xml:space="preserve"> </w:t>
            </w:r>
            <w:r>
              <w:rPr>
                <w:rStyle w:val="VerbatimChar"/>
              </w:rPr>
              <w:t xml:space="preserve">RandomNumberGenerator.GetBytes(16)</w:t>
            </w:r>
            <w:r>
              <w:t xml:space="preserve"> </w:t>
            </w:r>
            <w:r>
              <w:t xml:space="preserve">for serials, add</w:t>
            </w:r>
            <w:r>
              <w:t xml:space="preserve"> </w:t>
            </w:r>
            <w:r>
              <w:rPr>
                <w:rStyle w:val="VerbatimChar"/>
              </w:rPr>
              <w:t xml:space="preserve">basicConstraints CA:FALSE</w:t>
            </w:r>
            <w:r>
              <w:t xml:space="preserve"> </w:t>
            </w:r>
            <w:r>
              <w:t xml:space="preserve">+</w:t>
            </w:r>
            <w:r>
              <w:t xml:space="preserve"> </w:t>
            </w:r>
            <w:r>
              <w:rPr>
                <w:rStyle w:val="VerbatimChar"/>
              </w:rPr>
              <w:t xml:space="preserve">keyUsage</w:t>
            </w:r>
            <w:r>
              <w:t xml:space="preserve"> </w:t>
            </w:r>
            <w:r>
              <w:t xml:space="preserve">+ EKU + a tenant SAN, pin the upload endpoint's certificate, and log every issuance.</w:t>
            </w:r>
            <w:r>
              <w:t xml:space="preserve"> </w:t>
            </w:r>
            <w:r>
              <w:rPr>
                <w:i/>
                <w:iCs/>
              </w:rPr>
              <w:t xml:space="preserve">(Recorded by the reviewer who raised the finding, in</w:t>
            </w:r>
            <w:r>
              <w:rPr>
                <w:i/>
                <w:iCs/>
              </w:rPr>
              <w:t xml:space="preserve"> </w:t>
            </w:r>
            <w:r>
              <w:rPr>
                <w:rStyle w:val="VerbatimChar"/>
                <w:i/>
                <w:iCs/>
              </w:rPr>
              <w:t xml:space="preserve">delta-review-2026-09/licenseserver-main.md</w:t>
            </w:r>
            <w:r>
              <w:rPr>
                <w:i/>
                <w:iCs/>
              </w:rPr>
              <w:t xml:space="preserve">.)</w:t>
            </w:r>
          </w:p>
        </w:tc>
      </w:tr>
    </w:tbl>
    <w:p/>
    <w:p/>
    <w:p/>
    <w:bookmarkEnd w:id="127"/>
    <w:bookmarkStart w:id="128" w:name="X90df11b04b52564995b3ce1154b0c92d715f9e4"/>
    <w:p>
      <w:pPr>
        <w:pStyle w:val="Heading4"/>
      </w:pPr>
      <w:r>
        <w:t xml:space="preserve">NEW-10 — What the committed sample licence tells us, and what it does not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NEW-10</w:t>
            </w:r>
          </w:p>
        </w:tc>
        <w:tc>
          <w:tcPr/>
          <w:p>
            <w:pPr>
              <w:pStyle w:val="Compact"/>
            </w:pPr>
            <w:r>
              <w:rPr>
                <w:b/>
                <w:bCs/>
              </w:rPr>
              <w:t xml:space="preserve">Info</w:t>
            </w:r>
            <w:r>
              <w:t xml:space="preserve"> </w:t>
            </w:r>
            <w:r>
              <w:t xml:space="preserve">· no CVSS score recorded ·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(Informational) — What the committed sample licence tells us, and what it does not.</w:t>
            </w:r>
          </w:p>
        </w:tc>
      </w:tr>
      <w:tr>
        <w:tc>
          <w:tcPr/>
          <w:p>
            <w:pPr>
              <w:pStyle w:val="Compact"/>
            </w:pPr>
            <w:r>
              <w:rPr>
                <w:b/>
                <w:bCs/>
              </w:rPr>
              <w:t xml:space="preserve">Suggested fix</w:t>
            </w:r>
          </w:p>
        </w:tc>
        <w:tc>
          <w:tcPr/>
          <w:p>
            <w:pPr>
              <w:pStyle w:val="Compact"/>
            </w:pPr>
            <w:r>
              <w:t xml:space="preserve">Remove the committed sample licence from the repository and treat it as disclosed.</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 the verifier decoded the sample themselves (</w:t>
            </w:r>
            <w:r>
              <w:rPr>
                <w:rStyle w:val="VerbatimChar"/>
                <w:i/>
                <w:iCs/>
              </w:rPr>
              <w:t xml:space="preserve">alg RS256</w:t>
            </w:r>
            <w:r>
              <w:rPr>
                <w:i/>
                <w:iCs/>
              </w:rPr>
              <w:t xml:space="preserve">; claims exactly</w:t>
            </w:r>
            <w:r>
              <w:rPr>
                <w:i/>
                <w:iCs/>
              </w:rPr>
              <w:t xml:space="preserve"> </w:t>
            </w:r>
            <w:r>
              <w:rPr>
                <w:rStyle w:val="VerbatimChar"/>
                <w:i/>
                <w:iCs/>
              </w:rPr>
              <w:t xml:space="preserve">deviceCertPem, encKeyBlob, exp, iat, iss, iss_to, maxDevices, tenantId</w:t>
            </w:r>
            <w:r>
              <w:rPr>
                <w:i/>
                <w:iCs/>
              </w:rPr>
              <w:t xml:space="preserve">; leaf</w:t>
            </w:r>
            <w:r>
              <w:rPr>
                <w:i/>
                <w:iCs/>
              </w:rPr>
              <w:t xml:space="preserve"> </w:t>
            </w:r>
            <w:r>
              <w:rPr>
                <w:rStyle w:val="VerbatimChar"/>
                <w:i/>
                <w:iCs/>
              </w:rPr>
              <w:t xml:space="preserve">CN=DatasecDevStaging</w:t>
            </w:r>
            <w:r>
              <w:rPr>
                <w:i/>
                <w:iCs/>
              </w:rPr>
              <w:t xml:space="preserve">, 20-byte serial,</w:t>
            </w:r>
            <w:r>
              <w:rPr>
                <w:i/>
                <w:iCs/>
              </w:rPr>
              <w:t xml:space="preserve"> </w:t>
            </w:r>
            <w:r>
              <w:rPr>
                <w:b/>
                <w:bCs/>
                <w:i/>
                <w:iCs/>
              </w:rPr>
              <w:t xml:space="preserve">no extensions block</w:t>
            </w:r>
            <w:r>
              <w:rPr>
                <w:i/>
                <w:iCs/>
              </w:rPr>
              <w:t xml:space="preserve">).</w:t>
            </w:r>
            <w:r>
              <w:rPr>
                <w:i/>
                <w:iCs/>
              </w:rPr>
              <w:t xml:space="preserve"> </w:t>
            </w:r>
            <w:r>
              <w:rPr>
                <w:b/>
                <w:bCs/>
                <w:i/>
                <w:iCs/>
              </w:rPr>
              <w:t xml:space="preserve">But its "it is expired, so it cannot itself be re-uploaded" reads as more reassurance than it is:</w:t>
            </w:r>
            <w:r>
              <w:rPr>
                <w:i/>
                <w:iCs/>
              </w:rPr>
              <w:t xml:space="preserve"> </w:t>
            </w:r>
            <w:r>
              <w:rPr>
                <w:i/>
                <w:iCs/>
              </w:rPr>
              <w:t xml:space="preserve">true for</w:t>
            </w:r>
            <w:r>
              <w:rPr>
                <w:i/>
                <w:iCs/>
              </w:rPr>
              <w:t xml:space="preserve"> </w:t>
            </w:r>
            <w:r>
              <w:rPr>
                <w:rStyle w:val="VerbatimChar"/>
                <w:i/>
                <w:iCs/>
              </w:rPr>
              <w:t xml:space="preserve">NEW-4</w:t>
            </w:r>
            <w:r>
              <w:rPr>
                <w:i/>
                <w:iCs/>
              </w:rPr>
              <w:t xml:space="preserve">/</w:t>
            </w:r>
            <w:r>
              <w:rPr>
                <w:rStyle w:val="VerbatimChar"/>
                <w:i/>
                <w:iCs/>
              </w:rPr>
              <w:t xml:space="preserve">NEW-5</w:t>
            </w:r>
            <w:r>
              <w:rPr>
                <w:i/>
                <w:iCs/>
              </w:rPr>
              <w:t xml:space="preserve">, and</w:t>
            </w:r>
            <w:r>
              <w:rPr>
                <w:i/>
                <w:iCs/>
              </w:rPr>
              <w:t xml:space="preserve"> </w:t>
            </w:r>
            <w:r>
              <w:rPr>
                <w:b/>
                <w:bCs/>
                <w:i/>
                <w:iCs/>
              </w:rPr>
              <w:t xml:space="preserve">false for</w:t>
            </w:r>
            <w:r>
              <w:rPr>
                <w:b/>
                <w:bCs/>
                <w:i/>
                <w:iCs/>
              </w:rPr>
              <w:t xml:space="preserve"> </w:t>
            </w:r>
            <w:r>
              <w:rPr>
                <w:rStyle w:val="VerbatimChar"/>
                <w:b/>
                <w:bCs/>
                <w:i/>
                <w:iCs/>
              </w:rPr>
              <w:t xml:space="preserve">NEW-1</w:t>
            </w:r>
            <w:r>
              <w:rPr>
                <w:i/>
                <w:iCs/>
              </w:rPr>
              <w:t xml:space="preserve"> </w:t>
            </w:r>
            <w:r>
              <w:rPr>
                <w:i/>
                <w:iCs/>
              </w:rPr>
              <w:t xml:space="preserve">— the expired sample still unwrapped, because nothing on the forgery path consults</w:t>
            </w:r>
            <w:r>
              <w:rPr>
                <w:i/>
                <w:iCs/>
              </w:rPr>
              <w:t xml:space="preserve"> </w:t>
            </w:r>
            <w:r>
              <w:rPr>
                <w:rStyle w:val="VerbatimChar"/>
                <w:i/>
                <w:iCs/>
              </w:rPr>
              <w:t xml:space="preserve">exp</w:t>
            </w:r>
            <w:r>
              <w:rPr>
                <w:i/>
                <w:iCs/>
              </w:rPr>
              <w:t xml:space="preserve">.]</w:t>
            </w:r>
          </w:p>
        </w:tc>
      </w:tr>
      <w:tr>
        <w:tc>
          <w:tcPr/>
          <w:p>
            <w:pPr>
              <w:pStyle w:val="Compact"/>
            </w:pPr>
            <w:r>
              <w:rPr>
                <w:b/>
                <w:bCs/>
              </w:rPr>
              <w:t xml:space="preserve">How to resolve</w:t>
            </w:r>
          </w:p>
        </w:tc>
        <w:tc>
          <w:tcPr/>
          <w:p>
            <w:pPr>
              <w:pStyle w:val="Compact"/>
            </w:pPr>
            <w:r>
              <w:t xml:space="preserve">Delete the committed sample licence, treat it and every artefact derivable from it as disclosed, and add</w:t>
            </w:r>
            <w:r>
              <w:t xml:space="preserve"> </w:t>
            </w:r>
            <w:r>
              <w:rPr>
                <w:rStyle w:val="VerbatimChar"/>
              </w:rPr>
              <w:t xml:space="preserve">*.jwt</w:t>
            </w:r>
            <w:r>
              <w:t xml:space="preserve"> </w:t>
            </w:r>
            <w:r>
              <w:t xml:space="preserve">to the repository's exclusions alongside the key material of</w:t>
            </w:r>
            <w:r>
              <w:t xml:space="preserve"> </w:t>
            </w:r>
            <w:r>
              <w:rPr>
                <w:rStyle w:val="VerbatimChar"/>
              </w:rPr>
              <w:t xml:space="preserve">NEW-8</w:t>
            </w:r>
            <w:r>
              <w:t xml:space="preserve">.</w:t>
            </w:r>
          </w:p>
        </w:tc>
      </w:tr>
    </w:tbl>
    <w:p/>
    <w:p/>
    <w:p/>
    <w:bookmarkEnd w:id="128"/>
    <w:bookmarkStart w:id="129" w:name="new-11--no-validalgorithms-allow-list"/>
    <w:p>
      <w:pPr>
        <w:pStyle w:val="Heading4"/>
      </w:pPr>
      <w:r>
        <w:t xml:space="preserve">NEW-11 — No</w:t>
      </w:r>
      <w:r>
        <w:t xml:space="preserve"> </w:t>
      </w:r>
      <w:r>
        <w:rPr>
          <w:rStyle w:val="VerbatimChar"/>
        </w:rPr>
        <w:t xml:space="preserve">ValidAlgorithms</w:t>
      </w:r>
      <w:r>
        <w:t xml:space="preserve"> </w:t>
      </w:r>
      <w:r>
        <w:t xml:space="preserve">allow-list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NEW-11</w:t>
            </w:r>
          </w:p>
        </w:tc>
        <w:tc>
          <w:tcPr/>
          <w:p>
            <w:pPr>
              <w:pStyle w:val="Compact"/>
            </w:pPr>
            <w:r>
              <w:rPr>
                <w:b/>
                <w:bCs/>
              </w:rPr>
              <w:t xml:space="preserve">Info</w:t>
            </w:r>
            <w:r>
              <w:t xml:space="preserve"> </w:t>
            </w:r>
            <w:r>
              <w:t xml:space="preserve">· no CVSS score recorded · component</w:t>
            </w:r>
            <w:r>
              <w:t xml:space="preserve"> </w:t>
            </w:r>
            <w:r>
              <w:rPr>
                <w:b/>
                <w:bCs/>
              </w:rPr>
              <w:t xml:space="preserve">LicenseServer</w:t>
            </w:r>
          </w:p>
        </w:tc>
      </w:tr>
      <w:tr>
        <w:tc>
          <w:tcPr/>
          <w:p>
            <w:pPr>
              <w:pStyle w:val="Compact"/>
            </w:pPr>
            <w:r>
              <w:rPr>
                <w:b/>
                <w:bCs/>
              </w:rPr>
              <w:t xml:space="preserve">The issue</w:t>
            </w:r>
          </w:p>
        </w:tc>
        <w:tc>
          <w:tcPr/>
          <w:p>
            <w:pPr>
              <w:pStyle w:val="Compact"/>
            </w:pPr>
            <w:r>
              <w:t xml:space="preserve">(Informational) — No</w:t>
            </w:r>
            <w:r>
              <w:t xml:space="preserve"> </w:t>
            </w:r>
            <w:r>
              <w:rPr>
                <w:rStyle w:val="VerbatimChar"/>
              </w:rPr>
              <w:t xml:space="preserve">ValidAlgorithms</w:t>
            </w:r>
            <w:r>
              <w:t xml:space="preserve"> </w:t>
            </w:r>
            <w:r>
              <w:t xml:space="preserve">allow-list.</w:t>
            </w:r>
          </w:p>
        </w:tc>
      </w:tr>
      <w:tr>
        <w:tc>
          <w:tcPr/>
          <w:p>
            <w:pPr>
              <w:pStyle w:val="Compact"/>
            </w:pPr>
            <w:r>
              <w:rPr>
                <w:b/>
                <w:bCs/>
              </w:rPr>
              <w:t xml:space="preserve">Suggested fix</w:t>
            </w:r>
          </w:p>
        </w:tc>
        <w:tc>
          <w:tcPr/>
          <w:p>
            <w:pPr>
              <w:pStyle w:val="Compact"/>
            </w:pPr>
            <w:r>
              <w:t xml:space="preserve">Configure an explicit</w:t>
            </w:r>
            <w:r>
              <w:t xml:space="preserve"> </w:t>
            </w:r>
            <w:r>
              <w:rPr>
                <w:rStyle w:val="VerbatimChar"/>
              </w:rPr>
              <w:t xml:space="preserve">ValidAlgorithms</w:t>
            </w:r>
            <w:r>
              <w:t xml:space="preserve"> </w:t>
            </w:r>
            <w:r>
              <w:t xml:space="preserve">allow-list on both validators.</w:t>
            </w:r>
          </w:p>
        </w:tc>
      </w:tr>
      <w:tr>
        <w:tc>
          <w:tcPr/>
          <w:p>
            <w:pPr>
              <w:pStyle w:val="Compact"/>
            </w:pPr>
            <w:r>
              <w:rPr>
                <w:b/>
                <w:bCs/>
              </w:rPr>
              <w:t xml:space="preserve">What was tested</w:t>
            </w:r>
          </w:p>
        </w:tc>
        <w:tc>
          <w:tcPr/>
          <w:p>
            <w:pPr>
              <w:pStyle w:val="Compact"/>
            </w:pPr>
            <w:r>
              <w:t xml:space="preserve">The</w:t>
            </w:r>
            <w:r>
              <w:t xml:space="preserve"> </w:t>
            </w:r>
            <w:r>
              <w:rPr>
                <w:b/>
                <w:bCs/>
              </w:rPr>
              <w:t xml:space="preserve">LicenseServer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delta-review-2026-09/licenseserver-main.md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for</w:t>
            </w:r>
            <w:r>
              <w:rPr>
                <w:i/>
                <w:iCs/>
              </w:rPr>
              <w:t xml:space="preserve"> </w:t>
            </w:r>
            <w:r>
              <w:rPr>
                <w:b/>
                <w:bCs/>
                <w:i/>
                <w:iCs/>
              </w:rPr>
              <w:t xml:space="preserve">both</w:t>
            </w:r>
            <w:r>
              <w:rPr>
                <w:i/>
                <w:iCs/>
              </w:rPr>
              <w:t xml:space="preserve"> </w:t>
            </w:r>
            <w:r>
              <w:rPr>
                <w:rStyle w:val="VerbatimChar"/>
                <w:i/>
                <w:iCs/>
              </w:rPr>
              <w:t xml:space="preserve">NEW-11</w:t>
            </w:r>
            <w:r>
              <w:rPr>
                <w:i/>
                <w:iCs/>
              </w:rPr>
              <w:t xml:space="preserve"> </w:t>
            </w:r>
            <w:r>
              <w:rPr>
                <w:i/>
                <w:iCs/>
              </w:rPr>
              <w:t xml:space="preserve">rows. The reviewer's control re-run and it</w:t>
            </w:r>
            <w:r>
              <w:rPr>
                <w:i/>
                <w:iCs/>
              </w:rPr>
              <w:t xml:space="preserve"> </w:t>
            </w:r>
            <w:r>
              <w:rPr>
                <w:b/>
                <w:bCs/>
                <w:i/>
                <w:iCs/>
              </w:rPr>
              <w:t xml:space="preserve">fires</w:t>
            </w:r>
            <w:r>
              <w:rPr>
                <w:i/>
                <w:iCs/>
              </w:rPr>
              <w:t xml:space="preserve">:</w:t>
            </w:r>
            <w:r>
              <w:rPr>
                <w:i/>
                <w:iCs/>
              </w:rPr>
              <w:t xml:space="preserve"> </w:t>
            </w:r>
            <w:r>
              <w:rPr>
                <w:rStyle w:val="VerbatimChar"/>
                <w:i/>
                <w:iCs/>
              </w:rPr>
              <w:t xml:space="preserve">ValidAlgorithms</w:t>
            </w:r>
            <w:r>
              <w:rPr>
                <w:i/>
                <w:iCs/>
              </w:rPr>
              <w:t xml:space="preserve"> </w:t>
            </w:r>
            <w:r>
              <w:rPr>
                <w:i/>
                <w:iCs/>
              </w:rPr>
              <w:t xml:space="preserve">returns</w:t>
            </w:r>
            <w:r>
              <w:rPr>
                <w:i/>
                <w:iCs/>
              </w:rPr>
              <w:t xml:space="preserve"> </w:t>
            </w:r>
            <w:r>
              <w:rPr>
                <w:b/>
                <w:bCs/>
                <w:i/>
                <w:iCs/>
              </w:rPr>
              <w:t xml:space="preserve">zero hits</w:t>
            </w:r>
            <w:r>
              <w:rPr>
                <w:i/>
                <w:iCs/>
              </w:rPr>
              <w:t xml:space="preserve"> </w:t>
            </w:r>
            <w:r>
              <w:rPr>
                <w:i/>
                <w:iCs/>
              </w:rPr>
              <w:t xml:space="preserve">across both trees; positive control</w:t>
            </w:r>
            <w:r>
              <w:rPr>
                <w:i/>
                <w:iCs/>
              </w:rPr>
              <w:t xml:space="preserve"> </w:t>
            </w:r>
            <w:r>
              <w:rPr>
                <w:rStyle w:val="VerbatimChar"/>
                <w:i/>
                <w:iCs/>
              </w:rPr>
              <w:t xml:space="preserve">ValidateIssuerSigningKey</w:t>
            </w:r>
            <w:r>
              <w:rPr>
                <w:i/>
                <w:iCs/>
              </w:rPr>
              <w:t xml:space="preserve"> </w:t>
            </w:r>
            <w:r>
              <w:rPr>
                <w:i/>
                <w:iCs/>
              </w:rPr>
              <w:t xml:space="preserve">returns</w:t>
            </w:r>
            <w:r>
              <w:rPr>
                <w:i/>
                <w:iCs/>
              </w:rPr>
              <w:t xml:space="preserve"> </w:t>
            </w:r>
            <w:r>
              <w:rPr>
                <w:b/>
                <w:bCs/>
                <w:i/>
                <w:iCs/>
              </w:rPr>
              <w:t xml:space="preserve">exactly 3 hits at the three cited validators</w:t>
            </w:r>
            <w:r>
              <w:rPr>
                <w:i/>
                <w:iCs/>
              </w:rPr>
              <w:t xml:space="preserve">.]</w:t>
            </w:r>
          </w:p>
        </w:tc>
      </w:tr>
      <w:tr>
        <w:tc>
          <w:tcPr/>
          <w:p>
            <w:pPr>
              <w:pStyle w:val="Compact"/>
            </w:pPr>
            <w:r>
              <w:rPr>
                <w:b/>
                <w:bCs/>
              </w:rPr>
              <w:t xml:space="preserve">How to resolve</w:t>
            </w:r>
          </w:p>
        </w:tc>
        <w:tc>
          <w:tcPr/>
          <w:p>
            <w:pPr>
              <w:pStyle w:val="Compact"/>
            </w:pPr>
            <w:r>
              <w:t xml:space="preserve">Set</w:t>
            </w:r>
            <w:r>
              <w:t xml:space="preserve"> </w:t>
            </w:r>
            <w:r>
              <w:rPr>
                <w:rStyle w:val="VerbatimChar"/>
              </w:rPr>
              <w:t xml:space="preserve">ValidAlgorithms</w:t>
            </w:r>
            <w:r>
              <w:t xml:space="preserve"> </w:t>
            </w:r>
            <w:r>
              <w:t xml:space="preserve">explicitly on both validators. The verification pass confirmed the absence for both</w:t>
            </w:r>
            <w:r>
              <w:t xml:space="preserve"> </w:t>
            </w:r>
            <w:r>
              <w:rPr>
                <w:rStyle w:val="VerbatimChar"/>
              </w:rPr>
              <w:t xml:space="preserve">NEW-11</w:t>
            </w:r>
            <w:r>
              <w:t xml:space="preserve"> </w:t>
            </w:r>
            <w:r>
              <w:t xml:space="preserve">rows with one control across the two trees, so one change closes both.</w:t>
            </w:r>
          </w:p>
        </w:tc>
      </w:tr>
    </w:tbl>
    <w:p/>
    <w:p/>
    <w:p/>
    <w:bookmarkEnd w:id="129"/>
    <w:bookmarkStart w:id="130" w:name="Xe5f768f134b97ee80773f0f9e8b48ee3ed13fc6"/>
    <w:p>
      <w:pPr>
        <w:pStyle w:val="Heading4"/>
      </w:pPr>
      <w:r>
        <w:t xml:space="preserve">D-UP-01 — The shared "hardened auth WebView" helper enables remote WebView debugging unconditionally, including on the WebView into which plaintext Entra admin credentials are typed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D-UP-01</w:t>
            </w:r>
          </w:p>
        </w:tc>
        <w:tc>
          <w:tcPr/>
          <w:p>
            <w:pPr>
              <w:pStyle w:val="Compact"/>
            </w:pPr>
            <w:r>
              <w:rPr>
                <w:b/>
                <w:bCs/>
              </w:rPr>
              <w:t xml:space="preserve">Informational</w:t>
            </w:r>
            <w:r>
              <w:t xml:space="preserve"> </w:t>
            </w:r>
            <w:r>
              <w:t xml:space="preserve">· CVSS 3.1</w:t>
            </w:r>
            <w:r>
              <w:t xml:space="preserve"> </w:t>
            </w:r>
            <w:r>
              <w:rPr>
                <w:b/>
                <w:bCs/>
              </w:rPr>
              <w:t xml:space="preserve">n/a — latent, no reachable path</w:t>
            </w:r>
            <w:r>
              <w:t xml:space="preserve"> </w:t>
            </w:r>
            <w:r>
              <w:t xml:space="preserve">· component</w:t>
            </w:r>
            <w:r>
              <w:t xml:space="preserve"> </w:t>
            </w:r>
            <w:r>
              <w:rPr>
                <w:b/>
                <w:bCs/>
              </w:rPr>
              <w:t xml:space="preserve">UniversalPrint</w:t>
            </w:r>
          </w:p>
        </w:tc>
      </w:tr>
      <w:tr>
        <w:tc>
          <w:tcPr/>
          <w:p>
            <w:pPr>
              <w:pStyle w:val="Compact"/>
            </w:pPr>
            <w:r>
              <w:rPr>
                <w:b/>
                <w:bCs/>
              </w:rPr>
              <w:t xml:space="preserve">The issue</w:t>
            </w:r>
          </w:p>
        </w:tc>
        <w:tc>
          <w:tcPr/>
          <w:p>
            <w:pPr>
              <w:pStyle w:val="Compact"/>
            </w:pPr>
            <w:r>
              <w:t xml:space="preserve">The shared "hardened auth WebView" helper enables remote WebView debugging unconditionally, including on the WebView into which plaintext Entra admin credentials are typed</w:t>
            </w:r>
          </w:p>
        </w:tc>
      </w:tr>
      <w:tr>
        <w:tc>
          <w:tcPr/>
          <w:p>
            <w:pPr>
              <w:pStyle w:val="Compact"/>
            </w:pPr>
            <w:r>
              <w:rPr>
                <w:b/>
                <w:bCs/>
              </w:rPr>
              <w:t xml:space="preserve">Suggested fix</w:t>
            </w:r>
          </w:p>
        </w:tc>
        <w:tc>
          <w:tcPr/>
          <w:p>
            <w:pPr>
              <w:pStyle w:val="Compact"/>
            </w:pPr>
            <w:r>
              <w:t xml:space="preserve">Delete the unconditional</w:t>
            </w:r>
            <w:r>
              <w:t xml:space="preserve"> </w:t>
            </w:r>
            <w:r>
              <w:rPr>
                <w:rStyle w:val="VerbatimChar"/>
              </w:rPr>
              <w:t xml:space="preserve">setWebContentsDebuggingEnabled(true)</w:t>
            </w:r>
            <w:r>
              <w:t xml:space="preserve"> </w:t>
            </w:r>
            <w:r>
              <w:t xml:space="preserve">from the dead helper rather than leaving it as a trap for whoever wires the helper up: the call is process-global and would override both correct guards.</w:t>
            </w:r>
          </w:p>
        </w:tc>
      </w:tr>
      <w:tr>
        <w:tc>
          <w:tcPr/>
          <w:p>
            <w:pPr>
              <w:pStyle w:val="Compact"/>
            </w:pPr>
            <w:r>
              <w:rPr>
                <w:b/>
                <w:bCs/>
              </w:rPr>
              <w:t xml:space="preserve">What was tested</w:t>
            </w:r>
          </w:p>
        </w:tc>
        <w:tc>
          <w:tcPr/>
          <w:p>
            <w:pPr>
              <w:pStyle w:val="Compact"/>
            </w:pPr>
            <w:r>
              <w:t xml:space="preserve">The</w:t>
            </w:r>
            <w:r>
              <w:t xml:space="preserve"> </w:t>
            </w:r>
            <w:r>
              <w:rPr>
                <w:b/>
                <w:bCs/>
              </w:rPr>
              <w:t xml:space="preserve">UniversalPrint</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delta-review-2026-09/universalprint-main.md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[MEDIUM 6.1 to INFORMATIONAL (latent), 2026-09-09 — REFUTED AS FILED: the file it describes is DEAD CODE.</w:t>
            </w:r>
            <w:r>
              <w:t xml:space="preserve"> </w:t>
            </w:r>
            <w:r>
              <w:rPr>
                <w:rStyle w:val="VerbatimChar"/>
              </w:rPr>
              <w:t xml:space="preserve">util/webkit/AuthWebViewHardening.kt</w:t>
            </w:r>
            <w:r>
              <w:t xml:space="preserve"> </w:t>
            </w:r>
            <w:r>
              <w:t xml:space="preserve">is</w:t>
            </w:r>
            <w:r>
              <w:t xml:space="preserve"> </w:t>
            </w:r>
            <w:r>
              <w:rPr>
                <w:b/>
                <w:bCs/>
              </w:rPr>
              <w:t xml:space="preserve">never called from anywhere in UniversalPrint</w:t>
            </w:r>
            <w:r>
              <w:t xml:space="preserve">:</w:t>
            </w:r>
            <w:r>
              <w:t xml:space="preserve"> </w:t>
            </w:r>
            <w:r>
              <w:rPr>
                <w:rStyle w:val="VerbatimChar"/>
              </w:rPr>
              <w:t xml:space="preserve">configureHardenedAuthWebView</w:t>
            </w:r>
            <w:r>
              <w:t xml:space="preserve"> </w:t>
            </w:r>
            <w:r>
              <w:t xml:space="preserve">across the entire tree returns</w:t>
            </w:r>
            <w:r>
              <w:t xml:space="preserve"> </w:t>
            </w:r>
            <w:r>
              <w:rPr>
                <w:b/>
                <w:bCs/>
              </w:rPr>
              <w:t xml:space="preserve">exactly one occurrence — its own definition</w:t>
            </w:r>
            <w:r>
              <w:t xml:space="preserve">;</w:t>
            </w:r>
            <w:r>
              <w:t xml:space="preserve"> </w:t>
            </w:r>
            <w:r>
              <w:rPr>
                <w:i/>
                <w:iCs/>
              </w:rPr>
              <w:t xml:space="preserve">(positive control, same tree and command form:</w:t>
            </w:r>
            <w:r>
              <w:rPr>
                <w:i/>
                <w:iCs/>
              </w:rPr>
              <w:t xml:space="preserve"> </w:t>
            </w:r>
            <w:r>
              <w:rPr>
                <w:rStyle w:val="VerbatimChar"/>
                <w:i/>
                <w:iCs/>
              </w:rPr>
              <w:t xml:space="preserve">fillPassword</w:t>
            </w:r>
            <w:r>
              <w:rPr>
                <w:i/>
                <w:iCs/>
              </w:rPr>
              <w:t xml:space="preserve"> </w:t>
            </w:r>
            <w:r>
              <w:rPr>
                <w:i/>
                <w:iCs/>
              </w:rPr>
              <w:t xml:space="preserve">returns a definition</w:t>
            </w:r>
            <w:r>
              <w:rPr>
                <w:i/>
                <w:iCs/>
              </w:rPr>
              <w:t xml:space="preserve"> </w:t>
            </w:r>
            <w:r>
              <w:rPr>
                <w:b/>
                <w:bCs/>
                <w:i/>
                <w:iCs/>
              </w:rPr>
              <w:t xml:space="preserve">and</w:t>
            </w:r>
            <w:r>
              <w:rPr>
                <w:i/>
                <w:iCs/>
              </w:rPr>
              <w:t xml:space="preserve"> </w:t>
            </w:r>
            <w:r>
              <w:rPr>
                <w:i/>
                <w:iCs/>
              </w:rPr>
              <w:t xml:space="preserve">a live call site, so the grep finds call sites when they exist)</w:t>
            </w:r>
            <w:r>
              <w:t xml:space="preserve">.</w:t>
            </w:r>
            <w:r>
              <w:t xml:space="preserve"> </w:t>
            </w:r>
            <w:r>
              <w:rPr>
                <w:rStyle w:val="VerbatimChar"/>
              </w:rPr>
              <w:t xml:space="preserve">setWebContentsDebuggingEnabled(true)</w:t>
            </w:r>
            <w:r>
              <w:t xml:space="preserve"> </w:t>
            </w:r>
            <w:r>
              <w:t xml:space="preserve">at</w:t>
            </w:r>
            <w:r>
              <w:t xml:space="preserve"> </w:t>
            </w:r>
            <w:r>
              <w:rPr>
                <w:rStyle w:val="VerbatimChar"/>
              </w:rPr>
              <w:t xml:space="preserve">:66</w:t>
            </w:r>
            <w:r>
              <w:t xml:space="preserve"> </w:t>
            </w:r>
            <w:r>
              <w:t xml:space="preserve">is real and unguarded but</w:t>
            </w:r>
            <w:r>
              <w:t xml:space="preserve"> </w:t>
            </w:r>
            <w:r>
              <w:rPr>
                <w:b/>
                <w:bCs/>
              </w:rPr>
              <w:t xml:space="preserve">never executes</w:t>
            </w:r>
            <w:r>
              <w:t xml:space="preserve">, and the two "additional unconditional call-sites" are</w:t>
            </w:r>
            <w:r>
              <w:t xml:space="preserve"> </w:t>
            </w:r>
            <w:r>
              <w:rPr>
                <w:b/>
                <w:bCs/>
              </w:rPr>
              <w:t xml:space="preserve">both correctly guarded</w:t>
            </w:r>
            <w:r>
              <w:t xml:space="preserve"> </w:t>
            </w:r>
            <w:r>
              <w:t xml:space="preserve">(</w:t>
            </w:r>
            <w:r>
              <w:rPr>
                <w:rStyle w:val="VerbatimChar"/>
              </w:rPr>
              <w:t xml:space="preserve">AdminConsentActivity.kt:99</w:t>
            </w:r>
            <w:r>
              <w:t xml:space="preserve">,</w:t>
            </w:r>
            <w:r>
              <w:t xml:space="preserve"> </w:t>
            </w:r>
            <w:r>
              <w:rPr>
                <w:rStyle w:val="VerbatimChar"/>
              </w:rPr>
              <w:t xml:space="preserve">RegisterPrinterAuthActivity.kt:117-124</w:t>
            </w:r>
            <w:r>
              <w:t xml:space="preserve">); the WebView that actually receives the admin credentials builds itself inline and never enables debugging.</w:t>
            </w:r>
            <w:r>
              <w:t xml:space="preserve"> </w:t>
            </w:r>
            <w:r>
              <w:rPr>
                <w:b/>
                <w:bCs/>
              </w:rPr>
              <w:t xml:space="preserve">Kept in full as a latent trap worth deleting</w:t>
            </w:r>
            <w:r>
              <w:t xml:space="preserve"> </w:t>
            </w:r>
            <w:r>
              <w:t xml:space="preserve">—</w:t>
            </w:r>
            <w:r>
              <w:t xml:space="preserve"> </w:t>
            </w:r>
            <w:r>
              <w:rPr>
                <w:rStyle w:val="VerbatimChar"/>
              </w:rPr>
              <w:t xml:space="preserve">setWebContentsDebuggingEnabled</w:t>
            </w:r>
            <w:r>
              <w:t xml:space="preserve"> </w:t>
            </w:r>
            <w:r>
              <w:t xml:space="preserve">is process-global, so wiring the helper up would silently override both correct guards.]</w:t>
            </w:r>
          </w:p>
        </w:tc>
      </w:tr>
      <w:tr>
        <w:tc>
          <w:tcPr/>
          <w:p>
            <w:pPr>
              <w:pStyle w:val="Compact"/>
            </w:pPr>
            <w:r>
              <w:rPr>
                <w:b/>
                <w:bCs/>
              </w:rPr>
              <w:t xml:space="preserve">How to resolve</w:t>
            </w:r>
          </w:p>
        </w:tc>
        <w:tc>
          <w:tcPr/>
          <w:p>
            <w:pPr>
              <w:pStyle w:val="Compact"/>
            </w:pPr>
            <w:r>
              <w:t xml:space="preserve">Delete line 66 of</w:t>
            </w:r>
            <w:r>
              <w:t xml:space="preserve"> </w:t>
            </w:r>
            <w:r>
              <w:rPr>
                <w:rStyle w:val="VerbatimChar"/>
              </w:rPr>
              <w:t xml:space="preserve">AuthWebViewHardening.kt</w:t>
            </w:r>
            <w:r>
              <w:t xml:space="preserve"> </w:t>
            </w:r>
            <w:r>
              <w:t xml:space="preserve">and the two call-sites at</w:t>
            </w:r>
            <w:r>
              <w:t xml:space="preserve"> </w:t>
            </w:r>
            <w:r>
              <w:rPr>
                <w:rStyle w:val="VerbatimChar"/>
              </w:rPr>
              <w:t xml:space="preserve">AdminConsentActivity.kt:120</w:t>
            </w:r>
            <w:r>
              <w:t xml:space="preserve"> </w:t>
            </w:r>
            <w:r>
              <w:t xml:space="preserve">and</w:t>
            </w:r>
            <w:r>
              <w:t xml:space="preserve"> </w:t>
            </w:r>
            <w:r>
              <w:rPr>
                <w:rStyle w:val="VerbatimChar"/>
              </w:rPr>
              <w:t xml:space="preserve">RegisterPrinterAuthActivity.kt:129</w:t>
            </w:r>
            <w:r>
              <w:t xml:space="preserve">; if a debug affordance is needed, gate it on</w:t>
            </w:r>
            <w:r>
              <w:t xml:space="preserve"> </w:t>
            </w:r>
            <w:r>
              <w:rPr>
                <w:rStyle w:val="VerbatimChar"/>
              </w:rPr>
              <w:t xml:space="preserve">BuildConfig.DEBUG</w:t>
            </w:r>
            <w:r>
              <w:t xml:space="preserve"> </w:t>
            </w:r>
            <w:r>
              <w:rPr>
                <w:b/>
                <w:bCs/>
              </w:rPr>
              <w:t xml:space="preserve">and</w:t>
            </w:r>
            <w:r>
              <w:t xml:space="preserve"> </w:t>
            </w:r>
            <w:r>
              <w:t xml:space="preserve">verify the release APK's merged behaviour.</w:t>
            </w:r>
            <w:r>
              <w:t xml:space="preserve"> </w:t>
            </w:r>
            <w:r>
              <w:rPr>
                <w:i/>
                <w:iCs/>
              </w:rPr>
              <w:t xml:space="preserve">(Recorded by the reviewer who raised the finding, in</w:t>
            </w:r>
            <w:r>
              <w:rPr>
                <w:i/>
                <w:iCs/>
              </w:rPr>
              <w:t xml:space="preserve"> </w:t>
            </w:r>
            <w:r>
              <w:rPr>
                <w:rStyle w:val="VerbatimChar"/>
                <w:i/>
                <w:iCs/>
              </w:rPr>
              <w:t xml:space="preserve">delta-review-2026-09/universalprint-main.md</w:t>
            </w:r>
            <w:r>
              <w:rPr>
                <w:i/>
                <w:iCs/>
              </w:rPr>
              <w:t xml:space="preserve">.)</w:t>
            </w:r>
          </w:p>
        </w:tc>
      </w:tr>
    </w:tbl>
    <w:p/>
    <w:p/>
    <w:p/>
    <w:bookmarkEnd w:id="130"/>
    <w:bookmarkStart w:id="131" w:name="X77074abc7d3fe96618a3ccbea00a8d26c5d6c01"/>
    <w:p>
      <w:pPr>
        <w:pStyle w:val="Heading4"/>
      </w:pPr>
      <w:r>
        <w:t xml:space="preserve">D-UP-02 — The auth-WebView origin allow-list returns</w:t>
      </w:r>
      <w:r>
        <w:t xml:space="preserve"> </w:t>
      </w:r>
      <w:r>
        <w:rPr>
          <w:rStyle w:val="VerbatimChar"/>
        </w:rPr>
        <w:t xml:space="preserve">true</w:t>
      </w:r>
      <w:r>
        <w:t xml:space="preserve"> </w:t>
      </w:r>
      <w:r>
        <w:t xml:space="preserve">for</w:t>
      </w:r>
      <w:r>
        <w:t xml:space="preserve"> </w:t>
      </w:r>
      <w:r>
        <w:rPr>
          <w:rStyle w:val="VerbatimChar"/>
        </w:rPr>
        <w:t xml:space="preserve">javascript:</w:t>
      </w:r>
      <w:r>
        <w:t xml:space="preserve">,</w:t>
      </w:r>
      <w:r>
        <w:t xml:space="preserve"> </w:t>
      </w:r>
      <w:r>
        <w:rPr>
          <w:rStyle w:val="VerbatimChar"/>
        </w:rPr>
        <w:t xml:space="preserve">data:</w:t>
      </w:r>
      <w:r>
        <w:t xml:space="preserve">,</w:t>
      </w:r>
      <w:r>
        <w:t xml:space="preserve"> </w:t>
      </w:r>
      <w:r>
        <w:rPr>
          <w:rStyle w:val="VerbatimChar"/>
        </w:rPr>
        <w:t xml:space="preserve">blob:</w:t>
      </w:r>
      <w:r>
        <w:t xml:space="preserve"> </w:t>
      </w:r>
      <w:r>
        <w:t xml:space="preserve">and</w:t>
      </w:r>
      <w:r>
        <w:t xml:space="preserve"> </w:t>
      </w:r>
      <w:r>
        <w:rPr>
          <w:rStyle w:val="VerbatimChar"/>
        </w:rPr>
        <w:t xml:space="preserve">about:</w:t>
      </w:r>
      <w:r>
        <w:t xml:space="preserve"> </w:t>
      </w:r>
      <w:r>
        <w:t xml:space="preserve">URIs before it applies the HTTPS/host 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D-UP-02</w:t>
            </w:r>
          </w:p>
        </w:tc>
        <w:tc>
          <w:tcPr/>
          <w:p>
            <w:pPr>
              <w:pStyle w:val="Compact"/>
            </w:pPr>
            <w:r>
              <w:rPr>
                <w:b/>
                <w:bCs/>
              </w:rPr>
              <w:t xml:space="preserve">Informational</w:t>
            </w:r>
            <w:r>
              <w:t xml:space="preserve"> </w:t>
            </w:r>
            <w:r>
              <w:t xml:space="preserve">· CVSS 3.1</w:t>
            </w:r>
            <w:r>
              <w:t xml:space="preserve"> </w:t>
            </w:r>
            <w:r>
              <w:rPr>
                <w:b/>
                <w:bCs/>
              </w:rPr>
              <w:t xml:space="preserve">n/a — latent, no reachable path</w:t>
            </w:r>
            <w:r>
              <w:t xml:space="preserve"> </w:t>
            </w:r>
            <w:r>
              <w:t xml:space="preserve">· component</w:t>
            </w:r>
            <w:r>
              <w:t xml:space="preserve"> </w:t>
            </w:r>
            <w:r>
              <w:rPr>
                <w:b/>
                <w:bCs/>
              </w:rPr>
              <w:t xml:space="preserve">UniversalPrint</w:t>
            </w:r>
          </w:p>
        </w:tc>
      </w:tr>
      <w:tr>
        <w:tc>
          <w:tcPr/>
          <w:p>
            <w:pPr>
              <w:pStyle w:val="Compact"/>
            </w:pPr>
            <w:r>
              <w:rPr>
                <w:b/>
                <w:bCs/>
              </w:rPr>
              <w:t xml:space="preserve">The issue</w:t>
            </w:r>
          </w:p>
        </w:tc>
        <w:tc>
          <w:tcPr/>
          <w:p>
            <w:pPr>
              <w:pStyle w:val="Compact"/>
            </w:pPr>
            <w:r>
              <w:t xml:space="preserve">The auth-WebView origin allow-list returns</w:t>
            </w:r>
            <w:r>
              <w:t xml:space="preserve"> </w:t>
            </w:r>
            <w:r>
              <w:rPr>
                <w:rStyle w:val="VerbatimChar"/>
              </w:rPr>
              <w:t xml:space="preserve">true</w:t>
            </w:r>
            <w:r>
              <w:t xml:space="preserve"> </w:t>
            </w:r>
            <w:r>
              <w:t xml:space="preserve">for</w:t>
            </w:r>
            <w:r>
              <w:t xml:space="preserve"> </w:t>
            </w:r>
            <w:r>
              <w:rPr>
                <w:rStyle w:val="VerbatimChar"/>
              </w:rPr>
              <w:t xml:space="preserve">javascript:</w:t>
            </w:r>
            <w:r>
              <w:t xml:space="preserve">,</w:t>
            </w:r>
            <w:r>
              <w:t xml:space="preserve"> </w:t>
            </w:r>
            <w:r>
              <w:rPr>
                <w:rStyle w:val="VerbatimChar"/>
              </w:rPr>
              <w:t xml:space="preserve">data:</w:t>
            </w:r>
            <w:r>
              <w:t xml:space="preserve">,</w:t>
            </w:r>
            <w:r>
              <w:t xml:space="preserve"> </w:t>
            </w:r>
            <w:r>
              <w:rPr>
                <w:rStyle w:val="VerbatimChar"/>
              </w:rPr>
              <w:t xml:space="preserve">blob:</w:t>
            </w:r>
            <w:r>
              <w:t xml:space="preserve"> </w:t>
            </w:r>
            <w:r>
              <w:t xml:space="preserve">and</w:t>
            </w:r>
            <w:r>
              <w:t xml:space="preserve"> </w:t>
            </w:r>
            <w:r>
              <w:rPr>
                <w:rStyle w:val="VerbatimChar"/>
              </w:rPr>
              <w:t xml:space="preserve">about:</w:t>
            </w:r>
            <w:r>
              <w:t xml:space="preserve"> </w:t>
            </w:r>
            <w:r>
              <w:t xml:space="preserve">URIs before it applies the HTTPS/host test</w:t>
            </w:r>
          </w:p>
        </w:tc>
      </w:tr>
      <w:tr>
        <w:tc>
          <w:tcPr/>
          <w:p>
            <w:pPr>
              <w:pStyle w:val="Compact"/>
            </w:pPr>
            <w:r>
              <w:rPr>
                <w:b/>
                <w:bCs/>
              </w:rPr>
              <w:t xml:space="preserve">Suggested fix</w:t>
            </w:r>
          </w:p>
        </w:tc>
        <w:tc>
          <w:tcPr/>
          <w:p>
            <w:pPr>
              <w:pStyle w:val="Compact"/>
            </w:pPr>
            <w:r>
              <w:t xml:space="preserve">Apply the HTTPS test first and delete the</w:t>
            </w:r>
            <w:r>
              <w:t xml:space="preserve"> </w:t>
            </w:r>
            <w:r>
              <w:rPr>
                <w:rStyle w:val="VerbatimChar"/>
              </w:rPr>
              <w:t xml:space="preserve">javascript:</w:t>
            </w:r>
            <w:r>
              <w:t xml:space="preserve">,</w:t>
            </w:r>
            <w:r>
              <w:t xml:space="preserve"> </w:t>
            </w:r>
            <w:r>
              <w:rPr>
                <w:rStyle w:val="VerbatimChar"/>
              </w:rPr>
              <w:t xml:space="preserve">data:</w:t>
            </w:r>
            <w:r>
              <w:t xml:space="preserve"> </w:t>
            </w:r>
            <w:r>
              <w:t xml:space="preserve">and</w:t>
            </w:r>
            <w:r>
              <w:t xml:space="preserve"> </w:t>
            </w:r>
            <w:r>
              <w:rPr>
                <w:rStyle w:val="VerbatimChar"/>
              </w:rPr>
              <w:t xml:space="preserve">blob:</w:t>
            </w:r>
            <w:r>
              <w:t xml:space="preserve"> </w:t>
            </w:r>
            <w:r>
              <w:t xml:space="preserve">exemptions, and scope the localhost exemption to the caller that actually uses a localhost redirect.</w:t>
            </w:r>
          </w:p>
        </w:tc>
      </w:tr>
      <w:tr>
        <w:tc>
          <w:tcPr/>
          <w:p>
            <w:pPr>
              <w:pStyle w:val="Compact"/>
            </w:pPr>
            <w:r>
              <w:rPr>
                <w:b/>
                <w:bCs/>
              </w:rPr>
              <w:t xml:space="preserve">What was tested</w:t>
            </w:r>
          </w:p>
        </w:tc>
        <w:tc>
          <w:tcPr/>
          <w:p>
            <w:pPr>
              <w:pStyle w:val="Compact"/>
            </w:pPr>
            <w:r>
              <w:t xml:space="preserve">The</w:t>
            </w:r>
            <w:r>
              <w:t xml:space="preserve"> </w:t>
            </w:r>
            <w:r>
              <w:rPr>
                <w:b/>
                <w:bCs/>
              </w:rPr>
              <w:t xml:space="preserve">UniversalPrint</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delta-review-2026-09/universalprint-main.md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[MEDIUM 5.3 to INFORMATIONAL (latent), 2026-09-09 — REFUTED AS FILED, same dead file as</w:t>
            </w:r>
            <w:r>
              <w:rPr>
                <w:b/>
                <w:bCs/>
              </w:rPr>
              <w:t xml:space="preserve"> </w:t>
            </w:r>
            <w:r>
              <w:rPr>
                <w:rStyle w:val="VerbatimChar"/>
                <w:b/>
                <w:bCs/>
              </w:rPr>
              <w:t xml:space="preserve">D-UP-01</w:t>
            </w:r>
            <w:r>
              <w:rPr>
                <w:b/>
                <w:bCs/>
              </w:rPr>
              <w:t xml:space="preserve">.</w:t>
            </w:r>
            <w:r>
              <w:t xml:space="preserve"> </w:t>
            </w:r>
            <w:r>
              <w:t xml:space="preserve">The permissive-scheme ordering at</w:t>
            </w:r>
            <w:r>
              <w:t xml:space="preserve"> </w:t>
            </w:r>
            <w:r>
              <w:rPr>
                <w:rStyle w:val="VerbatimChar"/>
              </w:rPr>
              <w:t xml:space="preserve">:81-83</w:t>
            </w:r>
            <w:r>
              <w:t xml:space="preserve"> </w:t>
            </w:r>
            <w:r>
              <w:t xml:space="preserve">is exactly as described,</w:t>
            </w:r>
            <w:r>
              <w:t xml:space="preserve"> </w:t>
            </w:r>
            <w:r>
              <w:rPr>
                <w:b/>
                <w:bCs/>
              </w:rPr>
              <w:t xml:space="preserve">in code nothing calls.</w:t>
            </w:r>
            <w:r>
              <w:t xml:space="preserve"> </w:t>
            </w:r>
            <w:r>
              <w:rPr>
                <w:b/>
                <w:bCs/>
              </w:rPr>
              <w:t xml:space="preserve">AND THE TRUTH IS WORSE THAN THE FINDING: the reviewer called this predicate "the sole gate" for all three auth WebViews — it is not the sole gate, there is NO gate.</w:t>
            </w:r>
            <w:r>
              <w:t xml:space="preserve"> </w:t>
            </w:r>
            <w:r>
              <w:t xml:space="preserve">All three run with</w:t>
            </w:r>
            <w:r>
              <w:t xml:space="preserve"> </w:t>
            </w:r>
            <w:r>
              <w:rPr>
                <w:rStyle w:val="VerbatimChar"/>
              </w:rPr>
              <w:t xml:space="preserve">javaScriptEnabled = true</w:t>
            </w:r>
            <w:r>
              <w:t xml:space="preserve"> </w:t>
            </w:r>
            <w:r>
              <w:t xml:space="preserve">and</w:t>
            </w:r>
            <w:r>
              <w:t xml:space="preserve"> </w:t>
            </w:r>
            <w:r>
              <w:rPr>
                <w:b/>
                <w:bCs/>
              </w:rPr>
              <w:t xml:space="preserve">none</w:t>
            </w:r>
            <w:r>
              <w:t xml:space="preserve"> </w:t>
            </w:r>
            <w:r>
              <w:t xml:space="preserve">implements</w:t>
            </w:r>
            <w:r>
              <w:t xml:space="preserve"> </w:t>
            </w:r>
            <w:r>
              <w:rPr>
                <w:rStyle w:val="VerbatimChar"/>
              </w:rPr>
              <w:t xml:space="preserve">shouldInterceptRequest</w:t>
            </w:r>
            <w:r>
              <w:t xml:space="preserve"> </w:t>
            </w:r>
            <w:r>
              <w:t xml:space="preserve">or any origin allow-list, including</w:t>
            </w:r>
            <w:r>
              <w:t xml:space="preserve"> </w:t>
            </w:r>
            <w:r>
              <w:rPr>
                <w:rStyle w:val="VerbatimChar"/>
              </w:rPr>
              <w:t xml:space="preserve">WebViewAutomatedLogin.kt:138</w:t>
            </w:r>
            <w:r>
              <w:t xml:space="preserve">, the one that receives the printer admin password by</w:t>
            </w:r>
            <w:r>
              <w:t xml:space="preserve"> </w:t>
            </w:r>
            <w:r>
              <w:rPr>
                <w:rStyle w:val="VerbatimChar"/>
              </w:rPr>
              <w:t xml:space="preserve">evaluateJavascript</w:t>
            </w:r>
            <w:r>
              <w:t xml:space="preserve">.</w:t>
            </w:r>
            <w:r>
              <w:t xml:space="preserve"> </w:t>
            </w:r>
            <w:r>
              <w:rPr>
                <w:b/>
                <w:bCs/>
              </w:rPr>
              <w:t xml:space="preserve">Seat C proposes this be filed as a NEW UniversalPrint row and deliberately left unscored</w:t>
            </w:r>
            <w:r>
              <w:t xml:space="preserve"> </w:t>
            </w:r>
            <w:r>
              <w:t xml:space="preserve">(no off-origin navigation path has been established, and inventing one to justify a number is the failure this round exists to correct).</w:t>
            </w:r>
            <w:r>
              <w:t xml:space="preserve"> </w:t>
            </w:r>
            <w:r>
              <w:rPr>
                <w:b/>
                <w:bCs/>
              </w:rPr>
              <w:t xml:space="preserve">Creating a finding is outside this consolidation's authority — held for Tuesday, §2.3.7 open item 1.</w:t>
            </w:r>
            <w:r>
              <w:t xml:space="preserve">]</w:t>
            </w:r>
          </w:p>
        </w:tc>
      </w:tr>
      <w:tr>
        <w:tc>
          <w:tcPr/>
          <w:p>
            <w:pPr>
              <w:pStyle w:val="Compact"/>
            </w:pPr>
            <w:r>
              <w:rPr>
                <w:b/>
                <w:bCs/>
              </w:rPr>
              <w:t xml:space="preserve">How to resolve</w:t>
            </w:r>
          </w:p>
        </w:tc>
        <w:tc>
          <w:tcPr/>
          <w:p>
            <w:pPr>
              <w:pStyle w:val="Compact"/>
            </w:pPr>
            <w:r>
              <w:t xml:space="preserve">Move the HTTPS check first and delete the</w:t>
            </w:r>
            <w:r>
              <w:t xml:space="preserve"> </w:t>
            </w:r>
            <w:r>
              <w:rPr>
                <w:rStyle w:val="VerbatimChar"/>
              </w:rPr>
              <w:t xml:space="preserve">javascript</w:t>
            </w:r>
            <w:r>
              <w:t xml:space="preserve">/</w:t>
            </w:r>
            <w:r>
              <w:rPr>
                <w:rStyle w:val="VerbatimChar"/>
              </w:rPr>
              <w:t xml:space="preserve">data</w:t>
            </w:r>
            <w:r>
              <w:t xml:space="preserve">/</w:t>
            </w:r>
            <w:r>
              <w:rPr>
                <w:rStyle w:val="VerbatimChar"/>
              </w:rPr>
              <w:t xml:space="preserve">blob</w:t>
            </w:r>
            <w:r>
              <w:t xml:space="preserve"> </w:t>
            </w:r>
            <w:r>
              <w:t xml:space="preserve">exemptions (</w:t>
            </w:r>
            <w:r>
              <w:rPr>
                <w:rStyle w:val="VerbatimChar"/>
              </w:rPr>
              <w:t xml:space="preserve">about:blank</w:t>
            </w:r>
            <w:r>
              <w:t xml:space="preserve"> </w:t>
            </w:r>
            <w:r>
              <w:t xml:space="preserve">can be permitted explicitly by full-URI match if the teardown path needs it). Scope the</w:t>
            </w:r>
            <w:r>
              <w:t xml:space="preserve"> </w:t>
            </w:r>
            <w:r>
              <w:rPr>
                <w:rStyle w:val="VerbatimChar"/>
              </w:rPr>
              <w:t xml:space="preserve">localhost</w:t>
            </w:r>
            <w:r>
              <w:t xml:space="preserve">/</w:t>
            </w:r>
            <w:r>
              <w:rPr>
                <w:rStyle w:val="VerbatimChar"/>
              </w:rPr>
              <w:t xml:space="preserve">127.0.0.1</w:t>
            </w:r>
            <w:r>
              <w:t xml:space="preserve"> </w:t>
            </w:r>
            <w:r>
              <w:t xml:space="preserve">exemption to the caller that actually uses a localhost redirect, by passing</w:t>
            </w:r>
            <w:r>
              <w:t xml:space="preserve"> </w:t>
            </w:r>
            <w:r>
              <w:rPr>
                <w:rStyle w:val="VerbatimChar"/>
              </w:rPr>
              <w:t xml:space="preserve">redirectHost</w:t>
            </w:r>
            <w:r>
              <w:t xml:space="preserve"> </w:t>
            </w:r>
            <w:r>
              <w:t xml:space="preserve">rather than hard-coding the hosts.</w:t>
            </w:r>
            <w:r>
              <w:t xml:space="preserve"> </w:t>
            </w:r>
            <w:r>
              <w:rPr>
                <w:i/>
                <w:iCs/>
              </w:rPr>
              <w:t xml:space="preserve">(Recorded by the reviewer who raised the finding, in</w:t>
            </w:r>
            <w:r>
              <w:rPr>
                <w:i/>
                <w:iCs/>
              </w:rPr>
              <w:t xml:space="preserve"> </w:t>
            </w:r>
            <w:r>
              <w:rPr>
                <w:rStyle w:val="VerbatimChar"/>
                <w:i/>
                <w:iCs/>
              </w:rPr>
              <w:t xml:space="preserve">delta-review-2026-09/universalprint-main.md</w:t>
            </w:r>
            <w:r>
              <w:rPr>
                <w:i/>
                <w:iCs/>
              </w:rPr>
              <w:t xml:space="preserve">.)</w:t>
            </w:r>
          </w:p>
        </w:tc>
      </w:tr>
    </w:tbl>
    <w:p/>
    <w:p/>
    <w:p/>
    <w:bookmarkEnd w:id="131"/>
    <w:bookmarkStart w:id="132" w:name="X502e2b5438d9f207a7060c925df9df2e269d30b"/>
    <w:p>
      <w:pPr>
        <w:pStyle w:val="Heading4"/>
      </w:pPr>
      <w:r>
        <w:t xml:space="preserve">D-UP-03 — IPP certificate "pinning" derives its trust anchor from an unauthenticated fetch performed by a deliberately obfuscated trust-all TrustManager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D-UP-03</w:t>
            </w:r>
          </w:p>
        </w:tc>
        <w:tc>
          <w:tcPr/>
          <w:p>
            <w:pPr>
              <w:pStyle w:val="Compact"/>
            </w:pPr>
            <w:r>
              <w:rPr>
                <w:b/>
                <w:bCs/>
              </w:rPr>
              <w:t xml:space="preserve">Medium</w:t>
            </w:r>
            <w:r>
              <w:t xml:space="preserve"> </w:t>
            </w:r>
            <w:r>
              <w:t xml:space="preserve">· CVSS 3.1 4.2 · component</w:t>
            </w:r>
            <w:r>
              <w:t xml:space="preserve"> </w:t>
            </w:r>
            <w:r>
              <w:rPr>
                <w:b/>
                <w:bCs/>
              </w:rPr>
              <w:t xml:space="preserve">UniversalPrint</w:t>
            </w:r>
          </w:p>
        </w:tc>
      </w:tr>
      <w:tr>
        <w:tc>
          <w:tcPr/>
          <w:p>
            <w:pPr>
              <w:pStyle w:val="Compact"/>
            </w:pPr>
            <w:r>
              <w:rPr>
                <w:b/>
                <w:bCs/>
              </w:rPr>
              <w:t xml:space="preserve">The issue</w:t>
            </w:r>
          </w:p>
        </w:tc>
        <w:tc>
          <w:tcPr/>
          <w:p>
            <w:pPr>
              <w:pStyle w:val="Compact"/>
            </w:pPr>
            <w:r>
              <w:t xml:space="preserve">IPP certificate "pinning" derives its trust anchor from an unauthenticated fetch performed by a deliberately obfuscated trust-all TrustManager</w:t>
            </w:r>
          </w:p>
        </w:tc>
      </w:tr>
      <w:tr>
        <w:tc>
          <w:tcPr/>
          <w:p>
            <w:pPr>
              <w:pStyle w:val="Compact"/>
            </w:pPr>
            <w:r>
              <w:rPr>
                <w:b/>
                <w:bCs/>
              </w:rPr>
              <w:t xml:space="preserve">Suggested fix</w:t>
            </w:r>
          </w:p>
        </w:tc>
        <w:tc>
          <w:tcPr/>
          <w:p>
            <w:pPr>
              <w:pStyle w:val="Compact"/>
            </w:pPr>
            <w:r>
              <w:t xml:space="preserve">Pin to the certificate captured at printer registration and already stored in</w:t>
            </w:r>
            <w:r>
              <w:t xml:space="preserve"> </w:t>
            </w:r>
            <w:r>
              <w:rPr>
                <w:rStyle w:val="VerbatimChar"/>
              </w:rPr>
              <w:t xml:space="preserve">EncryptedSharedPreferences</w:t>
            </w:r>
            <w:r>
              <w:t xml:space="preserve">, and delete the reflective trust-all indirection so the trust decision is visible to reviewers and tooling.</w:t>
            </w:r>
          </w:p>
        </w:tc>
      </w:tr>
      <w:tr>
        <w:tc>
          <w:tcPr/>
          <w:p>
            <w:pPr>
              <w:pStyle w:val="Compact"/>
            </w:pPr>
            <w:r>
              <w:rPr>
                <w:b/>
                <w:bCs/>
              </w:rPr>
              <w:t xml:space="preserve">What was tested</w:t>
            </w:r>
          </w:p>
        </w:tc>
        <w:tc>
          <w:tcPr/>
          <w:p>
            <w:pPr>
              <w:pStyle w:val="Compact"/>
            </w:pPr>
            <w:r>
              <w:t xml:space="preserve">The</w:t>
            </w:r>
            <w:r>
              <w:t xml:space="preserve"> </w:t>
            </w:r>
            <w:r>
              <w:rPr>
                <w:b/>
                <w:bCs/>
              </w:rPr>
              <w:t xml:space="preserve">UniversalPrint</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delta-review-2026-09/universalprint-main.md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at 4.2; the reviewer's bounding of the impact is careful and correct.</w:t>
            </w:r>
            <w:r>
              <w:rPr>
                <w:i/>
                <w:iCs/>
              </w:rPr>
              <w:t xml:space="preserve"> </w:t>
            </w:r>
            <w:r>
              <w:rPr>
                <w:b/>
                <w:bCs/>
                <w:i/>
                <w:iCs/>
              </w:rPr>
              <w:t xml:space="preserve">One wording correction:</w:t>
            </w:r>
            <w:r>
              <w:rPr>
                <w:i/>
                <w:iCs/>
              </w:rPr>
              <w:t xml:space="preserve"> </w:t>
            </w:r>
            <w:r>
              <w:rPr>
                <w:i/>
                <w:iCs/>
              </w:rPr>
              <w:t xml:space="preserve">the row states the literals</w:t>
            </w:r>
            <w:r>
              <w:rPr>
                <w:i/>
                <w:iCs/>
              </w:rPr>
              <w:t xml:space="preserve"> </w:t>
            </w:r>
            <w:r>
              <w:rPr>
                <w:rStyle w:val="VerbatimChar"/>
                <w:i/>
                <w:iCs/>
              </w:rPr>
              <w:t xml:space="preserve">checkServerTrusted</w:t>
            </w:r>
            <w:r>
              <w:rPr>
                <w:i/>
                <w:iCs/>
              </w:rPr>
              <w:t xml:space="preserve">,</w:t>
            </w:r>
            <w:r>
              <w:rPr>
                <w:i/>
                <w:iCs/>
              </w:rPr>
              <w:t xml:space="preserve"> </w:t>
            </w:r>
            <w:r>
              <w:rPr>
                <w:rStyle w:val="VerbatimChar"/>
                <w:i/>
                <w:iCs/>
              </w:rPr>
              <w:t xml:space="preserve">X509TrustManager</w:t>
            </w:r>
            <w:r>
              <w:rPr>
                <w:i/>
                <w:iCs/>
              </w:rPr>
              <w:t xml:space="preserve"> </w:t>
            </w:r>
            <w:r>
              <w:rPr>
                <w:i/>
                <w:iCs/>
              </w:rPr>
              <w:t xml:space="preserve">and</w:t>
            </w:r>
            <w:r>
              <w:rPr>
                <w:i/>
                <w:iCs/>
              </w:rPr>
              <w:t xml:space="preserve"> </w:t>
            </w:r>
            <w:r>
              <w:rPr>
                <w:rStyle w:val="VerbatimChar"/>
                <w:i/>
                <w:iCs/>
              </w:rPr>
              <w:t xml:space="preserve">getAcceptedIssuers</w:t>
            </w:r>
            <w:r>
              <w:rPr>
                <w:i/>
                <w:iCs/>
              </w:rPr>
              <w:t xml:space="preserve"> </w:t>
            </w:r>
            <w:r>
              <w:rPr>
                <w:i/>
                <w:iCs/>
              </w:rPr>
              <w:t xml:space="preserve">"therefore never appear in the binary".</w:t>
            </w:r>
            <w:r>
              <w:rPr>
                <w:i/>
                <w:iCs/>
              </w:rPr>
              <w:t xml:space="preserve"> </w:t>
            </w:r>
            <w:r>
              <w:rPr>
                <w:rStyle w:val="VerbatimChar"/>
                <w:b/>
                <w:bCs/>
                <w:i/>
                <w:iCs/>
              </w:rPr>
              <w:t xml:space="preserve">X509TrustManager</w:t>
            </w:r>
            <w:r>
              <w:rPr>
                <w:b/>
                <w:bCs/>
                <w:i/>
                <w:iCs/>
              </w:rPr>
              <w:t xml:space="preserve"> </w:t>
            </w:r>
            <w:r>
              <w:rPr>
                <w:b/>
                <w:bCs/>
                <w:i/>
                <w:iCs/>
              </w:rPr>
              <w:t xml:space="preserve">does appear</w:t>
            </w:r>
            <w:r>
              <w:rPr>
                <w:i/>
                <w:iCs/>
              </w:rPr>
              <w:t xml:space="preserve"> </w:t>
            </w:r>
            <w:r>
              <w:rPr>
                <w:i/>
                <w:iCs/>
              </w:rPr>
              <w:t xml:space="preserve">—</w:t>
            </w:r>
            <w:r>
              <w:rPr>
                <w:i/>
                <w:iCs/>
              </w:rPr>
              <w:t xml:space="preserve"> </w:t>
            </w:r>
            <w:r>
              <w:rPr>
                <w:rStyle w:val="VerbatimChar"/>
                <w:i/>
                <w:iCs/>
              </w:rPr>
              <w:t xml:space="preserve">PrinterNetworkHelper.kt:19</w:t>
            </w:r>
            <w:r>
              <w:rPr>
                <w:i/>
                <w:iCs/>
              </w:rPr>
              <w:t xml:space="preserve"> </w:t>
            </w:r>
            <w:r>
              <w:rPr>
                <w:i/>
                <w:iCs/>
              </w:rPr>
              <w:t xml:space="preserve">imports it and the file casts</w:t>
            </w:r>
            <w:r>
              <w:rPr>
                <w:i/>
                <w:iCs/>
              </w:rPr>
              <w:t xml:space="preserve"> </w:t>
            </w:r>
            <w:r>
              <w:rPr>
                <w:rStyle w:val="VerbatimChar"/>
                <w:i/>
                <w:iCs/>
              </w:rPr>
              <w:t xml:space="preserve">as X509TrustManager</w:t>
            </w:r>
            <w:r>
              <w:rPr>
                <w:i/>
                <w:iCs/>
              </w:rPr>
              <w:t xml:space="preserve">, so the type is in the constant pool.</w:t>
            </w:r>
            <w:r>
              <w:rPr>
                <w:i/>
                <w:iCs/>
              </w:rPr>
              <w:t xml:space="preserve"> </w:t>
            </w:r>
            <w:r>
              <w:rPr>
                <w:b/>
                <w:bCs/>
                <w:i/>
                <w:iCs/>
              </w:rPr>
              <w:t xml:space="preserve">The method-name claim stands; the type-name claim does not.</w:t>
            </w:r>
            <w:r>
              <w:rPr>
                <w:i/>
                <w:iCs/>
              </w:rPr>
              <w:t xml:space="preserve"> </w:t>
            </w:r>
            <w:r>
              <w:rPr>
                <w:i/>
                <w:iCs/>
              </w:rPr>
              <w:t xml:space="preserve">This matters because it is the sentence a customer assurance reader would test first.]</w:t>
            </w:r>
          </w:p>
        </w:tc>
      </w:tr>
      <w:tr>
        <w:tc>
          <w:tcPr/>
          <w:p>
            <w:pPr>
              <w:pStyle w:val="Compact"/>
            </w:pPr>
            <w:r>
              <w:rPr>
                <w:b/>
                <w:bCs/>
              </w:rPr>
              <w:t xml:space="preserve">How to resolve</w:t>
            </w:r>
          </w:p>
        </w:tc>
        <w:tc>
          <w:tcPr/>
          <w:p>
            <w:pPr>
              <w:pStyle w:val="Compact"/>
            </w:pPr>
            <w:r>
              <w:t xml:space="preserve">Pin to the certificate captured during printer registration and stored in</w:t>
            </w:r>
            <w:r>
              <w:t xml:space="preserve"> </w:t>
            </w:r>
            <w:r>
              <w:rPr>
                <w:rStyle w:val="VerbatimChar"/>
              </w:rPr>
              <w:t xml:space="preserve">EncryptedSharedPreferences</w:t>
            </w:r>
            <w:r>
              <w:t xml:space="preserve"> </w:t>
            </w:r>
            <w:r>
              <w:t xml:space="preserve">(the app already stores per-printer certs —</w:t>
            </w:r>
            <w:r>
              <w:t xml:space="preserve"> </w:t>
            </w:r>
            <w:r>
              <w:rPr>
                <w:rStyle w:val="VerbatimChar"/>
              </w:rPr>
              <w:t xml:space="preserve">common/SecuredPreferences.kt</w:t>
            </w:r>
            <w:r>
              <w:t xml:space="preserve">), not to a freshly-fetched one. Delete the reflective indirection in</w:t>
            </w:r>
            <w:r>
              <w:t xml:space="preserve"> </w:t>
            </w:r>
            <w:r>
              <w:rPr>
                <w:rStyle w:val="VerbatimChar"/>
              </w:rPr>
              <w:t xml:space="preserve">PrinterNetworkHelper.kt:33-53</w:t>
            </w:r>
            <w:r>
              <w:t xml:space="preserve"> </w:t>
            </w:r>
            <w:r>
              <w:t xml:space="preserve">so that the trust decision is visible to reviewers and to tooling; if a trust-all fetch is genuinely required for enrolment, make it explicit and confine it to that one call.</w:t>
            </w:r>
            <w:r>
              <w:t xml:space="preserve"> </w:t>
            </w:r>
            <w:r>
              <w:rPr>
                <w:b/>
                <w:bCs/>
              </w:rPr>
              <w:t xml:space="preserve">Record the anti-analysis obfuscation against F-03</w:t>
            </w:r>
            <w:r>
              <w:t xml:space="preserve"> </w:t>
            </w:r>
            <w:r>
              <w:t xml:space="preserve">— a customer assurance review will ask why it is there.</w:t>
            </w:r>
            <w:r>
              <w:t xml:space="preserve"> </w:t>
            </w:r>
            <w:r>
              <w:rPr>
                <w:i/>
                <w:iCs/>
              </w:rPr>
              <w:t xml:space="preserve">(Recorded by the reviewer who raised the finding, in</w:t>
            </w:r>
            <w:r>
              <w:rPr>
                <w:i/>
                <w:iCs/>
              </w:rPr>
              <w:t xml:space="preserve"> </w:t>
            </w:r>
            <w:r>
              <w:rPr>
                <w:rStyle w:val="VerbatimChar"/>
                <w:i/>
                <w:iCs/>
              </w:rPr>
              <w:t xml:space="preserve">delta-review-2026-09/universalprint-main.md</w:t>
            </w:r>
            <w:r>
              <w:rPr>
                <w:i/>
                <w:iCs/>
              </w:rPr>
              <w:t xml:space="preserve">.)</w:t>
            </w:r>
          </w:p>
        </w:tc>
      </w:tr>
    </w:tbl>
    <w:p/>
    <w:p/>
    <w:p/>
    <w:bookmarkEnd w:id="132"/>
    <w:bookmarkStart w:id="133" w:name="X4771bea000e15311266d3469d7f5bd3566c3677"/>
    <w:p>
      <w:pPr>
        <w:pStyle w:val="Heading4"/>
      </w:pPr>
      <w:r>
        <w:t xml:space="preserve">D-UP-04 — Admin-consent OAuth request carries no</w:t>
      </w:r>
      <w:r>
        <w:t xml:space="preserve"> </w:t>
      </w:r>
      <w:r>
        <w:rPr>
          <w:rStyle w:val="VerbatimChar"/>
        </w:rPr>
        <w:t xml:space="preserve">state</w:t>
      </w:r>
      <w:r>
        <w:t xml:space="preserve"> </w:t>
      </w:r>
      <w:r>
        <w:t xml:space="preserve">parameter (dead statement), and the tenant id is harvested from the redirect URL and persisted with no binding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D-UP-04</w:t>
            </w:r>
          </w:p>
        </w:tc>
        <w:tc>
          <w:tcPr/>
          <w:p>
            <w:pPr>
              <w:pStyle w:val="Compact"/>
            </w:pPr>
            <w:r>
              <w:rPr>
                <w:b/>
                <w:bCs/>
              </w:rPr>
              <w:t xml:space="preserve">Medium</w:t>
            </w:r>
            <w:r>
              <w:t xml:space="preserve"> </w:t>
            </w:r>
            <w:r>
              <w:t xml:space="preserve">· CVSS 3.1</w:t>
            </w:r>
            <w:r>
              <w:t xml:space="preserve"> </w:t>
            </w:r>
            <w:r>
              <w:rPr>
                <w:b/>
                <w:bCs/>
              </w:rPr>
              <w:t xml:space="preserve">5.3</w:t>
            </w:r>
            <w:r>
              <w:t xml:space="preserve"> </w:t>
            </w:r>
            <w:r>
              <w:rPr>
                <w:rStyle w:val="VerbatimChar"/>
              </w:rPr>
              <w:t xml:space="preserve">CVSS:3.1/AV:N/AC:H/PR:N/UI:R/S:U/C:N/I:H/A:N</w:t>
            </w:r>
            <w:r>
              <w:t xml:space="preserve"> </w:t>
            </w:r>
            <w:r>
              <w:t xml:space="preserve">· component</w:t>
            </w:r>
            <w:r>
              <w:t xml:space="preserve"> </w:t>
            </w:r>
            <w:r>
              <w:rPr>
                <w:b/>
                <w:bCs/>
              </w:rPr>
              <w:t xml:space="preserve">UniversalPrint</w:t>
            </w:r>
          </w:p>
        </w:tc>
      </w:tr>
      <w:tr>
        <w:tc>
          <w:tcPr/>
          <w:p>
            <w:pPr>
              <w:pStyle w:val="Compact"/>
            </w:pPr>
            <w:r>
              <w:rPr>
                <w:b/>
                <w:bCs/>
              </w:rPr>
              <w:t xml:space="preserve">The issue</w:t>
            </w:r>
          </w:p>
        </w:tc>
        <w:tc>
          <w:tcPr/>
          <w:p>
            <w:pPr>
              <w:pStyle w:val="Compact"/>
            </w:pPr>
            <w:r>
              <w:t xml:space="preserve">Admin-consent OAuth request carries no</w:t>
            </w:r>
            <w:r>
              <w:t xml:space="preserve"> </w:t>
            </w:r>
            <w:r>
              <w:rPr>
                <w:rStyle w:val="VerbatimChar"/>
              </w:rPr>
              <w:t xml:space="preserve">state</w:t>
            </w:r>
            <w:r>
              <w:t xml:space="preserve"> </w:t>
            </w:r>
            <w:r>
              <w:t xml:space="preserve">parameter (dead statement), and the tenant id is harvested from the redirect URL and persisted with no binding</w:t>
            </w:r>
          </w:p>
        </w:tc>
      </w:tr>
      <w:tr>
        <w:tc>
          <w:tcPr/>
          <w:p>
            <w:pPr>
              <w:pStyle w:val="Compact"/>
            </w:pPr>
            <w:r>
              <w:rPr>
                <w:b/>
                <w:bCs/>
              </w:rPr>
              <w:t xml:space="preserve">Suggested fix</w:t>
            </w:r>
          </w:p>
        </w:tc>
        <w:tc>
          <w:tcPr/>
          <w:p>
            <w:pPr>
              <w:pStyle w:val="Compact"/>
            </w:pPr>
            <w:r>
              <w:t xml:space="preserve">Generate, assign, persist and check a cryptographically random</w:t>
            </w:r>
            <w:r>
              <w:t xml:space="preserve"> </w:t>
            </w:r>
            <w:r>
              <w:rPr>
                <w:rStyle w:val="VerbatimChar"/>
              </w:rPr>
              <w:t xml:space="preserve">state</w:t>
            </w:r>
            <w:r>
              <w:t xml:space="preserve">, and apply the same fix to MailFlow.</w:t>
            </w:r>
          </w:p>
        </w:tc>
      </w:tr>
      <w:tr>
        <w:tc>
          <w:tcPr/>
          <w:p>
            <w:pPr>
              <w:pStyle w:val="Compact"/>
            </w:pPr>
            <w:r>
              <w:rPr>
                <w:b/>
                <w:bCs/>
              </w:rPr>
              <w:t xml:space="preserve">What was tested</w:t>
            </w:r>
          </w:p>
        </w:tc>
        <w:tc>
          <w:tcPr/>
          <w:p>
            <w:pPr>
              <w:pStyle w:val="Compact"/>
            </w:pPr>
            <w:r>
              <w:t xml:space="preserve">The</w:t>
            </w:r>
            <w:r>
              <w:t xml:space="preserve"> </w:t>
            </w:r>
            <w:r>
              <w:rPr>
                <w:b/>
                <w:bCs/>
              </w:rPr>
              <w:t xml:space="preserve">UniversalPrint</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delta-review-2026-09/universalprint-main.md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exactly (</w:t>
            </w:r>
            <w:r>
              <w:rPr>
                <w:rStyle w:val="VerbatimChar"/>
                <w:i/>
                <w:iCs/>
              </w:rPr>
              <w:t xml:space="preserve">AdminConsentActivity.kt:86</w:t>
            </w:r>
            <w:r>
              <w:rPr>
                <w:i/>
                <w:iCs/>
              </w:rPr>
              <w:t xml:space="preserve"> </w:t>
            </w:r>
            <w:r>
              <w:rPr>
                <w:i/>
                <w:iCs/>
              </w:rPr>
              <w:t xml:space="preserve">is a bare map read between two assignments — a dead expression statement;</w:t>
            </w:r>
            <w:r>
              <w:rPr>
                <w:i/>
                <w:iCs/>
              </w:rPr>
              <w:t xml:space="preserve"> </w:t>
            </w:r>
            <w:r>
              <w:rPr>
                <w:rStyle w:val="VerbatimChar"/>
                <w:i/>
                <w:iCs/>
              </w:rPr>
              <w:t xml:space="preserve">:152-162</w:t>
            </w:r>
            <w:r>
              <w:rPr>
                <w:i/>
                <w:iCs/>
              </w:rPr>
              <w:t xml:space="preserve"> </w:t>
            </w:r>
            <w:r>
              <w:rPr>
                <w:i/>
                <w:iCs/>
              </w:rPr>
              <w:t xml:space="preserve">persists the harvested tenant with no binding check).</w:t>
            </w:r>
            <w:r>
              <w:rPr>
                <w:i/>
                <w:iCs/>
              </w:rPr>
              <w:t xml:space="preserve"> </w:t>
            </w:r>
            <w:r>
              <w:rPr>
                <w:rStyle w:val="VerbatimChar"/>
                <w:i/>
                <w:iCs/>
              </w:rPr>
              <w:t xml:space="preserve">C:L</w:t>
            </w:r>
            <w:r>
              <w:rPr>
                <w:i/>
                <w:iCs/>
              </w:rPr>
              <w:t xml:space="preserve"> </w:t>
            </w:r>
            <w:r>
              <w:rPr>
                <w:i/>
                <w:iCs/>
              </w:rPr>
              <w:t xml:space="preserve">to</w:t>
            </w:r>
            <w:r>
              <w:rPr>
                <w:i/>
                <w:iCs/>
              </w:rPr>
              <w:t xml:space="preserve"> </w:t>
            </w:r>
            <w:r>
              <w:rPr>
                <w:rStyle w:val="VerbatimChar"/>
                <w:i/>
                <w:iCs/>
              </w:rPr>
              <w:t xml:space="preserve">C:N</w:t>
            </w:r>
            <w:r>
              <w:rPr>
                <w:i/>
                <w:iCs/>
              </w:rPr>
              <w:t xml:space="preserve">: nothing is disclosed and the OAuth authority is a resource constant, so no token is redirected. 4.7 to 5.3, band unchanged.]</w:t>
            </w:r>
          </w:p>
        </w:tc>
      </w:tr>
      <w:tr>
        <w:tc>
          <w:tcPr/>
          <w:p>
            <w:pPr>
              <w:pStyle w:val="Compact"/>
            </w:pPr>
            <w:r>
              <w:rPr>
                <w:b/>
                <w:bCs/>
              </w:rPr>
              <w:t xml:space="preserve">How to resolve</w:t>
            </w:r>
          </w:p>
        </w:tc>
        <w:tc>
          <w:tcPr/>
          <w:p>
            <w:pPr>
              <w:pStyle w:val="Compact"/>
            </w:pPr>
            <w:r>
              <w:t xml:space="preserve">Generate a cryptographically random</w:t>
            </w:r>
            <w:r>
              <w:t xml:space="preserve"> </w:t>
            </w:r>
            <w:r>
              <w:rPr>
                <w:rStyle w:val="VerbatimChar"/>
              </w:rPr>
              <w:t xml:space="preserve">state</w:t>
            </w:r>
            <w:r>
              <w:t xml:space="preserve">,</w:t>
            </w:r>
            <w:r>
              <w:t xml:space="preserve"> </w:t>
            </w:r>
            <w:r>
              <w:rPr>
                <w:b/>
                <w:bCs/>
              </w:rPr>
              <w:t xml:space="preserve">assign</w:t>
            </w:r>
            <w:r>
              <w:t xml:space="preserve"> </w:t>
            </w:r>
            <w:r>
              <w:t xml:space="preserve">it into</w:t>
            </w:r>
            <w:r>
              <w:t xml:space="preserve"> </w:t>
            </w:r>
            <w:r>
              <w:rPr>
                <w:rStyle w:val="VerbatimChar"/>
              </w:rPr>
              <w:t xml:space="preserve">queryParams</w:t>
            </w:r>
            <w:r>
              <w:t xml:space="preserve">, persist it for the flow's duration, and reject any redirect whose</w:t>
            </w:r>
            <w:r>
              <w:t xml:space="preserve"> </w:t>
            </w:r>
            <w:r>
              <w:rPr>
                <w:rStyle w:val="VerbatimChar"/>
              </w:rPr>
              <w:t xml:space="preserve">state</w:t>
            </w:r>
            <w:r>
              <w:t xml:space="preserve"> </w:t>
            </w:r>
            <w:r>
              <w:t xml:space="preserve">does not match. Apply the same fix to MailFlow.</w:t>
            </w:r>
            <w:r>
              <w:t xml:space="preserve"> </w:t>
            </w:r>
            <w:r>
              <w:rPr>
                <w:i/>
                <w:iCs/>
              </w:rPr>
              <w:t xml:space="preserve">(Recorded by the reviewer who raised the finding, in</w:t>
            </w:r>
            <w:r>
              <w:rPr>
                <w:i/>
                <w:iCs/>
              </w:rPr>
              <w:t xml:space="preserve"> </w:t>
            </w:r>
            <w:r>
              <w:rPr>
                <w:rStyle w:val="VerbatimChar"/>
                <w:i/>
                <w:iCs/>
              </w:rPr>
              <w:t xml:space="preserve">delta-review-2026-09/universalprint-main.md</w:t>
            </w:r>
            <w:r>
              <w:rPr>
                <w:i/>
                <w:iCs/>
              </w:rPr>
              <w:t xml:space="preserve">.)</w:t>
            </w:r>
          </w:p>
        </w:tc>
      </w:tr>
    </w:tbl>
    <w:p/>
    <w:p/>
    <w:p/>
    <w:bookmarkEnd w:id="133"/>
    <w:bookmarkStart w:id="134" w:name="Xe24ee5f003387d9aeccfd7d5ed4dfdda88558d0"/>
    <w:p>
      <w:pPr>
        <w:pStyle w:val="Heading4"/>
      </w:pPr>
      <w:r>
        <w:t xml:space="preserve">D-UP-05 — OnGuardLib native app-integrity gate is disabled:</w:t>
      </w:r>
      <w:r>
        <w:t xml:space="preserve"> </w:t>
      </w:r>
      <w:r>
        <w:rPr>
          <w:rStyle w:val="VerbatimChar"/>
        </w:rPr>
        <w:t xml:space="preserve">isApplicationAuthorized</w:t>
      </w:r>
      <w:r>
        <w:t xml:space="preserve"> </w:t>
      </w:r>
      <w:r>
        <w:t xml:space="preserve">returns hardcoded</w:t>
      </w:r>
      <w:r>
        <w:t xml:space="preserve"> </w:t>
      </w:r>
      <w:r>
        <w:rPr>
          <w:rStyle w:val="VerbatimChar"/>
        </w:rPr>
        <w:t xml:space="preserve">true</w:t>
      </w:r>
      <w:r>
        <w:t xml:space="preserve">, and four of six JNI call-sites are additionally commented 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D-UP-05</w:t>
            </w:r>
          </w:p>
        </w:tc>
        <w:tc>
          <w:tcPr/>
          <w:p>
            <w:pPr>
              <w:pStyle w:val="Compact"/>
            </w:pPr>
            <w:r>
              <w:rPr>
                <w:b/>
                <w:bCs/>
              </w:rPr>
              <w:t xml:space="preserve">Medium</w:t>
            </w:r>
            <w:r>
              <w:t xml:space="preserve"> </w:t>
            </w:r>
            <w:r>
              <w:t xml:space="preserve">· CVSS 3.1 6.2 · component</w:t>
            </w:r>
            <w:r>
              <w:t xml:space="preserve"> </w:t>
            </w:r>
            <w:r>
              <w:rPr>
                <w:b/>
                <w:bCs/>
              </w:rPr>
              <w:t xml:space="preserve">UniversalPrint</w:t>
            </w:r>
          </w:p>
        </w:tc>
      </w:tr>
      <w:tr>
        <w:tc>
          <w:tcPr/>
          <w:p>
            <w:pPr>
              <w:pStyle w:val="Compact"/>
            </w:pPr>
            <w:r>
              <w:rPr>
                <w:b/>
                <w:bCs/>
              </w:rPr>
              <w:t xml:space="preserve">The issue</w:t>
            </w:r>
          </w:p>
        </w:tc>
        <w:tc>
          <w:tcPr/>
          <w:p>
            <w:pPr>
              <w:pStyle w:val="Compact"/>
            </w:pPr>
            <w:r>
              <w:t xml:space="preserve">OnGuardLib native app-integrity gate is disabled:</w:t>
            </w:r>
            <w:r>
              <w:t xml:space="preserve"> </w:t>
            </w:r>
            <w:r>
              <w:rPr>
                <w:rStyle w:val="VerbatimChar"/>
              </w:rPr>
              <w:t xml:space="preserve">isApplicationAuthorized</w:t>
            </w:r>
            <w:r>
              <w:t xml:space="preserve"> </w:t>
            </w:r>
            <w:r>
              <w:t xml:space="preserve">returns hardcoded</w:t>
            </w:r>
            <w:r>
              <w:t xml:space="preserve"> </w:t>
            </w:r>
            <w:r>
              <w:rPr>
                <w:rStyle w:val="VerbatimChar"/>
              </w:rPr>
              <w:t xml:space="preserve">true</w:t>
            </w:r>
            <w:r>
              <w:t xml:space="preserve">, and four of six JNI call-sites are additionally commented out</w:t>
            </w:r>
          </w:p>
        </w:tc>
      </w:tr>
      <w:tr>
        <w:tc>
          <w:tcPr/>
          <w:p>
            <w:pPr>
              <w:pStyle w:val="Compact"/>
            </w:pPr>
            <w:r>
              <w:rPr>
                <w:b/>
                <w:bCs/>
              </w:rPr>
              <w:t xml:space="preserve">Suggested fix</w:t>
            </w:r>
          </w:p>
        </w:tc>
        <w:tc>
          <w:tcPr/>
          <w:p>
            <w:pPr>
              <w:pStyle w:val="Compact"/>
            </w:pPr>
            <w:r>
              <w:t xml:space="preserve">Un-comment the gate call and the four JNI call sites, implement F-13's signature check, and verify by asserting the gate returns</w:t>
            </w:r>
            <w:r>
              <w:t xml:space="preserve"> </w:t>
            </w:r>
            <w:r>
              <w:rPr>
                <w:rStyle w:val="VerbatimChar"/>
              </w:rPr>
              <w:t xml:space="preserve">false</w:t>
            </w:r>
            <w:r>
              <w:t xml:space="preserve"> </w:t>
            </w:r>
            <w:r>
              <w:t xml:space="preserve">for an unauthorised caller.</w:t>
            </w:r>
          </w:p>
        </w:tc>
      </w:tr>
      <w:tr>
        <w:tc>
          <w:tcPr/>
          <w:p>
            <w:pPr>
              <w:pStyle w:val="Compact"/>
            </w:pPr>
            <w:r>
              <w:rPr>
                <w:b/>
                <w:bCs/>
              </w:rPr>
              <w:t xml:space="preserve">What was tested</w:t>
            </w:r>
          </w:p>
        </w:tc>
        <w:tc>
          <w:tcPr/>
          <w:p>
            <w:pPr>
              <w:pStyle w:val="Compact"/>
            </w:pPr>
            <w:r>
              <w:t xml:space="preserve">The</w:t>
            </w:r>
            <w:r>
              <w:t xml:space="preserve"> </w:t>
            </w:r>
            <w:r>
              <w:rPr>
                <w:b/>
                <w:bCs/>
              </w:rPr>
              <w:t xml:space="preserve">UniversalPrint</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delta-review-2026-09/universalprint-main.md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 confirmed at 6.2 (</w:t>
            </w:r>
            <w:r>
              <w:rPr>
                <w:rStyle w:val="VerbatimChar"/>
                <w:i/>
                <w:iCs/>
              </w:rPr>
              <w:t xml:space="preserve">auth.cpp:8-12</w:t>
            </w:r>
            <w:r>
              <w:rPr>
                <w:i/>
                <w:iCs/>
              </w:rPr>
              <w:t xml:space="preserve"> </w:t>
            </w:r>
            <w:r>
              <w:rPr>
                <w:i/>
                <w:iCs/>
              </w:rPr>
              <w:t xml:space="preserve">— the gate returns hardcoded</w:t>
            </w:r>
            <w:r>
              <w:rPr>
                <w:i/>
                <w:iCs/>
              </w:rPr>
              <w:t xml:space="preserve"> </w:t>
            </w:r>
            <w:r>
              <w:rPr>
                <w:rStyle w:val="VerbatimChar"/>
                <w:i/>
                <w:iCs/>
              </w:rPr>
              <w:t xml:space="preserve">true</w:t>
            </w:r>
            <w:r>
              <w:rPr>
                <w:i/>
                <w:iCs/>
              </w:rPr>
              <w:t xml:space="preserve">).</w:t>
            </w:r>
            <w:r>
              <w:rPr>
                <w:i/>
                <w:iCs/>
              </w:rPr>
              <w:t xml:space="preserve"> </w:t>
            </w:r>
            <w:r>
              <w:rPr>
                <w:b/>
                <w:bCs/>
                <w:i/>
                <w:iCs/>
              </w:rPr>
              <w:t xml:space="preserve">The aggravator is REFUTED and should not be carried:</w:t>
            </w:r>
            <w:r>
              <w:rPr>
                <w:i/>
                <w:iCs/>
              </w:rPr>
              <w:t xml:space="preserve"> </w:t>
            </w:r>
            <w:r>
              <w:rPr>
                <w:i/>
                <w:iCs/>
              </w:rPr>
              <w:t xml:space="preserve">"four of six JNI call-sites additionally commented out" is</w:t>
            </w:r>
            <w:r>
              <w:rPr>
                <w:i/>
                <w:iCs/>
              </w:rPr>
              <w:t xml:space="preserve"> </w:t>
            </w:r>
            <w:r>
              <w:rPr>
                <w:b/>
                <w:bCs/>
                <w:i/>
                <w:iCs/>
              </w:rPr>
              <w:t xml:space="preserve">true but adds nothing to severity</w:t>
            </w:r>
            <w:r>
              <w:rPr>
                <w:i/>
                <w:iCs/>
              </w:rPr>
              <w:t xml:space="preserve"> </w:t>
            </w:r>
            <w:r>
              <w:rPr>
                <w:i/>
                <w:iCs/>
              </w:rPr>
              <w:t xml:space="preserve">— since</w:t>
            </w:r>
            <w:r>
              <w:rPr>
                <w:i/>
                <w:iCs/>
              </w:rPr>
              <w:t xml:space="preserve"> </w:t>
            </w:r>
            <w:r>
              <w:rPr>
                <w:rStyle w:val="VerbatimChar"/>
                <w:i/>
                <w:iCs/>
              </w:rPr>
              <w:t xml:space="preserve">isApplicationAuthorized</w:t>
            </w:r>
            <w:r>
              <w:rPr>
                <w:i/>
                <w:iCs/>
              </w:rPr>
              <w:t xml:space="preserve"> </w:t>
            </w:r>
            <w:r>
              <w:rPr>
                <w:i/>
                <w:iCs/>
              </w:rPr>
              <w:t xml:space="preserve">returns</w:t>
            </w:r>
            <w:r>
              <w:rPr>
                <w:i/>
                <w:iCs/>
              </w:rPr>
              <w:t xml:space="preserve"> </w:t>
            </w:r>
            <w:r>
              <w:rPr>
                <w:rStyle w:val="VerbatimChar"/>
                <w:i/>
                <w:iCs/>
              </w:rPr>
              <w:t xml:space="preserve">true</w:t>
            </w:r>
            <w:r>
              <w:rPr>
                <w:i/>
                <w:iCs/>
              </w:rPr>
              <w:t xml:space="preserve"> </w:t>
            </w:r>
            <w:r>
              <w:rPr>
                <w:i/>
                <w:iCs/>
              </w:rPr>
              <w:t xml:space="preserve">unconditionally, commenting out its call sites has</w:t>
            </w:r>
            <w:r>
              <w:rPr>
                <w:i/>
                <w:iCs/>
              </w:rPr>
              <w:t xml:space="preserve"> </w:t>
            </w:r>
            <w:r>
              <w:rPr>
                <w:b/>
                <w:bCs/>
                <w:i/>
                <w:iCs/>
              </w:rPr>
              <w:t xml:space="preserve">zero functional effect</w:t>
            </w:r>
            <w:r>
              <w:rPr>
                <w:i/>
                <w:iCs/>
              </w:rPr>
              <w:t xml:space="preserve">. It is evidence of fork divergence (</w:t>
            </w:r>
            <w:r>
              <w:rPr>
                <w:rStyle w:val="VerbatimChar"/>
                <w:i/>
                <w:iCs/>
              </w:rPr>
              <w:t xml:space="preserve">D-UP-06</w:t>
            </w:r>
            <w:r>
              <w:rPr>
                <w:i/>
                <w:iCs/>
              </w:rPr>
              <w:t xml:space="preserve">), not additional exposure.]</w:t>
            </w:r>
          </w:p>
        </w:tc>
      </w:tr>
      <w:tr>
        <w:tc>
          <w:tcPr/>
          <w:p>
            <w:pPr>
              <w:pStyle w:val="Compact"/>
            </w:pPr>
            <w:r>
              <w:rPr>
                <w:b/>
                <w:bCs/>
              </w:rPr>
              <w:t xml:space="preserve">How to resolve</w:t>
            </w:r>
          </w:p>
        </w:tc>
        <w:tc>
          <w:tcPr/>
          <w:p>
            <w:pPr>
              <w:pStyle w:val="Compact"/>
            </w:pPr>
            <w:r>
              <w:t xml:space="preserve">Un-comment</w:t>
            </w:r>
            <w:r>
              <w:t xml:space="preserve"> </w:t>
            </w:r>
            <w:r>
              <w:rPr>
                <w:rStyle w:val="VerbatimChar"/>
              </w:rPr>
              <w:t xml:space="preserve">auth.cpp:10</w:t>
            </w:r>
            <w:r>
              <w:t xml:space="preserve"> </w:t>
            </w:r>
            <w:r>
              <w:t xml:space="preserve">and</w:t>
            </w:r>
            <w:r>
              <w:t xml:space="preserve"> </w:t>
            </w:r>
            <w:r>
              <w:rPr>
                <w:rStyle w:val="VerbatimChar"/>
              </w:rPr>
              <w:t xml:space="preserve">locker.cpp:34,62,90,117</w:t>
            </w:r>
            <w:r>
              <w:t xml:space="preserve">, implement F-13's signature check inside</w:t>
            </w:r>
            <w:r>
              <w:t xml:space="preserve"> </w:t>
            </w:r>
            <w:r>
              <w:rPr>
                <w:rStyle w:val="VerbatimChar"/>
              </w:rPr>
              <w:t xml:space="preserve">isApplicationPackageGenuine</w:t>
            </w:r>
            <w:r>
              <w:t xml:space="preserve">, and verify by asserting</w:t>
            </w:r>
            <w:r>
              <w:t xml:space="preserve"> </w:t>
            </w:r>
            <w:r>
              <w:rPr>
                <w:rStyle w:val="VerbatimChar"/>
              </w:rPr>
              <w:t xml:space="preserve">isApplicationAuthorized</w:t>
            </w:r>
            <w:r>
              <w:t xml:space="preserve"> </w:t>
            </w:r>
            <w:r>
              <w:t xml:space="preserve">returns</w:t>
            </w:r>
            <w:r>
              <w:t xml:space="preserve"> </w:t>
            </w:r>
            <w:r>
              <w:rPr>
                <w:rStyle w:val="VerbatimChar"/>
              </w:rPr>
              <w:t xml:space="preserve">false</w:t>
            </w:r>
            <w:r>
              <w:t xml:space="preserve"> </w:t>
            </w:r>
            <w:r>
              <w:t xml:space="preserve">for an unauthorised caller — not by inspecting the presence of the check.</w:t>
            </w:r>
            <w:r>
              <w:t xml:space="preserve"> </w:t>
            </w:r>
            <w:r>
              <w:rPr>
                <w:i/>
                <w:iCs/>
              </w:rPr>
              <w:t xml:space="preserve">(Recorded by the reviewer who raised the finding, in</w:t>
            </w:r>
            <w:r>
              <w:rPr>
                <w:i/>
                <w:iCs/>
              </w:rPr>
              <w:t xml:space="preserve"> </w:t>
            </w:r>
            <w:r>
              <w:rPr>
                <w:rStyle w:val="VerbatimChar"/>
                <w:i/>
                <w:iCs/>
              </w:rPr>
              <w:t xml:space="preserve">delta-review-2026-09/universalprint-main.md</w:t>
            </w:r>
            <w:r>
              <w:rPr>
                <w:i/>
                <w:iCs/>
              </w:rPr>
              <w:t xml:space="preserve">.)</w:t>
            </w:r>
          </w:p>
        </w:tc>
      </w:tr>
    </w:tbl>
    <w:p/>
    <w:p/>
    <w:p/>
    <w:bookmarkEnd w:id="134"/>
    <w:bookmarkStart w:id="135" w:name="X205e9b0e0454815d57896a809b7d1b36d69d0ef"/>
    <w:p>
      <w:pPr>
        <w:pStyle w:val="Heading4"/>
      </w:pPr>
      <w:r>
        <w:t xml:space="preserve">D-UP-06 — Cross-cutting: five divergent private forks of OnGuardLib, which is why the same control is enabled in two apps and disabled in three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D-UP-06</w:t>
            </w:r>
          </w:p>
        </w:tc>
        <w:tc>
          <w:tcPr/>
          <w:p>
            <w:pPr>
              <w:pStyle w:val="Compact"/>
            </w:pPr>
            <w:r>
              <w:rPr>
                <w:b/>
                <w:bCs/>
              </w:rPr>
              <w:t xml:space="preserve">Low</w:t>
            </w:r>
            <w:r>
              <w:t xml:space="preserve"> </w:t>
            </w:r>
            <w:r>
              <w:t xml:space="preserve">· no CVSS score recorded · component</w:t>
            </w:r>
            <w:r>
              <w:t xml:space="preserve"> </w:t>
            </w:r>
            <w:r>
              <w:rPr>
                <w:b/>
                <w:bCs/>
              </w:rPr>
              <w:t xml:space="preserve">UniversalPrint</w:t>
            </w:r>
          </w:p>
        </w:tc>
      </w:tr>
      <w:tr>
        <w:tc>
          <w:tcPr/>
          <w:p>
            <w:pPr>
              <w:pStyle w:val="Compact"/>
            </w:pPr>
            <w:r>
              <w:rPr>
                <w:b/>
                <w:bCs/>
              </w:rPr>
              <w:t xml:space="preserve">The issue</w:t>
            </w:r>
          </w:p>
        </w:tc>
        <w:tc>
          <w:tcPr/>
          <w:p>
            <w:pPr>
              <w:pStyle w:val="Compact"/>
            </w:pPr>
            <w:r>
              <w:t xml:space="preserve">Cross-cutting: five divergent private forks of OnGuardLib, which is why the same control is enabled in two apps and disabled in three.</w:t>
            </w:r>
          </w:p>
        </w:tc>
      </w:tr>
      <w:tr>
        <w:tc>
          <w:tcPr/>
          <w:p>
            <w:pPr>
              <w:pStyle w:val="Compact"/>
            </w:pPr>
            <w:r>
              <w:rPr>
                <w:b/>
                <w:bCs/>
              </w:rPr>
              <w:t xml:space="preserve">Suggested fix</w:t>
            </w:r>
          </w:p>
        </w:tc>
        <w:tc>
          <w:tcPr/>
          <w:p>
            <w:pPr>
              <w:pStyle w:val="Compact"/>
            </w:pPr>
            <w:r>
              <w:t xml:space="preserve">Consolidate OnGuardLib into one versioned artefact with a single JNI contract and per-app secrets supplied at build time rather than by forking the source.</w:t>
            </w:r>
          </w:p>
        </w:tc>
      </w:tr>
      <w:tr>
        <w:tc>
          <w:tcPr/>
          <w:p>
            <w:pPr>
              <w:pStyle w:val="Compact"/>
            </w:pPr>
            <w:r>
              <w:rPr>
                <w:b/>
                <w:bCs/>
              </w:rPr>
              <w:t xml:space="preserve">What was tested</w:t>
            </w:r>
          </w:p>
        </w:tc>
        <w:tc>
          <w:tcPr/>
          <w:p>
            <w:pPr>
              <w:pStyle w:val="Compact"/>
            </w:pPr>
            <w:r>
              <w:t xml:space="preserve">The</w:t>
            </w:r>
            <w:r>
              <w:t xml:space="preserve"> </w:t>
            </w:r>
            <w:r>
              <w:rPr>
                <w:b/>
                <w:bCs/>
              </w:rPr>
              <w:t xml:space="preserve">UniversalPrint</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delta-review-2026-09/universalprint-main.md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i/>
                <w:iCs/>
              </w:rPr>
              <w:t xml:space="preserve">[2026-09-09:</w:t>
            </w:r>
            <w:r>
              <w:rPr>
                <w:i/>
                <w:iCs/>
              </w:rPr>
              <w:t xml:space="preserve"> </w:t>
            </w:r>
            <w:r>
              <w:rPr>
                <w:b/>
                <w:bCs/>
                <w:i/>
                <w:iCs/>
              </w:rPr>
              <w:t xml:space="preserve">confirmed for three of the five apps only.</w:t>
            </w:r>
            <w:r>
              <w:rPr>
                <w:i/>
                <w:iCs/>
              </w:rPr>
              <w:t xml:space="preserve"> </w:t>
            </w:r>
            <w:r>
              <w:rPr>
                <w:i/>
                <w:iCs/>
              </w:rPr>
              <w:t xml:space="preserve">The verifier read</w:t>
            </w:r>
            <w:r>
              <w:rPr>
                <w:i/>
                <w:iCs/>
              </w:rPr>
              <w:t xml:space="preserve"> </w:t>
            </w:r>
            <w:r>
              <w:rPr>
                <w:rStyle w:val="VerbatimChar"/>
                <w:i/>
                <w:iCs/>
              </w:rPr>
              <w:t xml:space="preserve">auth.cpp</w:t>
            </w:r>
            <w:r>
              <w:rPr>
                <w:i/>
                <w:iCs/>
              </w:rPr>
              <w:t xml:space="preserve"> </w:t>
            </w:r>
            <w:r>
              <w:rPr>
                <w:i/>
                <w:iCs/>
              </w:rPr>
              <w:t xml:space="preserve">in MailFlow, CypherSharePoint and UniversalPrint —</w:t>
            </w:r>
            <w:r>
              <w:rPr>
                <w:i/>
                <w:iCs/>
              </w:rPr>
              <w:t xml:space="preserve"> </w:t>
            </w:r>
            <w:r>
              <w:rPr>
                <w:b/>
                <w:bCs/>
                <w:i/>
                <w:iCs/>
              </w:rPr>
              <w:t xml:space="preserve">all three have the gate off</w:t>
            </w:r>
            <w:r>
              <w:rPr>
                <w:i/>
                <w:iCs/>
              </w:rPr>
              <w:t xml:space="preserve"> </w:t>
            </w:r>
            <w:r>
              <w:rPr>
                <w:i/>
                <w:iCs/>
              </w:rPr>
              <w:t xml:space="preserve">— and UniversalPrint additionally has 4 of 5</w:t>
            </w:r>
            <w:r>
              <w:rPr>
                <w:i/>
                <w:iCs/>
              </w:rPr>
              <w:t xml:space="preserve"> </w:t>
            </w:r>
            <w:r>
              <w:rPr>
                <w:rStyle w:val="VerbatimChar"/>
                <w:i/>
                <w:iCs/>
              </w:rPr>
              <w:t xml:space="preserve">locker.cpp</w:t>
            </w:r>
            <w:r>
              <w:rPr>
                <w:i/>
                <w:iCs/>
              </w:rPr>
              <w:t xml:space="preserve"> </w:t>
            </w:r>
            <w:r>
              <w:rPr>
                <w:i/>
                <w:iCs/>
              </w:rPr>
              <w:t xml:space="preserve">call sites commented.</w:t>
            </w:r>
            <w:r>
              <w:rPr>
                <w:i/>
                <w:iCs/>
              </w:rPr>
              <w:t xml:space="preserve"> </w:t>
            </w:r>
            <w:r>
              <w:rPr>
                <w:b/>
                <w:bCs/>
                <w:i/>
                <w:iCs/>
              </w:rPr>
              <w:t xml:space="preserve">The CypherOneDrive and Teams columns of this finding's table were not opened</w:t>
            </w:r>
            <w:r>
              <w:rPr>
                <w:i/>
                <w:iCs/>
              </w:rPr>
              <w:t xml:space="preserve"> </w:t>
            </w:r>
            <w:r>
              <w:rPr>
                <w:i/>
                <w:iCs/>
              </w:rPr>
              <w:t xml:space="preserve">(another partition). So "enabled in two apps and disabled in three" rests on</w:t>
            </w:r>
            <w:r>
              <w:rPr>
                <w:i/>
                <w:iCs/>
              </w:rPr>
              <w:t xml:space="preserve"> </w:t>
            </w:r>
            <w:r>
              <w:rPr>
                <w:b/>
                <w:bCs/>
                <w:i/>
                <w:iCs/>
              </w:rPr>
              <w:t xml:space="preserve">three confirmations and two unverified</w:t>
            </w:r>
            <w:r>
              <w:rPr>
                <w:i/>
                <w:iCs/>
              </w:rPr>
              <w:t xml:space="preserve">, and the row should say so.]</w:t>
            </w:r>
          </w:p>
        </w:tc>
      </w:tr>
      <w:tr>
        <w:tc>
          <w:tcPr/>
          <w:p>
            <w:pPr>
              <w:pStyle w:val="Compact"/>
            </w:pPr>
            <w:r>
              <w:rPr>
                <w:b/>
                <w:bCs/>
              </w:rPr>
              <w:t xml:space="preserve">How to resolve</w:t>
            </w:r>
          </w:p>
        </w:tc>
        <w:tc>
          <w:tcPr/>
          <w:p>
            <w:pPr>
              <w:pStyle w:val="Compact"/>
            </w:pPr>
            <w:r>
              <w:t xml:space="preserve">Consolidate OnGuardLib into one versioned artefact with a single JNI contract, per-app secrets supplied at build time rather than by forking the source, and one place to verify the gate.</w:t>
            </w:r>
            <w:r>
              <w:t xml:space="preserve"> </w:t>
            </w:r>
            <w:r>
              <w:rPr>
                <w:i/>
                <w:iCs/>
              </w:rPr>
              <w:t xml:space="preserve">(Recorded by the reviewer who raised the finding, in</w:t>
            </w:r>
            <w:r>
              <w:rPr>
                <w:i/>
                <w:iCs/>
              </w:rPr>
              <w:t xml:space="preserve"> </w:t>
            </w:r>
            <w:r>
              <w:rPr>
                <w:rStyle w:val="VerbatimChar"/>
                <w:i/>
                <w:iCs/>
              </w:rPr>
              <w:t xml:space="preserve">delta-review-2026-09/universalprint-main.md</w:t>
            </w:r>
            <w:r>
              <w:rPr>
                <w:i/>
                <w:iCs/>
              </w:rPr>
              <w:t xml:space="preserve">.)</w:t>
            </w:r>
          </w:p>
        </w:tc>
      </w:tr>
    </w:tbl>
    <w:p/>
    <w:p/>
    <w:p/>
    <w:bookmarkEnd w:id="135"/>
    <w:bookmarkStart w:id="136" w:name="X4bbc0df5df77ba452dbc62bf9196ff8d6183d7c"/>
    <w:p>
      <w:pPr>
        <w:pStyle w:val="Heading4"/>
      </w:pPr>
      <w:r>
        <w:t xml:space="preserve">D-UP-07 — All three auth WebViews run with JavaScript enabled and have no origin allow-list and no sub-resource filtering at all — including the one that receives the printer administrator password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D-UP-07</w:t>
            </w:r>
          </w:p>
        </w:tc>
        <w:tc>
          <w:tcPr/>
          <w:p>
            <w:pPr>
              <w:pStyle w:val="Compact"/>
            </w:pPr>
            <w:r>
              <w:rPr>
                <w:b/>
                <w:bCs/>
              </w:rPr>
              <w:t xml:space="preserve">Medium</w:t>
            </w:r>
            <w:r>
              <w:t xml:space="preserve"> </w:t>
            </w:r>
            <w:r>
              <w:t xml:space="preserve">· CVSS 3.1</w:t>
            </w:r>
            <w:r>
              <w:t xml:space="preserve"> </w:t>
            </w:r>
            <w:r>
              <w:rPr>
                <w:b/>
                <w:bCs/>
              </w:rPr>
              <w:t xml:space="preserve">n/a — control absence; no off-origin navigation path established</w:t>
            </w:r>
            <w:r>
              <w:t xml:space="preserve"> </w:t>
            </w:r>
            <w:r>
              <w:t xml:space="preserve">· component</w:t>
            </w:r>
            <w:r>
              <w:t xml:space="preserve"> </w:t>
            </w:r>
            <w:r>
              <w:rPr>
                <w:b/>
                <w:bCs/>
              </w:rPr>
              <w:t xml:space="preserve">UniversalPrint</w:t>
            </w:r>
          </w:p>
        </w:tc>
      </w:tr>
      <w:tr>
        <w:tc>
          <w:tcPr/>
          <w:p>
            <w:pPr>
              <w:pStyle w:val="Compact"/>
            </w:pPr>
            <w:r>
              <w:rPr>
                <w:b/>
                <w:bCs/>
              </w:rPr>
              <w:t xml:space="preserve">The issue</w:t>
            </w:r>
          </w:p>
        </w:tc>
        <w:tc>
          <w:tcPr/>
          <w:p>
            <w:pPr>
              <w:pStyle w:val="Compact"/>
            </w:pPr>
            <w:r>
              <w:t xml:space="preserve">All three auth WebViews run with JavaScript enabled and have</w:t>
            </w:r>
            <w:r>
              <w:t xml:space="preserve"> </w:t>
            </w:r>
            <w:r>
              <w:rPr>
                <w:b/>
                <w:bCs/>
              </w:rPr>
              <w:t xml:space="preserve">no origin allow-list and no sub-resource filtering at all</w:t>
            </w:r>
            <w:r>
              <w:t xml:space="preserve"> </w:t>
            </w:r>
            <w:r>
              <w:t xml:space="preserve">— including the one that receives the printer administrator password</w:t>
            </w:r>
          </w:p>
        </w:tc>
      </w:tr>
      <w:tr>
        <w:tc>
          <w:tcPr/>
          <w:p>
            <w:pPr>
              <w:pStyle w:val="Compact"/>
            </w:pPr>
            <w:r>
              <w:rPr>
                <w:b/>
                <w:bCs/>
              </w:rPr>
              <w:t xml:space="preserve">Suggested fix</w:t>
            </w:r>
          </w:p>
        </w:tc>
        <w:tc>
          <w:tcPr/>
          <w:p>
            <w:pPr>
              <w:pStyle w:val="Compact"/>
            </w:pPr>
            <w:r>
              <w:t xml:space="preserve">Apply UniversalPrint's own origin predicate — with the</w:t>
            </w:r>
            <w:r>
              <w:t xml:space="preserve"> </w:t>
            </w:r>
            <w:r>
              <w:rPr>
                <w:rStyle w:val="VerbatimChar"/>
              </w:rPr>
              <w:t xml:space="preserve">javascript:</w:t>
            </w:r>
            <w:r>
              <w:t xml:space="preserve">,</w:t>
            </w:r>
            <w:r>
              <w:t xml:space="preserve"> </w:t>
            </w:r>
            <w:r>
              <w:rPr>
                <w:rStyle w:val="VerbatimChar"/>
              </w:rPr>
              <w:t xml:space="preserve">data:</w:t>
            </w:r>
            <w:r>
              <w:t xml:space="preserve"> </w:t>
            </w:r>
            <w:r>
              <w:t xml:space="preserve">and</w:t>
            </w:r>
            <w:r>
              <w:t xml:space="preserve"> </w:t>
            </w:r>
            <w:r>
              <w:rPr>
                <w:rStyle w:val="VerbatimChar"/>
              </w:rPr>
              <w:t xml:space="preserve">blob:</w:t>
            </w:r>
            <w:r>
              <w:t xml:space="preserve"> </w:t>
            </w:r>
            <w:r>
              <w:t xml:space="preserve">exemptions removed per</w:t>
            </w:r>
            <w:r>
              <w:t xml:space="preserve"> </w:t>
            </w:r>
            <w:r>
              <w:rPr>
                <w:rStyle w:val="VerbatimChar"/>
              </w:rPr>
              <w:t xml:space="preserve">D-UP-02</w:t>
            </w:r>
            <w:r>
              <w:t xml:space="preserve"> </w:t>
            </w:r>
            <w:r>
              <w:t xml:space="preserve">— to all three auth WebViews, add sub-resource filtering, and disable JavaScript where the flow does not need it.</w:t>
            </w:r>
          </w:p>
        </w:tc>
      </w:tr>
      <w:tr>
        <w:tc>
          <w:tcPr/>
          <w:p>
            <w:pPr>
              <w:pStyle w:val="Compact"/>
            </w:pPr>
            <w:r>
              <w:rPr>
                <w:b/>
                <w:bCs/>
              </w:rPr>
              <w:t xml:space="preserve">What was tested</w:t>
            </w:r>
          </w:p>
        </w:tc>
        <w:tc>
          <w:tcPr/>
          <w:p>
            <w:pPr>
              <w:pStyle w:val="Compact"/>
            </w:pPr>
            <w:r>
              <w:t xml:space="preserve">The</w:t>
            </w:r>
            <w:r>
              <w:t xml:space="preserve"> </w:t>
            </w:r>
            <w:r>
              <w:rPr>
                <w:b/>
                <w:bCs/>
              </w:rPr>
              <w:t xml:space="preserve">UniversalPrint</w:t>
            </w:r>
            <w:r>
              <w:t xml:space="preserve"> </w:t>
            </w:r>
            <w:r>
              <w:t xml:space="preserve">component, as provided in the source snapshot.</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across three disjoint partitions. Each verifier wrote a CVSS 3.1 implementation from the specification and validated it against published reference vectors</w:t>
            </w:r>
            <w:r>
              <w:t xml:space="preserve"> </w:t>
            </w:r>
            <w:r>
              <w:rPr>
                <w:b/>
                <w:bCs/>
              </w:rPr>
              <w:t xml:space="preserve">before</w:t>
            </w:r>
            <w:r>
              <w:t xml:space="preserve"> </w:t>
            </w:r>
            <w:r>
              <w:t xml:space="preserve">scoring, and re-derived the vector from source metric by metric rather than recomputing the filed one.</w:t>
            </w:r>
            <w:r>
              <w:t xml:space="preserve"> </w:t>
            </w:r>
            <w:r>
              <w:rPr>
                <w:b/>
                <w:bCs/>
              </w:rPr>
              <w:t xml:space="preserve">Test record.</w:t>
            </w:r>
            <w:r>
              <w:t xml:space="preserve"> </w:t>
            </w:r>
            <w:r>
              <w:rPr>
                <w:b/>
                <w:bCs/>
              </w:rPr>
              <w:t xml:space="preserve">[NEW ROW, FILED 2026-09-09 on Tuesday's ruling — §2.3.7 open item 1b, ACCEPT. Raised by seat C (</w:t>
            </w:r>
            <w:r>
              <w:rPr>
                <w:rStyle w:val="VerbatimChar"/>
                <w:b/>
                <w:bCs/>
              </w:rPr>
              <w:t xml:space="preserve">round2-c.md</w:t>
            </w:r>
            <w:r>
              <w:rPr>
                <w:b/>
                <w:bCs/>
              </w:rPr>
              <w:t xml:space="preserve"> </w:t>
            </w:r>
            <w:r>
              <w:rPr>
                <w:b/>
                <w:bCs/>
              </w:rPr>
              <w:t xml:space="preserve">§2.2) and re-measured at source independently by the finalise seat.</w:t>
            </w:r>
            <w:r>
              <w:t xml:space="preserve"> </w:t>
            </w:r>
            <w:r>
              <w:t xml:space="preserve">The reviewer's original claim was that</w:t>
            </w:r>
            <w:r>
              <w:t xml:space="preserve"> </w:t>
            </w:r>
            <w:r>
              <w:rPr>
                <w:rStyle w:val="VerbatimChar"/>
              </w:rPr>
              <w:t xml:space="preserve">isAllowedAuthUri</w:t>
            </w:r>
            <w:r>
              <w:t xml:space="preserve"> </w:t>
            </w:r>
            <w:r>
              <w:t xml:space="preserve">is</w:t>
            </w:r>
            <w:r>
              <w:t xml:space="preserve"> </w:t>
            </w:r>
            <w:r>
              <w:rPr>
                <w:i/>
                <w:iCs/>
              </w:rPr>
              <w:t xml:space="preserve">"the sole gate for both navigation and sub-resource loading in all three auth WebViews"</w:t>
            </w:r>
            <w:r>
              <w:t xml:space="preserve">.</w:t>
            </w:r>
            <w:r>
              <w:t xml:space="preserve"> </w:t>
            </w:r>
            <w:r>
              <w:rPr>
                <w:b/>
                <w:bCs/>
              </w:rPr>
              <w:t xml:space="preserve">It is not the sole gate — there is no gate</w:t>
            </w:r>
            <w:r>
              <w:t xml:space="preserve">, because the file it lives in is never called.</w:t>
            </w:r>
            <w:r>
              <w:t xml:space="preserve"> </w:t>
            </w:r>
            <w:r>
              <w:rPr>
                <w:b/>
                <w:bCs/>
              </w:rPr>
              <w:t xml:space="preserve">Measured across</w:t>
            </w:r>
            <w:r>
              <w:rPr>
                <w:b/>
                <w:bCs/>
              </w:rPr>
              <w:t xml:space="preserve"> </w:t>
            </w:r>
            <w:r>
              <w:rPr>
                <w:rStyle w:val="VerbatimChar"/>
                <w:b/>
                <w:bCs/>
              </w:rPr>
              <w:t xml:space="preserve">UniversalPrint-main</w:t>
            </w:r>
            <w:r>
              <w:rPr>
                <w:b/>
                <w:bCs/>
              </w:rPr>
              <w:t xml:space="preserve">:</w:t>
            </w:r>
            <w:r>
              <w:t xml:space="preserve"> </w:t>
            </w:r>
            <w:r>
              <w:rPr>
                <w:rStyle w:val="VerbatimChar"/>
              </w:rPr>
              <w:t xml:space="preserve">shouldInterceptRequest</w:t>
            </w:r>
            <w:r>
              <w:t xml:space="preserve"> </w:t>
            </w:r>
            <w:r>
              <w:t xml:space="preserve">returns</w:t>
            </w:r>
            <w:r>
              <w:t xml:space="preserve"> </w:t>
            </w:r>
            <w:r>
              <w:rPr>
                <w:b/>
                <w:bCs/>
              </w:rPr>
              <w:t xml:space="preserve">zero occurrences tree-wide</w:t>
            </w:r>
            <w:r>
              <w:t xml:space="preserve"> </w:t>
            </w:r>
            <w:r>
              <w:rPr>
                <w:i/>
                <w:iCs/>
              </w:rPr>
              <w:t xml:space="preserve">(positive control, same command form:</w:t>
            </w:r>
            <w:r>
              <w:rPr>
                <w:i/>
                <w:iCs/>
              </w:rPr>
              <w:t xml:space="preserve"> </w:t>
            </w:r>
            <w:r>
              <w:rPr>
                <w:rStyle w:val="VerbatimChar"/>
                <w:i/>
                <w:iCs/>
              </w:rPr>
              <w:t xml:space="preserve">onPageFinished</w:t>
            </w:r>
            <w:r>
              <w:rPr>
                <w:i/>
                <w:iCs/>
              </w:rPr>
              <w:t xml:space="preserve"> </w:t>
            </w:r>
            <w:r>
              <w:rPr>
                <w:i/>
                <w:iCs/>
              </w:rPr>
              <w:t xml:space="preserve">returns 9 hits across all three WebView clients — the instrument finds overrides when they exist, so the zero is a measurement)</w:t>
            </w:r>
            <w:r>
              <w:t xml:space="preserve">;</w:t>
            </w:r>
            <w:r>
              <w:t xml:space="preserve"> </w:t>
            </w:r>
            <w:r>
              <w:rPr>
                <w:rStyle w:val="VerbatimChar"/>
              </w:rPr>
              <w:t xml:space="preserve">configureHardenedAuthWebView</w:t>
            </w:r>
            <w:r>
              <w:t xml:space="preserve"> </w:t>
            </w:r>
            <w:r>
              <w:t xml:space="preserve">and</w:t>
            </w:r>
            <w:r>
              <w:t xml:space="preserve"> </w:t>
            </w:r>
            <w:r>
              <w:rPr>
                <w:rStyle w:val="VerbatimChar"/>
              </w:rPr>
              <w:t xml:space="preserve">isAllowedAuthUri</w:t>
            </w:r>
            <w:r>
              <w:t xml:space="preserve"> </w:t>
            </w:r>
            <w:r>
              <w:t xml:space="preserve">occur</w:t>
            </w:r>
            <w:r>
              <w:t xml:space="preserve"> </w:t>
            </w:r>
            <w:r>
              <w:rPr>
                <w:b/>
                <w:bCs/>
              </w:rPr>
              <w:t xml:space="preserve">only inside</w:t>
            </w:r>
            <w:r>
              <w:rPr>
                <w:b/>
                <w:bCs/>
              </w:rPr>
              <w:t xml:space="preserve"> </w:t>
            </w:r>
            <w:r>
              <w:rPr>
                <w:rStyle w:val="VerbatimChar"/>
                <w:b/>
                <w:bCs/>
              </w:rPr>
              <w:t xml:space="preserve">AuthWebViewHardening.kt</w:t>
            </w:r>
            <w:r>
              <w:rPr>
                <w:b/>
                <w:bCs/>
              </w:rPr>
              <w:t xml:space="preserve"> </w:t>
            </w:r>
            <w:r>
              <w:rPr>
                <w:b/>
                <w:bCs/>
              </w:rPr>
              <w:t xml:space="preserve">itself</w:t>
            </w:r>
            <w:r>
              <w:t xml:space="preserve"> </w:t>
            </w:r>
            <w:r>
              <w:t xml:space="preserve">(definitions at</w:t>
            </w:r>
            <w:r>
              <w:t xml:space="preserve"> </w:t>
            </w:r>
            <w:r>
              <w:rPr>
                <w:rStyle w:val="VerbatimChar"/>
              </w:rPr>
              <w:t xml:space="preserve">:36</w:t>
            </w:r>
            <w:r>
              <w:t xml:space="preserve"> </w:t>
            </w:r>
            <w:r>
              <w:t xml:space="preserve">and</w:t>
            </w:r>
            <w:r>
              <w:t xml:space="preserve"> </w:t>
            </w:r>
            <w:r>
              <w:rPr>
                <w:rStyle w:val="VerbatimChar"/>
              </w:rPr>
              <w:t xml:space="preserve">:74</w:t>
            </w:r>
            <w:r>
              <w:t xml:space="preserve">, one internal call at</w:t>
            </w:r>
            <w:r>
              <w:t xml:space="preserve"> </w:t>
            </w:r>
            <w:r>
              <w:rPr>
                <w:rStyle w:val="VerbatimChar"/>
              </w:rPr>
              <w:t xml:space="preserve">:72</w:t>
            </w:r>
            <w:r>
              <w:t xml:space="preserve">) —</w:t>
            </w:r>
            <w:r>
              <w:t xml:space="preserve"> </w:t>
            </w:r>
            <w:r>
              <w:rPr>
                <w:b/>
                <w:bCs/>
              </w:rPr>
              <w:t xml:space="preserve">no external call site anywhere</w:t>
            </w:r>
            <w:r>
              <w:t xml:space="preserve">;</w:t>
            </w:r>
            <w:r>
              <w:t xml:space="preserve"> </w:t>
            </w:r>
            <w:r>
              <w:rPr>
                <w:rStyle w:val="VerbatimChar"/>
              </w:rPr>
              <w:t xml:space="preserve">javaScriptEnabled = true</w:t>
            </w:r>
            <w:r>
              <w:t xml:space="preserve"> </w:t>
            </w:r>
            <w:r>
              <w:t xml:space="preserve">at</w:t>
            </w:r>
            <w:r>
              <w:t xml:space="preserve"> </w:t>
            </w:r>
            <w:r>
              <w:rPr>
                <w:rStyle w:val="VerbatimChar"/>
              </w:rPr>
              <w:t xml:space="preserve">AdminConsentActivity.kt:103</w:t>
            </w:r>
            <w:r>
              <w:t xml:space="preserve">,</w:t>
            </w:r>
            <w:r>
              <w:t xml:space="preserve"> </w:t>
            </w:r>
            <w:r>
              <w:rPr>
                <w:rStyle w:val="VerbatimChar"/>
              </w:rPr>
              <w:t xml:space="preserve">RegisterPrinterAuthActivity.kt:128</w:t>
            </w:r>
            <w:r>
              <w:t xml:space="preserve"> </w:t>
            </w:r>
            <w:r>
              <w:t xml:space="preserve">and</w:t>
            </w:r>
            <w:r>
              <w:t xml:space="preserve"> </w:t>
            </w:r>
            <w:r>
              <w:rPr>
                <w:rStyle w:val="VerbatimChar"/>
              </w:rPr>
              <w:t xml:space="preserve">WebViewAutomatedLogin.kt:115</w:t>
            </w:r>
            <w:r>
              <w:t xml:space="preserve">.</w:t>
            </w:r>
            <w:r>
              <w:t xml:space="preserve"> </w:t>
            </w:r>
            <w:r>
              <w:rPr>
                <w:rStyle w:val="VerbatimChar"/>
              </w:rPr>
              <w:t xml:space="preserve">shouldOverrideUrlLoading</w:t>
            </w:r>
            <w:r>
              <w:t xml:space="preserve"> </w:t>
            </w:r>
            <w:r>
              <w:t xml:space="preserve">exists in two of the three and both</w:t>
            </w:r>
            <w:r>
              <w:t xml:space="preserve"> </w:t>
            </w:r>
            <w:r>
              <w:rPr>
                <w:rStyle w:val="VerbatimChar"/>
              </w:rPr>
              <w:t xml:space="preserve">return super</w:t>
            </w:r>
            <w:r>
              <w:t xml:space="preserve"> </w:t>
            </w:r>
            <w:r>
              <w:t xml:space="preserve">with no origin test;</w:t>
            </w:r>
            <w:r>
              <w:t xml:space="preserve"> </w:t>
            </w:r>
            <w:r>
              <w:rPr>
                <w:b/>
                <w:bCs/>
              </w:rPr>
              <w:t xml:space="preserve">the credential-typing WebView has none.</w:t>
            </w:r>
            <w:r>
              <w:t xml:space="preserve"> </w:t>
            </w:r>
            <w:r>
              <w:rPr>
                <w:b/>
                <w:bCs/>
              </w:rPr>
              <w:t xml:space="preserve">One refinement the finalise seat adds to seat C's account, because it makes the row more precise rather than louder:</w:t>
            </w:r>
            <w:r>
              <w:t xml:space="preserve"> </w:t>
            </w:r>
            <w:r>
              <w:t xml:space="preserve">the credential path is not wholly unguarded —</w:t>
            </w:r>
            <w:r>
              <w:t xml:space="preserve"> </w:t>
            </w:r>
            <w:r>
              <w:rPr>
                <w:rStyle w:val="VerbatimChar"/>
              </w:rPr>
              <w:t xml:space="preserve">WebViewAutomatedLogin.kt:144</w:t>
            </w:r>
            <w:r>
              <w:t xml:space="preserve"> </w:t>
            </w:r>
            <w:r>
              <w:t xml:space="preserve">tests</w:t>
            </w:r>
            <w:r>
              <w:t xml:space="preserve"> </w:t>
            </w:r>
            <w:r>
              <w:rPr>
                <w:rStyle w:val="VerbatimChar"/>
              </w:rPr>
              <w:t xml:space="preserve">url.contains("login.microsoftonline.com")</w:t>
            </w:r>
            <w:r>
              <w:t xml:space="preserve"> </w:t>
            </w:r>
            <w:r>
              <w:t xml:space="preserve">before injecting the username and password at</w:t>
            </w:r>
            <w:r>
              <w:t xml:space="preserve"> </w:t>
            </w:r>
            <w:r>
              <w:rPr>
                <w:rStyle w:val="VerbatimChar"/>
              </w:rPr>
              <w:t xml:space="preserve">:255</w:t>
            </w:r>
            <w:r>
              <w:t xml:space="preserve"> </w:t>
            </w:r>
            <w:r>
              <w:t xml:space="preserve">and</w:t>
            </w:r>
            <w:r>
              <w:t xml:space="preserve"> </w:t>
            </w:r>
            <w:r>
              <w:rPr>
                <w:rStyle w:val="VerbatimChar"/>
              </w:rPr>
              <w:t xml:space="preserve">:271</w:t>
            </w:r>
            <w:r>
              <w:t xml:space="preserve">.</w:t>
            </w:r>
            <w:r>
              <w:t xml:space="preserve"> </w:t>
            </w:r>
            <w:r>
              <w:rPr>
                <w:b/>
                <w:bCs/>
              </w:rPr>
              <w:t xml:space="preserve">That is a substring test against the whole URL, not a host comparison</w:t>
            </w:r>
            <w:r>
              <w:t xml:space="preserve">, so any URL merely containing that string satisfies it; and it gates only the credential injection, never the navigation.</w:t>
            </w:r>
            <w:r>
              <w:t xml:space="preserve"> </w:t>
            </w:r>
            <w:r>
              <w:rPr>
                <w:b/>
                <w:bCs/>
              </w:rPr>
              <w:t xml:space="preserve">DELIBERATELY UNSCORED, and that is this row's honest state.</w:t>
            </w:r>
            <w:r>
              <w:t xml:space="preserve"> </w:t>
            </w:r>
            <w:r>
              <w:t xml:space="preserve">No path that navigates these WebViews off-origin has been established, and inventing one to justify a number is the failure round 2 exists to correct. The band follows this register's own convention for a control that is</w:t>
            </w:r>
            <w:r>
              <w:t xml:space="preserve"> </w:t>
            </w:r>
            <w:r>
              <w:rPr>
                <w:b/>
                <w:bCs/>
              </w:rPr>
              <w:t xml:space="preserve">absent</w:t>
            </w:r>
            <w:r>
              <w:t xml:space="preserve"> </w:t>
            </w:r>
            <w:r>
              <w:t xml:space="preserve">rather than defeated (</w:t>
            </w:r>
            <w:r>
              <w:rPr>
                <w:rStyle w:val="VerbatimChar"/>
              </w:rPr>
              <w:t xml:space="preserve">I-D9</w:t>
            </w:r>
            <w:r>
              <w:t xml:space="preserve">,</w:t>
            </w:r>
            <w:r>
              <w:t xml:space="preserve"> </w:t>
            </w:r>
            <w:r>
              <w:rPr>
                <w:rStyle w:val="VerbatimChar"/>
              </w:rPr>
              <w:t xml:space="preserve">I-D10</w:t>
            </w:r>
            <w:r>
              <w:t xml:space="preserve">,</w:t>
            </w:r>
            <w:r>
              <w:t xml:space="preserve"> </w:t>
            </w:r>
            <w:r>
              <w:rPr>
                <w:rStyle w:val="VerbatimChar"/>
              </w:rPr>
              <w:t xml:space="preserve">H-D7</w:t>
            </w:r>
            <w:r>
              <w:t xml:space="preserve">).</w:t>
            </w:r>
            <w:r>
              <w:t xml:space="preserve"> </w:t>
            </w:r>
            <w:r>
              <w:rPr>
                <w:b/>
                <w:bCs/>
              </w:rPr>
              <w:t xml:space="preserve">REVISIT GATE, written so evidence and not argument closes it:</w:t>
            </w:r>
            <w:r>
              <w:t xml:space="preserve"> </w:t>
            </w:r>
            <w:r>
              <w:t xml:space="preserve">trace whether anything can navigate any of the three off-origin.</w:t>
            </w:r>
            <w:r>
              <w:t xml:space="preserve"> </w:t>
            </w:r>
            <w:r>
              <w:rPr>
                <w:b/>
                <w:bCs/>
              </w:rPr>
              <w:t xml:space="preserve">If such a path exists this row is scored and will rise; if it is established that none can, it drops to Informational</w:t>
            </w:r>
            <w:r>
              <w:t xml:space="preserve"> </w:t>
            </w:r>
            <w:r>
              <w:t xml:space="preserve">beside</w:t>
            </w:r>
            <w:r>
              <w:t xml:space="preserve"> </w:t>
            </w:r>
            <w:r>
              <w:rPr>
                <w:rStyle w:val="VerbatimChar"/>
              </w:rPr>
              <w:t xml:space="preserve">D-UP-01</w:t>
            </w:r>
            <w:r>
              <w:t xml:space="preserve"> </w:t>
            </w:r>
            <w:r>
              <w:t xml:space="preserve">and</w:t>
            </w:r>
            <w:r>
              <w:t xml:space="preserve"> </w:t>
            </w:r>
            <w:r>
              <w:rPr>
                <w:rStyle w:val="VerbatimChar"/>
              </w:rPr>
              <w:t xml:space="preserve">D-UP-02</w:t>
            </w:r>
            <w:r>
              <w:t xml:space="preserve">.</w:t>
            </w:r>
            <w:r>
              <w:t xml:space="preserve"> </w:t>
            </w:r>
            <w:r>
              <w:rPr>
                <w:b/>
                <w:bCs/>
              </w:rPr>
              <w:t xml:space="preserve">This row replaces</w:t>
            </w:r>
            <w:r>
              <w:rPr>
                <w:b/>
                <w:bCs/>
              </w:rPr>
              <w:t xml:space="preserve"> </w:t>
            </w:r>
            <w:r>
              <w:rPr>
                <w:rStyle w:val="VerbatimChar"/>
                <w:b/>
                <w:bCs/>
              </w:rPr>
              <w:t xml:space="preserve">D-UP-02</w:t>
            </w:r>
            <w:r>
              <w:rPr>
                <w:b/>
                <w:bCs/>
              </w:rPr>
              <w:t xml:space="preserve"> </w:t>
            </w:r>
            <w:r>
              <w:rPr>
                <w:b/>
                <w:bCs/>
              </w:rPr>
              <w:t xml:space="preserve">as the live-code statement of the defect.</w:t>
            </w:r>
            <w:r>
              <w:t xml:space="preserve"> </w:t>
            </w:r>
            <w:r>
              <w:rPr>
                <w:rStyle w:val="VerbatimChar"/>
              </w:rPr>
              <w:t xml:space="preserve">D-UP-02</w:t>
            </w:r>
            <w:r>
              <w:t xml:space="preserve"> </w:t>
            </w:r>
            <w:r>
              <w:t xml:space="preserve">stays, correctly, Informational-latent — it describes dead code, and this describes code that runs.</w:t>
            </w:r>
            <w:r>
              <w:t xml:space="preserve"> </w:t>
            </w:r>
            <w:r>
              <w:rPr>
                <w:b/>
                <w:bCs/>
              </w:rPr>
              <w:t xml:space="preserve">Static analysis only. No device, no live pass.</w:t>
            </w:r>
            <w:r>
              <w:t xml:space="preserve">]</w:t>
            </w:r>
          </w:p>
        </w:tc>
      </w:tr>
      <w:tr>
        <w:tc>
          <w:tcPr/>
          <w:p>
            <w:pPr>
              <w:pStyle w:val="Compact"/>
            </w:pPr>
            <w:r>
              <w:rPr>
                <w:b/>
                <w:bCs/>
              </w:rPr>
              <w:t xml:space="preserve">How to resolve</w:t>
            </w:r>
          </w:p>
        </w:tc>
        <w:tc>
          <w:tcPr/>
          <w:p>
            <w:pPr>
              <w:pStyle w:val="Compact"/>
            </w:pPr>
            <w:r>
              <w:t xml:space="preserve">UniversalPrint already contains the predicate this needs —</w:t>
            </w:r>
            <w:r>
              <w:t xml:space="preserve"> </w:t>
            </w:r>
            <w:r>
              <w:rPr>
                <w:rStyle w:val="VerbatimChar"/>
              </w:rPr>
              <w:t xml:space="preserve">isAllowedAuthUri</w:t>
            </w:r>
            <w:r>
              <w:t xml:space="preserve"> </w:t>
            </w:r>
            <w:r>
              <w:t xml:space="preserve">— so this is applying an existing control rather than writing a new one. (1) Fix that predicate first per</w:t>
            </w:r>
            <w:r>
              <w:t xml:space="preserve"> </w:t>
            </w:r>
            <w:r>
              <w:rPr>
                <w:rStyle w:val="VerbatimChar"/>
              </w:rPr>
              <w:t xml:space="preserve">D-UP-02</w:t>
            </w:r>
            <w:r>
              <w:t xml:space="preserve">: apply the HTTPS test before the scheme exemptions and delete the</w:t>
            </w:r>
            <w:r>
              <w:t xml:space="preserve"> </w:t>
            </w:r>
            <w:r>
              <w:rPr>
                <w:rStyle w:val="VerbatimChar"/>
              </w:rPr>
              <w:t xml:space="preserve">javascript:</w:t>
            </w:r>
            <w:r>
              <w:t xml:space="preserve">,</w:t>
            </w:r>
            <w:r>
              <w:t xml:space="preserve"> </w:t>
            </w:r>
            <w:r>
              <w:rPr>
                <w:rStyle w:val="VerbatimChar"/>
              </w:rPr>
              <w:t xml:space="preserve">data:</w:t>
            </w:r>
            <w:r>
              <w:t xml:space="preserve"> </w:t>
            </w:r>
            <w:r>
              <w:t xml:space="preserve">and</w:t>
            </w:r>
            <w:r>
              <w:t xml:space="preserve"> </w:t>
            </w:r>
            <w:r>
              <w:rPr>
                <w:rStyle w:val="VerbatimChar"/>
              </w:rPr>
              <w:t xml:space="preserve">blob:</w:t>
            </w:r>
            <w:r>
              <w:t xml:space="preserve"> </w:t>
            </w:r>
            <w:r>
              <w:t xml:space="preserve">cases. (2) Apply it to all three auth WebViews, including the one that receives the printer administrator password. (3) Add</w:t>
            </w:r>
            <w:r>
              <w:t xml:space="preserve"> </w:t>
            </w:r>
            <w:r>
              <w:rPr>
                <w:rStyle w:val="VerbatimChar"/>
              </w:rPr>
              <w:t xml:space="preserve">shouldInterceptRequest</w:t>
            </w:r>
            <w:r>
              <w:t xml:space="preserve"> </w:t>
            </w:r>
            <w:r>
              <w:t xml:space="preserve">so sub-resources are filtered by the same rule. (4) Disable JavaScript on any of the three that does not need it.</w:t>
            </w:r>
            <w:r>
              <w:t xml:space="preserve"> </w:t>
            </w:r>
            <w:r>
              <w:rPr>
                <w:b/>
                <w:bCs/>
              </w:rPr>
              <w:t xml:space="preserve">The row is deliberately unscored because no off-origin navigation path was established; the revisit gate is that trace, and it does not need a live system.</w:t>
            </w:r>
          </w:p>
        </w:tc>
      </w:tr>
    </w:tbl>
    <w:p>
      <w:pPr>
        <w:pStyle w:val="BodyText"/>
      </w:pPr>
      <w:r>
        <w:rPr>
          <w:b/>
          <w:bCs/>
        </w:rPr>
        <w:t xml:space="preserve">Tally for this section: 4 Critical, 8 High, 31 Medium, 10 Low and 9 Informational, totalling 62</w:t>
      </w:r>
      <w:r>
        <w:rPr>
          <w:b/>
          <w:bCs/>
        </w:rPr>
        <w:t xml:space="preserve"> </w:t>
      </w:r>
      <w:r>
        <w:rPr>
          <w:b/>
          <w:bCs/>
        </w:rPr>
        <w:t xml:space="preserve">counted.</w:t>
      </w:r>
      <w:r>
        <w:t xml:space="preserve"> </w:t>
      </w:r>
      <w:r>
        <w:t xml:space="preserve">Re-added by column: 4 + 8 + 31 + 10 + 9 = 62.</w:t>
      </w:r>
      <w:r>
        <w:t xml:space="preserve"> </w:t>
      </w:r>
      <w:r>
        <w:rPr>
          <w:b/>
          <w:bCs/>
        </w:rPr>
        <w:t xml:space="preserve">Plus one withdrawn row, retained and not</w:t>
      </w:r>
      <w:r>
        <w:rPr>
          <w:b/>
          <w:bCs/>
        </w:rPr>
        <w:t xml:space="preserve"> </w:t>
      </w:r>
      <w:r>
        <w:rPr>
          <w:b/>
          <w:bCs/>
        </w:rPr>
        <w:t xml:space="preserve">counted:</w:t>
      </w:r>
      <w:r>
        <w:rPr>
          <w:b/>
          <w:bCs/>
        </w:rPr>
        <w:t xml:space="preserve"> </w:t>
      </w:r>
      <w:r>
        <w:rPr>
          <w:rStyle w:val="VerbatimChar"/>
          <w:b/>
          <w:bCs/>
        </w:rPr>
        <w:t xml:space="preserve">D-MF-01</w:t>
      </w:r>
      <w:r>
        <w:rPr>
          <w:b/>
          <w:bCs/>
        </w:rPr>
        <w:t xml:space="preserve">.</w:t>
      </w:r>
      <w:r>
        <w:t xml:space="preserve"> </w:t>
      </w:r>
      <w:r>
        <w:t xml:space="preserve">The table prints sixty-three rows and sixty-two are counted. The section total</w:t>
      </w:r>
      <w:r>
        <w:t xml:space="preserve"> </w:t>
      </w:r>
      <w:r>
        <w:t xml:space="preserve">is sixty-two on either side of the two 2026-09-09 changes by coincidence rather than by construction:</w:t>
      </w:r>
      <w:r>
        <w:t xml:space="preserve"> </w:t>
      </w:r>
      <w:r>
        <w:t xml:space="preserve">one row left the count and a different row entered it.</w:t>
      </w:r>
    </w:p>
    <w:p/>
    <w:p/>
    <w:p/>
    <w:bookmarkEnd w:id="136"/>
    <w:bookmarkEnd w:id="137"/>
    <w:bookmarkStart w:id="173" w:name="X8dcd3ea902d60bc4336cc47fb3facbbcbda8d83"/>
    <w:p>
      <w:pPr>
        <w:pStyle w:val="Heading3"/>
      </w:pPr>
      <w:r>
        <w:t xml:space="preserve">3.7 Delta review, the components reviewed before the session limit</w:t>
      </w:r>
    </w:p>
    <w:p>
      <w:pPr>
        <w:pStyle w:val="FirstParagraph"/>
      </w:pPr>
      <w:r>
        <w:t xml:space="preserve">A gap that nobody had stated, found while filing §3.6 and reported rather than left. The commission</w:t>
      </w:r>
      <w:r>
        <w:t xml:space="preserve"> </w:t>
      </w:r>
      <w:r>
        <w:t xml:space="preserve">covered batch 1. Measuring it revealed that</w:t>
      </w:r>
      <w:r>
        <w:t xml:space="preserve"> </w:t>
      </w:r>
      <w:r>
        <w:rPr>
          <w:b/>
          <w:bCs/>
        </w:rPr>
        <w:t xml:space="preserve">the eight components delta-reviewed on 2026-09-07</w:t>
      </w:r>
      <w:r>
        <w:rPr>
          <w:b/>
          <w:bCs/>
        </w:rPr>
        <w:t xml:space="preserve"> </w:t>
      </w:r>
      <w:r>
        <w:rPr>
          <w:b/>
          <w:bCs/>
        </w:rPr>
        <w:t xml:space="preserve">before the session limit — the set previously listed as "done" — had unfiled findings too.</w:t>
      </w:r>
      <w:r>
        <w:t xml:space="preserve"> </w:t>
      </w:r>
      <w:r>
        <w:t xml:space="preserve">"Done"</w:t>
      </w:r>
      <w:r>
        <w:t xml:space="preserve"> </w:t>
      </w:r>
      <w:r>
        <w:t xml:space="preserve">meant</w:t>
      </w:r>
      <w:r>
        <w:t xml:space="preserve"> </w:t>
      </w:r>
      <w:r>
        <w:rPr>
          <w:i/>
          <w:iCs/>
        </w:rPr>
        <w:t xml:space="preserve">reviewed</w:t>
      </w:r>
      <w:r>
        <w:t xml:space="preserve">, not</w:t>
      </w:r>
      <w:r>
        <w:t xml:space="preserve"> </w:t>
      </w:r>
      <w:r>
        <w:rPr>
          <w:i/>
          <w:iCs/>
        </w:rPr>
        <w:t xml:space="preserve">filed</w:t>
      </w:r>
      <w:r>
        <w:t xml:space="preserve">. Leaving them out after finding them would have reproduced exactly the</w:t>
      </w:r>
      <w:r>
        <w:t xml:space="preserve"> </w:t>
      </w:r>
      <w:r>
        <w:t xml:space="preserve">defect the commission existed to fix, so they were filed.</w:t>
      </w:r>
    </w:p>
    <w:p>
      <w:pPr>
        <w:pStyle w:val="BodyText"/>
      </w:pPr>
      <w:r>
        <w:t xml:space="preserve">Thirty-seven findings were filed across those eight components;</w:t>
      </w:r>
      <w:r>
        <w:t xml:space="preserve"> </w:t>
      </w:r>
      <w:r>
        <w:rPr>
          <w:b/>
          <w:bCs/>
        </w:rPr>
        <w:t xml:space="preserve">thirty-one belong to the HP</w:t>
      </w:r>
      <w:r>
        <w:rPr>
          <w:b/>
          <w:bCs/>
        </w:rPr>
        <w:t xml:space="preserve"> </w:t>
      </w:r>
      <w:r>
        <w:rPr>
          <w:b/>
          <w:bCs/>
        </w:rPr>
        <w:t xml:space="preserve">Authentication Suite and appear below.</w:t>
      </w:r>
      <w:r>
        <w:t xml:space="preserve"> </w:t>
      </w:r>
      <w:r>
        <w:t xml:space="preserve">The remaining six, all against Task-Dispatcher, are carried</w:t>
      </w:r>
      <w:r>
        <w:t xml:space="preserve"> </w:t>
      </w:r>
      <w:r>
        <w:t xml:space="preserve">in the companion Datasec register.</w:t>
      </w:r>
    </w:p>
    <w:p>
      <w:pPr>
        <w:pStyle w:val="BodyText"/>
      </w:pPr>
      <w:r>
        <w:rPr>
          <w:b/>
          <w:bCs/>
        </w:rPr>
        <w:t xml:space="preserve">Verification status: all rows have been independently re-derived at source</w:t>
      </w:r>
      <w:r>
        <w:t xml:space="preserve"> </w:t>
      </w:r>
      <w:r>
        <w:t xml:space="preserve">in two partitions.</w:t>
      </w:r>
      <w:r>
        <w:t xml:space="preserve"> </w:t>
      </w:r>
      <w:r>
        <w:rPr>
          <w:b/>
          <w:bCs/>
        </w:rPr>
        <w:t xml:space="preserve">The defect this section actually had was not a wrong number; it was a band with nothing behind it.</w:t>
      </w:r>
      <w:r>
        <w:t xml:space="preserve"> </w:t>
      </w:r>
      <w:r>
        <w:t xml:space="preserve">Twenty-seven of the thirty-seven rows printed an em-dash in the CVSS column while carrying a declared</w:t>
      </w:r>
      <w:r>
        <w:t xml:space="preserve"> </w:t>
      </w:r>
      <w:r>
        <w:t xml:space="preserve">band, and the vectors existed all along, written down in the delta files and dropped in transcription.</w:t>
      </w:r>
      <w:r>
        <w:t xml:space="preserve"> </w:t>
      </w:r>
      <w:r>
        <w:t xml:space="preserve">They are now recorded. A wrong number announces itself under arithmetic; a bare band does not, which</w:t>
      </w:r>
      <w:r>
        <w:t xml:space="preserve"> </w:t>
      </w:r>
      <w:r>
        <w:t xml:space="preserve">is why this was the worse of the two defects.</w:t>
      </w:r>
    </w:p>
    <w:p>
      <w:pPr>
        <w:pStyle w:val="BodyText"/>
      </w:pPr>
      <w:r>
        <w:rPr>
          <w:b/>
          <w:bCs/>
        </w:rPr>
        <w:t xml:space="preserve">Summary of the findings in this section.</w:t>
      </w:r>
      <w:r>
        <w:t xml:space="preserve"> </w:t>
      </w:r>
      <w:r>
        <w:t xml:space="preserve">The full record for each — the issue, the suggested fix, and below them what was tested, how it was tested and how to resolve it — follows the table, one finding to a block.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Component</w:t>
            </w:r>
          </w:p>
        </w:tc>
        <w:tc>
          <w:tcPr/>
          <w:p>
            <w:pPr>
              <w:pStyle w:val="Compact"/>
            </w:pPr>
            <w:r>
              <w:t xml:space="preserve">Severity</w:t>
            </w:r>
          </w:p>
        </w:tc>
        <w:tc>
          <w:tcPr/>
          <w:p>
            <w:pPr>
              <w:pStyle w:val="Compact"/>
            </w:pPr>
            <w:r>
              <w:t xml:space="preserve">CVSS 3.1</w:t>
            </w:r>
          </w:p>
        </w:tc>
        <w:tc>
          <w:tcPr/>
          <w:p>
            <w:pPr>
              <w:pStyle w:val="Compact"/>
            </w:pPr>
            <w:r>
              <w:t xml:space="preserve">Finding</w:t>
            </w:r>
          </w:p>
        </w:tc>
      </w:tr>
      <w:tr>
        <w:tc>
          <w:tcPr/>
          <w:p>
            <w:pPr>
              <w:pStyle w:val="Compact"/>
            </w:pPr>
            <w:r>
              <w:t xml:space="preserve">DELTA-CC-01</w:t>
            </w:r>
          </w:p>
        </w:tc>
        <w:tc>
          <w:tcPr/>
          <w:p>
            <w:pPr>
              <w:pStyle w:val="Compact"/>
            </w:pPr>
            <w:r>
              <w:t xml:space="preserve">cc-api</w:t>
            </w:r>
          </w:p>
        </w:tc>
        <w:tc>
          <w:tcPr/>
          <w:p>
            <w:pPr>
              <w:pStyle w:val="Compact"/>
            </w:pPr>
            <w:r>
              <w:t xml:space="preserve">Medium</w:t>
            </w:r>
          </w:p>
        </w:tc>
        <w:tc>
          <w:tcPr/>
          <w:p>
            <w:pPr>
              <w:pStyle w:val="Compact"/>
            </w:pPr>
            <w:r>
              <w:rPr>
                <w:b/>
                <w:bCs/>
              </w:rPr>
              <w:t xml:space="preserve">5.0</w:t>
            </w:r>
            <w:r>
              <w:t xml:space="preserve"> </w:t>
            </w:r>
            <w:r>
              <w:rPr>
                <w:rStyle w:val="VerbatimChar"/>
              </w:rPr>
              <w:t xml:space="preserve">CVSS:3.1/AV:N/AC:L/PR:L/UI:N/S:C/C:L/I:N/A:N</w:t>
            </w:r>
          </w:p>
        </w:tc>
        <w:tc>
          <w:tcPr/>
          <w:p>
            <w:pPr>
              <w:pStyle w:val="Compact"/>
            </w:pPr>
            <w:r>
              <w:t xml:space="preserve">HTTP parameter injection into the Keycloak Admin API via the unescaped plaintext-sequence fallback</w:t>
            </w:r>
          </w:p>
        </w:tc>
      </w:tr>
      <w:tr>
        <w:tc>
          <w:tcPr/>
          <w:p>
            <w:pPr>
              <w:pStyle w:val="Compact"/>
            </w:pPr>
            <w:r>
              <w:t xml:space="preserve">DELTA-CC-02</w:t>
            </w:r>
          </w:p>
        </w:tc>
        <w:tc>
          <w:tcPr/>
          <w:p>
            <w:pPr>
              <w:pStyle w:val="Compact"/>
            </w:pPr>
            <w:r>
              <w:t xml:space="preserve">cc-api</w:t>
            </w:r>
          </w:p>
        </w:tc>
        <w:tc>
          <w:tcPr/>
          <w:p>
            <w:pPr>
              <w:pStyle w:val="Compact"/>
            </w:pPr>
            <w:r>
              <w:t xml:space="preserve">Medium</w:t>
            </w:r>
          </w:p>
        </w:tc>
        <w:tc>
          <w:tcPr/>
          <w:p>
            <w:pPr>
              <w:pStyle w:val="Compact"/>
            </w:pPr>
            <w:r>
              <w:rPr>
                <w:b/>
                <w:bCs/>
              </w:rPr>
              <w:t xml:space="preserve">4.3</w:t>
            </w:r>
            <w:r>
              <w:t xml:space="preserve"> </w:t>
            </w:r>
            <w:r>
              <w:rPr>
                <w:rStyle w:val="VerbatimChar"/>
              </w:rPr>
              <w:t xml:space="preserve">CVSS:3.1/AV:N/AC:L/PR:L/UI:N/S:U/C:N/I:N/A:L</w:t>
            </w:r>
          </w:p>
        </w:tc>
        <w:tc>
          <w:tcPr/>
          <w:p>
            <w:pPr>
              <w:pStyle w:val="Compact"/>
            </w:pPr>
            <w:r>
              <w:t xml:space="preserve">Uncontrolled resource consumption: Polly retries 5× with exponential back-off and retries on 404, with no rate limiting anywhere</w:t>
            </w:r>
          </w:p>
        </w:tc>
      </w:tr>
      <w:tr>
        <w:tc>
          <w:tcPr/>
          <w:p>
            <w:pPr>
              <w:pStyle w:val="Compact"/>
            </w:pPr>
            <w:r>
              <w:t xml:space="preserve">DELTA-CC-03</w:t>
            </w:r>
          </w:p>
        </w:tc>
        <w:tc>
          <w:tcPr/>
          <w:p>
            <w:pPr>
              <w:pStyle w:val="Compact"/>
            </w:pPr>
            <w:r>
              <w:t xml:space="preserve">cc-api</w:t>
            </w:r>
          </w:p>
        </w:tc>
        <w:tc>
          <w:tcPr/>
          <w:p>
            <w:pPr>
              <w:pStyle w:val="Compact"/>
            </w:pPr>
            <w:r>
              <w:t xml:space="preserve">Medium</w:t>
            </w:r>
          </w:p>
        </w:tc>
        <w:tc>
          <w:tcPr/>
          <w:p>
            <w:pPr>
              <w:pStyle w:val="Compact"/>
            </w:pPr>
            <w:r>
              <w:rPr>
                <w:b/>
                <w:bCs/>
              </w:rPr>
              <w:t xml:space="preserve">4.3 base</w:t>
            </w:r>
            <w:r>
              <w:t xml:space="preserve"> </w:t>
            </w:r>
            <w:r>
              <w:rPr>
                <w:rStyle w:val="VerbatimChar"/>
              </w:rPr>
              <w:t xml:space="preserve">CVSS:3.1/AV:N/AC:L/PR:L/UI:N/S:U/C:L/I:N/A:N</w:t>
            </w:r>
          </w:p>
        </w:tc>
        <w:tc>
          <w:tcPr/>
          <w:p>
            <w:pPr>
              <w:pStyle w:val="Compact"/>
            </w:pPr>
            <w:r>
              <w:rPr>
                <w:rStyle w:val="VerbatimChar"/>
              </w:rPr>
              <w:t xml:space="preserve">ConfigController</w:t>
            </w:r>
            <w:r>
              <w:t xml:space="preserve"> </w:t>
            </w:r>
            <w:r>
              <w:t xml:space="preserve">hands out the app config (including</w:t>
            </w:r>
            <w:r>
              <w:t xml:space="preserve"> </w:t>
            </w:r>
            <w:r>
              <w:rPr>
                <w:rStyle w:val="VerbatimChar"/>
              </w:rPr>
              <w:t xml:space="preserve">LoggingSecret</w:t>
            </w:r>
            <w:r>
              <w:t xml:space="preserve">) to any positional-realm caller; no per-caller realm binding — the F-08 authorisation…</w:t>
            </w:r>
          </w:p>
        </w:tc>
      </w:tr>
      <w:tr>
        <w:tc>
          <w:tcPr/>
          <w:p>
            <w:pPr>
              <w:pStyle w:val="Compact"/>
            </w:pPr>
            <w:r>
              <w:t xml:space="preserve">DELTA-HP-01</w:t>
            </w:r>
          </w:p>
        </w:tc>
        <w:tc>
          <w:tcPr/>
          <w:p>
            <w:pPr>
              <w:pStyle w:val="Compact"/>
            </w:pPr>
            <w:r>
              <w:t xml:space="preserve">hpam-api</w:t>
            </w:r>
          </w:p>
        </w:tc>
        <w:tc>
          <w:tcPr/>
          <w:p>
            <w:pPr>
              <w:pStyle w:val="Compact"/>
            </w:pPr>
            <w:r>
              <w:rPr>
                <w:b/>
                <w:bCs/>
              </w:rPr>
              <w:t xml:space="preserve">WITHDRAWN 2026-09-09</w:t>
            </w:r>
            <w:r>
              <w:t xml:space="preserve"> </w:t>
            </w:r>
            <w:r>
              <w:rPr>
                <w:i/>
                <w:iCs/>
              </w:rPr>
              <w:t xml:space="preserve">(was Low)</w:t>
            </w:r>
          </w:p>
        </w:tc>
        <w:tc>
          <w:tcPr/>
          <w:p>
            <w:pPr>
              <w:pStyle w:val="Compact"/>
            </w:pPr>
            <w:r>
              <w:rPr>
                <w:b/>
                <w:bCs/>
              </w:rPr>
              <w:t xml:space="preserve">n/a — withdrawn; never a counted finding in its author's own words</w:t>
            </w:r>
          </w:p>
        </w:tc>
        <w:tc>
          <w:tcPr/>
          <w:p>
            <w:pPr>
              <w:pStyle w:val="Compact"/>
            </w:pPr>
            <w:r>
              <w:rPr>
                <w:rStyle w:val="VerbatimChar"/>
              </w:rPr>
              <w:t xml:space="preserve">send</w:t>
            </w:r>
            <w:r>
              <w:t xml:space="preserve"> </w:t>
            </w:r>
            <w:r>
              <w:t xml:space="preserve">relays an unvalidated, unbounded payload; no schema, no size cap (Low)</w:t>
            </w:r>
          </w:p>
        </w:tc>
      </w:tr>
      <w:tr>
        <w:tc>
          <w:tcPr/>
          <w:p>
            <w:pPr>
              <w:pStyle w:val="Compact"/>
            </w:pPr>
            <w:r>
              <w:t xml:space="preserve">DELTA-HP-02</w:t>
            </w:r>
          </w:p>
        </w:tc>
        <w:tc>
          <w:tcPr/>
          <w:p>
            <w:pPr>
              <w:pStyle w:val="Compact"/>
            </w:pPr>
            <w:r>
              <w:t xml:space="preserve">hpam-api</w:t>
            </w:r>
          </w:p>
        </w:tc>
        <w:tc>
          <w:tcPr/>
          <w:p>
            <w:pPr>
              <w:pStyle w:val="Compact"/>
            </w:pPr>
            <w:r>
              <w:rPr>
                <w:b/>
                <w:bCs/>
              </w:rPr>
              <w:t xml:space="preserve">WITHDRAWN 2026-09-09</w:t>
            </w:r>
            <w:r>
              <w:t xml:space="preserve"> </w:t>
            </w:r>
            <w:r>
              <w:rPr>
                <w:i/>
                <w:iCs/>
              </w:rPr>
              <w:t xml:space="preserve">(was Info)</w:t>
            </w:r>
          </w:p>
        </w:tc>
        <w:tc>
          <w:tcPr/>
          <w:p>
            <w:pPr>
              <w:pStyle w:val="Compact"/>
            </w:pPr>
            <w:r>
              <w:rPr>
                <w:b/>
                <w:bCs/>
              </w:rPr>
              <w:t xml:space="preserve">n/a — withdrawn; never a counted finding in its author's own words</w:t>
            </w:r>
          </w:p>
        </w:tc>
        <w:tc>
          <w:tcPr/>
          <w:p>
            <w:pPr>
              <w:pStyle w:val="Compact"/>
            </w:pPr>
            <w:r>
              <w:t xml:space="preserve">raw error disclosure on</w:t>
            </w:r>
            <w:r>
              <w:t xml:space="preserve"> </w:t>
            </w:r>
            <w:r>
              <w:rPr>
                <w:rStyle w:val="VerbatimChar"/>
              </w:rPr>
              <w:t xml:space="preserve">negotiate</w:t>
            </w:r>
            <w:r>
              <w:t xml:space="preserve"> </w:t>
            </w:r>
            <w:r>
              <w:t xml:space="preserve">and</w:t>
            </w:r>
            <w:r>
              <w:t xml:space="preserve"> </w:t>
            </w:r>
            <w:r>
              <w:rPr>
                <w:rStyle w:val="VerbatimChar"/>
              </w:rPr>
              <w:t xml:space="preserve">send</w:t>
            </w:r>
            <w:r>
              <w:t xml:space="preserve"> </w:t>
            </w:r>
            <w:r>
              <w:t xml:space="preserve">(Informational — already in F-06 remediation)</w:t>
            </w:r>
          </w:p>
        </w:tc>
      </w:tr>
      <w:tr>
        <w:tc>
          <w:tcPr/>
          <w:p>
            <w:pPr>
              <w:pStyle w:val="Compact"/>
            </w:pPr>
            <w:r>
              <w:t xml:space="preserve">DELTA-MK-01</w:t>
            </w:r>
          </w:p>
        </w:tc>
        <w:tc>
          <w:tcPr/>
          <w:p>
            <w:pPr>
              <w:pStyle w:val="Compact"/>
            </w:pPr>
            <w:r>
              <w:t xml:space="preserve">hpam-marketplace</w:t>
            </w:r>
          </w:p>
        </w:tc>
        <w:tc>
          <w:tcPr/>
          <w:p>
            <w:pPr>
              <w:pStyle w:val="Compact"/>
            </w:pPr>
            <w:r>
              <w:t xml:space="preserve">Medium</w:t>
            </w:r>
            <w:r>
              <w:t xml:space="preserve"> </w:t>
            </w:r>
            <w:r>
              <w:rPr>
                <w:i/>
                <w:iCs/>
              </w:rPr>
              <w:t xml:space="preserve">(bucketed)</w:t>
            </w:r>
          </w:p>
        </w:tc>
        <w:tc>
          <w:tcPr/>
          <w:p>
            <w:pPr>
              <w:pStyle w:val="Compact"/>
            </w:pPr>
            <w:r>
              <w:rPr>
                <w:b/>
                <w:bCs/>
              </w:rPr>
              <w:t xml:space="preserve">8.3 base</w:t>
            </w:r>
            <w:r>
              <w:t xml:space="preserve"> </w:t>
            </w:r>
            <w:r>
              <w:rPr>
                <w:rStyle w:val="VerbatimChar"/>
              </w:rPr>
              <w:t xml:space="preserve">CVSS:3.1/AV:N/AC:H/PR:N/UI:R/S:C/C:H/I:H/A:H</w:t>
            </w:r>
            <w:r>
              <w:t xml:space="preserve"> </w:t>
            </w:r>
            <w:r>
              <w:t xml:space="preserve">—</w:t>
            </w:r>
            <w:r>
              <w:t xml:space="preserve"> </w:t>
            </w:r>
            <w:r>
              <w:rPr>
                <w:b/>
                <w:bCs/>
              </w:rPr>
              <w:t xml:space="preserve">held at Medium pending blob-ACL evidence</w:t>
            </w:r>
          </w:p>
        </w:tc>
        <w:tc>
          <w:tcPr/>
          <w:p>
            <w:pPr>
              <w:pStyle w:val="Compact"/>
            </w:pPr>
            <w:r>
              <w:t xml:space="preserve">Supply-chain: the License-Portal runtime is fetched at deploy time from a hardcoded public blob over the network with no integrity/signature check</w:t>
            </w:r>
          </w:p>
        </w:tc>
      </w:tr>
      <w:tr>
        <w:tc>
          <w:tcPr/>
          <w:p>
            <w:pPr>
              <w:pStyle w:val="Compact"/>
            </w:pPr>
            <w:r>
              <w:t xml:space="preserve">DELTA-MK-02</w:t>
            </w:r>
          </w:p>
        </w:tc>
        <w:tc>
          <w:tcPr/>
          <w:p>
            <w:pPr>
              <w:pStyle w:val="Compact"/>
            </w:pPr>
            <w:r>
              <w:t xml:space="preserve">hpam-marketplace</w:t>
            </w:r>
          </w:p>
        </w:tc>
        <w:tc>
          <w:tcPr/>
          <w:p>
            <w:pPr>
              <w:pStyle w:val="Compact"/>
            </w:pPr>
            <w:r>
              <w:rPr>
                <w:b/>
                <w:bCs/>
              </w:rPr>
              <w:t xml:space="preserve">High</w:t>
            </w:r>
          </w:p>
        </w:tc>
        <w:tc>
          <w:tcPr/>
          <w:p>
            <w:pPr>
              <w:pStyle w:val="Compact"/>
            </w:pPr>
            <w:r>
              <w:rPr>
                <w:b/>
                <w:bCs/>
              </w:rPr>
              <w:t xml:space="preserve">7.2</w:t>
            </w:r>
            <w:r>
              <w:t xml:space="preserve"> </w:t>
            </w:r>
            <w:r>
              <w:rPr>
                <w:rStyle w:val="VerbatimChar"/>
              </w:rPr>
              <w:t xml:space="preserve">CVSS:3.1/AV:N/AC:L/PR:H/UI:N/S:U/C:H/I:H/A:H</w:t>
            </w:r>
          </w:p>
        </w:tc>
        <w:tc>
          <w:tcPr/>
          <w:p>
            <w:pPr>
              <w:pStyle w:val="Compact"/>
            </w:pPr>
            <w:r>
              <w:t xml:space="preserve">Storage account key written in cleartext to Function App settings while a SystemAssigned managed identity exists and is unused for storage</w:t>
            </w:r>
          </w:p>
        </w:tc>
      </w:tr>
      <w:tr>
        <w:tc>
          <w:tcPr/>
          <w:p>
            <w:pPr>
              <w:pStyle w:val="Compact"/>
            </w:pPr>
            <w:r>
              <w:t xml:space="preserve">DELTA-MK-03a</w:t>
            </w:r>
          </w:p>
        </w:tc>
        <w:tc>
          <w:tcPr/>
          <w:p>
            <w:pPr>
              <w:pStyle w:val="Compact"/>
            </w:pPr>
            <w:r>
              <w:t xml:space="preserve">hpam-marketplace</w:t>
            </w:r>
          </w:p>
        </w:tc>
        <w:tc>
          <w:tcPr/>
          <w:p>
            <w:pPr>
              <w:pStyle w:val="Compact"/>
            </w:pPr>
            <w:r>
              <w:rPr>
                <w:b/>
                <w:bCs/>
              </w:rPr>
              <w:t xml:space="preserve">Medium</w:t>
            </w:r>
          </w:p>
        </w:tc>
        <w:tc>
          <w:tcPr/>
          <w:p>
            <w:pPr>
              <w:pStyle w:val="Compact"/>
            </w:pPr>
            <w:r>
              <w:rPr>
                <w:b/>
                <w:bCs/>
              </w:rPr>
              <w:t xml:space="preserve">4.9</w:t>
            </w:r>
            <w:r>
              <w:t xml:space="preserve"> </w:t>
            </w:r>
            <w:r>
              <w:rPr>
                <w:rStyle w:val="VerbatimChar"/>
              </w:rPr>
              <w:t xml:space="preserve">CVSS:3.1/AV:N/AC:L/PR:H/UI:N/S:U/C:H/I:N/A:N</w:t>
            </w:r>
          </w:p>
        </w:tc>
        <w:tc>
          <w:tcPr/>
          <w:p>
            <w:pPr>
              <w:pStyle w:val="Compact"/>
            </w:pPr>
            <w:r>
              <w:t xml:space="preserve">Entra client secrets are written into App Service app-settings as cleartext, with no Key Vault reference</w:t>
            </w:r>
          </w:p>
        </w:tc>
      </w:tr>
      <w:tr>
        <w:tc>
          <w:tcPr/>
          <w:p>
            <w:pPr>
              <w:pStyle w:val="Compact"/>
            </w:pPr>
            <w:r>
              <w:t xml:space="preserve">DELTA-MK-03b</w:t>
            </w:r>
          </w:p>
        </w:tc>
        <w:tc>
          <w:tcPr/>
          <w:p>
            <w:pPr>
              <w:pStyle w:val="Compact"/>
            </w:pPr>
            <w:r>
              <w:t xml:space="preserve">hpam-marketplace</w:t>
            </w:r>
          </w:p>
        </w:tc>
        <w:tc>
          <w:tcPr/>
          <w:p>
            <w:pPr>
              <w:pStyle w:val="Compact"/>
            </w:pPr>
            <w:r>
              <w:rPr>
                <w:b/>
                <w:bCs/>
              </w:rPr>
              <w:t xml:space="preserve">Medium</w:t>
            </w:r>
          </w:p>
        </w:tc>
        <w:tc>
          <w:tcPr/>
          <w:p>
            <w:pPr>
              <w:pStyle w:val="Compact"/>
            </w:pPr>
            <w:r>
              <w:rPr>
                <w:b/>
                <w:bCs/>
              </w:rPr>
              <w:t xml:space="preserve">4.3</w:t>
            </w:r>
            <w:r>
              <w:t xml:space="preserve"> </w:t>
            </w:r>
            <w:r>
              <w:rPr>
                <w:rStyle w:val="VerbatimChar"/>
              </w:rPr>
              <w:t xml:space="preserve">CVSS:3.1/AV:P/AC:L/PR:N/UI:R/S:U/C:H/I:N/A:N</w:t>
            </w:r>
          </w:p>
        </w:tc>
        <w:tc>
          <w:tcPr/>
          <w:p>
            <w:pPr>
              <w:pStyle w:val="Compact"/>
            </w:pPr>
            <w:r>
              <w:t xml:space="preserve">The marketplace UI collects those same client secrets in an unmasked text box, so they are typed and displayed in the clear</w:t>
            </w:r>
          </w:p>
        </w:tc>
      </w:tr>
      <w:tr>
        <w:tc>
          <w:tcPr/>
          <w:p>
            <w:pPr>
              <w:pStyle w:val="Compact"/>
            </w:pPr>
            <w:r>
              <w:rPr>
                <w:strike/>
              </w:rPr>
              <w:t xml:space="preserve">DELTA-MK-03</w:t>
            </w:r>
          </w:p>
        </w:tc>
        <w:tc>
          <w:tcPr/>
          <w:p>
            <w:pPr>
              <w:pStyle w:val="Compact"/>
            </w:pPr>
            <w:r>
              <w:t xml:space="preserve">hpam-marketplace</w:t>
            </w:r>
          </w:p>
        </w:tc>
        <w:tc>
          <w:tcPr/>
          <w:p>
            <w:pPr>
              <w:pStyle w:val="Compact"/>
            </w:pPr>
            <w:r>
              <w:rPr>
                <w:b/>
                <w:bCs/>
              </w:rPr>
              <w:t xml:space="preserve">SPLIT 2026-09-09 — superseded by</w:t>
            </w:r>
            <w:r>
              <w:rPr>
                <w:b/>
                <w:bCs/>
              </w:rPr>
              <w:t xml:space="preserve"> </w:t>
            </w:r>
            <w:r>
              <w:rPr>
                <w:rStyle w:val="VerbatimChar"/>
                <w:b/>
                <w:bCs/>
              </w:rPr>
              <w:t xml:space="preserve">DELTA-MK-03a</w:t>
            </w:r>
            <w:r>
              <w:rPr>
                <w:b/>
                <w:bCs/>
              </w:rPr>
              <w:t xml:space="preserve"> </w:t>
            </w:r>
            <w:r>
              <w:rPr>
                <w:b/>
                <w:bCs/>
              </w:rPr>
              <w:t xml:space="preserve">and</w:t>
            </w:r>
            <w:r>
              <w:rPr>
                <w:b/>
                <w:bCs/>
              </w:rPr>
              <w:t xml:space="preserve"> </w:t>
            </w:r>
            <w:r>
              <w:rPr>
                <w:rStyle w:val="VerbatimChar"/>
                <w:b/>
                <w:bCs/>
              </w:rPr>
              <w:t xml:space="preserve">DELTA-MK-03b</w:t>
            </w:r>
          </w:p>
        </w:tc>
        <w:tc>
          <w:tcPr/>
          <w:p>
            <w:pPr>
              <w:pStyle w:val="Compact"/>
            </w:pPr>
            <w:r>
              <w:rPr>
                <w:i/>
                <w:iCs/>
              </w:rPr>
              <w:t xml:space="preserve">(see the two rows above)</w:t>
            </w:r>
          </w:p>
        </w:tc>
        <w:tc>
          <w:tcPr/>
          <w:p>
            <w:pPr>
              <w:pStyle w:val="Compact"/>
            </w:pPr>
            <w:r>
              <w:t xml:space="preserve">Client secrets persisted as cleartext app settings (no Key Vault reference); UI collects them in an unmasked TextBox</w:t>
            </w:r>
          </w:p>
        </w:tc>
      </w:tr>
      <w:tr>
        <w:tc>
          <w:tcPr/>
          <w:p>
            <w:pPr>
              <w:pStyle w:val="Compact"/>
            </w:pPr>
            <w:r>
              <w:t xml:space="preserve">DELTA-MK-04</w:t>
            </w:r>
          </w:p>
        </w:tc>
        <w:tc>
          <w:tcPr/>
          <w:p>
            <w:pPr>
              <w:pStyle w:val="Compact"/>
            </w:pPr>
            <w:r>
              <w:t xml:space="preserve">hpam-marketplace</w:t>
            </w:r>
          </w:p>
        </w:tc>
        <w:tc>
          <w:tcPr/>
          <w:p>
            <w:pPr>
              <w:pStyle w:val="Compact"/>
            </w:pPr>
            <w:r>
              <w:t xml:space="preserve">Low</w:t>
            </w:r>
          </w:p>
        </w:tc>
        <w:tc>
          <w:tcPr/>
          <w:p>
            <w:pPr>
              <w:pStyle w:val="Compact"/>
            </w:pPr>
            <w:r>
              <w:rPr>
                <w:b/>
                <w:bCs/>
              </w:rPr>
              <w:t xml:space="preserve">n/a —</w:t>
            </w:r>
            <w:r>
              <w:rPr>
                <w:b/>
                <w:bCs/>
              </w:rPr>
              <w:t xml:space="preserve"> </w:t>
            </w:r>
            <w:r>
              <w:rPr>
                <w:rStyle w:val="VerbatimChar"/>
                <w:b/>
                <w:bCs/>
              </w:rPr>
              <w:t xml:space="preserve">[GAP]</w:t>
            </w:r>
            <w:r>
              <w:rPr>
                <w:b/>
                <w:bCs/>
              </w:rPr>
              <w:t xml:space="preserve">, unscoreable from this repository</w:t>
            </w:r>
          </w:p>
        </w:tc>
        <w:tc>
          <w:tcPr/>
          <w:p>
            <w:pPr>
              <w:pStyle w:val="Compact"/>
            </w:pPr>
            <w:r>
              <w:t xml:space="preserve">License Portal deployed multi-tenant (</w:t>
            </w:r>
            <w:r>
              <w:rPr>
                <w:rStyle w:val="VerbatimChar"/>
              </w:rPr>
              <w:t xml:space="preserve">AzureAd__TenantId: 'common'</w:t>
            </w:r>
            <w:r>
              <w:t xml:space="preserve">); tenant restriction delegated to an app-level</w:t>
            </w:r>
            <w:r>
              <w:t xml:space="preserve"> </w:t>
            </w:r>
            <w:r>
              <w:rPr>
                <w:rStyle w:val="VerbatimChar"/>
              </w:rPr>
              <w:t xml:space="preserve">HomeTenantId</w:t>
            </w:r>
            <w:r>
              <w:t xml:space="preserve"> </w:t>
            </w:r>
            <w:r>
              <w:t xml:space="preserve">check that cannot be…</w:t>
            </w:r>
          </w:p>
        </w:tc>
      </w:tr>
      <w:tr>
        <w:tc>
          <w:tcPr/>
          <w:p>
            <w:pPr>
              <w:pStyle w:val="Compact"/>
            </w:pPr>
            <w:r>
              <w:t xml:space="preserve">DELTA-MK-05</w:t>
            </w:r>
          </w:p>
        </w:tc>
        <w:tc>
          <w:tcPr/>
          <w:p>
            <w:pPr>
              <w:pStyle w:val="Compact"/>
            </w:pPr>
            <w:r>
              <w:t xml:space="preserve">hpam-marketplace</w:t>
            </w:r>
          </w:p>
        </w:tc>
        <w:tc>
          <w:tcPr/>
          <w:p>
            <w:pPr>
              <w:pStyle w:val="Compact"/>
            </w:pPr>
            <w:r>
              <w:t xml:space="preserve">Low</w:t>
            </w:r>
          </w:p>
        </w:tc>
        <w:tc>
          <w:tcPr/>
          <w:p>
            <w:pPr>
              <w:pStyle w:val="Compact"/>
            </w:pPr>
            <w:r>
              <w:rPr>
                <w:b/>
                <w:bCs/>
              </w:rPr>
              <w:t xml:space="preserve">(a) Informational · (b) 4.3</w:t>
            </w:r>
            <w:r>
              <w:t xml:space="preserve"> </w:t>
            </w:r>
            <w:r>
              <w:rPr>
                <w:rStyle w:val="VerbatimChar"/>
              </w:rPr>
              <w:t xml:space="preserve">CVSS:3.1/AV:N/AC:L/PR:L/UI:N/S:U/C:L/I:N/A:N</w:t>
            </w:r>
          </w:p>
        </w:tc>
        <w:tc>
          <w:tcPr/>
          <w:p>
            <w:pPr>
              <w:pStyle w:val="Compact"/>
            </w:pPr>
            <w:r>
              <w:t xml:space="preserve">SignalR upstream</w:t>
            </w:r>
            <w:r>
              <w:t xml:space="preserve"> </w:t>
            </w:r>
            <w:r>
              <w:rPr>
                <w:rStyle w:val="VerbatimChar"/>
              </w:rPr>
              <w:t xml:space="preserve">auth: { type: 'None' }</w:t>
            </w:r>
            <w:r>
              <w:t xml:space="preserve"> </w:t>
            </w:r>
            <w:r>
              <w:t xml:space="preserve">and deploymentScripts run with</w:t>
            </w:r>
            <w:r>
              <w:t xml:space="preserve"> </w:t>
            </w:r>
            <w:r>
              <w:rPr>
                <w:rStyle w:val="VerbatimChar"/>
              </w:rPr>
              <w:t xml:space="preserve">--debug</w:t>
            </w:r>
            <w:r>
              <w:t xml:space="preserve"> </w:t>
            </w:r>
            <w:r>
              <w:t xml:space="preserve">(Low / Informational)</w:t>
            </w:r>
          </w:p>
        </w:tc>
      </w:tr>
      <w:tr>
        <w:tc>
          <w:tcPr/>
          <w:p>
            <w:pPr>
              <w:pStyle w:val="Compact"/>
            </w:pPr>
            <w:r>
              <w:t xml:space="preserve">D-01</w:t>
            </w:r>
          </w:p>
        </w:tc>
        <w:tc>
          <w:tcPr/>
          <w:p>
            <w:pPr>
              <w:pStyle w:val="Compact"/>
            </w:pPr>
            <w:r>
              <w:t xml:space="preserve">HPAuthenticationManager</w:t>
            </w:r>
          </w:p>
        </w:tc>
        <w:tc>
          <w:tcPr/>
          <w:p>
            <w:pPr>
              <w:pStyle w:val="Compact"/>
            </w:pPr>
            <w:r>
              <w:rPr>
                <w:b/>
                <w:bCs/>
              </w:rPr>
              <w:t xml:space="preserve">Critical</w:t>
            </w:r>
          </w:p>
        </w:tc>
        <w:tc>
          <w:tcPr/>
          <w:p>
            <w:pPr>
              <w:pStyle w:val="Compact"/>
            </w:pPr>
            <w:r>
              <w:rPr>
                <w:b/>
                <w:bCs/>
              </w:rPr>
              <w:t xml:space="preserve">9.2</w:t>
            </w:r>
            <w:r>
              <w:t xml:space="preserve"> </w:t>
            </w:r>
            <w:r>
              <w:rPr>
                <w:rStyle w:val="VerbatimChar"/>
              </w:rPr>
              <w:t xml:space="preserve">CVSS:3.1/AV:L/AC:L/PR:N/UI:N/S:C/C:H/I:H/A:L</w:t>
            </w:r>
          </w:p>
        </w:tc>
        <w:tc>
          <w:tcPr/>
          <w:p>
            <w:pPr>
              <w:pStyle w:val="Compact"/>
            </w:pPr>
            <w:r>
              <w:t xml:space="preserve">Unauthenticated, implicitly-exported runtime broadcast receivers let any co-located app emulate a card tap and force sign-in / sign-out (bypasses the card…</w:t>
            </w:r>
          </w:p>
        </w:tc>
      </w:tr>
      <w:tr>
        <w:tc>
          <w:tcPr/>
          <w:p>
            <w:pPr>
              <w:pStyle w:val="Compact"/>
            </w:pPr>
            <w:r>
              <w:t xml:space="preserve">D-02</w:t>
            </w:r>
          </w:p>
        </w:tc>
        <w:tc>
          <w:tcPr/>
          <w:p>
            <w:pPr>
              <w:pStyle w:val="Compact"/>
            </w:pPr>
            <w:r>
              <w:t xml:space="preserve">HPAuthenticationManager</w:t>
            </w:r>
          </w:p>
        </w:tc>
        <w:tc>
          <w:tcPr/>
          <w:p>
            <w:pPr>
              <w:pStyle w:val="Compact"/>
            </w:pPr>
            <w:r>
              <w:rPr>
                <w:b/>
                <w:bCs/>
              </w:rPr>
              <w:t xml:space="preserve">High</w:t>
            </w:r>
          </w:p>
        </w:tc>
        <w:tc>
          <w:tcPr/>
          <w:p>
            <w:pPr>
              <w:pStyle w:val="Compact"/>
            </w:pPr>
            <w:r>
              <w:rPr>
                <w:b/>
                <w:bCs/>
              </w:rPr>
              <w:t xml:space="preserve">7.9</w:t>
            </w:r>
            <w:r>
              <w:t xml:space="preserve"> </w:t>
            </w:r>
            <w:r>
              <w:rPr>
                <w:rStyle w:val="VerbatimChar"/>
              </w:rPr>
              <w:t xml:space="preserve">CVSS:3.1/AV:N/AC:H/PR:H/UI:N/S:C/C:H/I:H/A:L</w:t>
            </w:r>
          </w:p>
        </w:tc>
        <w:tc>
          <w:tcPr/>
          <w:p>
            <w:pPr>
              <w:pStyle w:val="Compact"/>
            </w:pPr>
            <w:r>
              <w:t xml:space="preserve">HPCC "Custom" cloud configuration re-points the OAuth authority, Graph and Monitor endpoints with no scheme or host validation; HPAM then re-broadcasts the…</w:t>
            </w:r>
          </w:p>
        </w:tc>
      </w:tr>
      <w:tr>
        <w:tc>
          <w:tcPr/>
          <w:p>
            <w:pPr>
              <w:pStyle w:val="Compact"/>
            </w:pPr>
            <w:r>
              <w:t xml:space="preserve">D-03</w:t>
            </w:r>
          </w:p>
        </w:tc>
        <w:tc>
          <w:tcPr/>
          <w:p>
            <w:pPr>
              <w:pStyle w:val="Compact"/>
            </w:pPr>
            <w:r>
              <w:t xml:space="preserve">HPAuthenticationManager</w:t>
            </w:r>
          </w:p>
        </w:tc>
        <w:tc>
          <w:tcPr/>
          <w:p>
            <w:pPr>
              <w:pStyle w:val="Compact"/>
            </w:pPr>
            <w:r>
              <w:rPr>
                <w:b/>
                <w:bCs/>
              </w:rPr>
              <w:t xml:space="preserve">High</w:t>
            </w:r>
          </w:p>
        </w:tc>
        <w:tc>
          <w:tcPr/>
          <w:p>
            <w:pPr>
              <w:pStyle w:val="Compact"/>
            </w:pPr>
            <w:r>
              <w:t xml:space="preserve">8.7</w:t>
            </w:r>
            <w:r>
              <w:t xml:space="preserve"> </w:t>
            </w:r>
            <w:r>
              <w:rPr>
                <w:rStyle w:val="VerbatimChar"/>
              </w:rPr>
              <w:t xml:space="preserve">CVSS:3.1/AV:N/AC:L/PR:H/UI:N/S:C/C:H/I:H/A:N</w:t>
            </w:r>
          </w:p>
        </w:tc>
        <w:tc>
          <w:tcPr/>
          <w:p>
            <w:pPr>
              <w:pStyle w:val="Compact"/>
            </w:pPr>
            <w:r>
              <w:t xml:space="preserve">The complete HPCC configuration — including the tenant's Entra client secret and API key — is logged at INFO level on every config consume, and INFO-level…</w:t>
            </w:r>
          </w:p>
        </w:tc>
      </w:tr>
      <w:tr>
        <w:tc>
          <w:tcPr/>
          <w:p>
            <w:pPr>
              <w:pStyle w:val="Compact"/>
            </w:pPr>
            <w:r>
              <w:t xml:space="preserve">D-04</w:t>
            </w:r>
          </w:p>
        </w:tc>
        <w:tc>
          <w:tcPr/>
          <w:p>
            <w:pPr>
              <w:pStyle w:val="Compact"/>
            </w:pPr>
            <w:r>
              <w:t xml:space="preserve">HPAuthenticationManager</w:t>
            </w:r>
          </w:p>
        </w:tc>
        <w:tc>
          <w:tcPr/>
          <w:p>
            <w:pPr>
              <w:pStyle w:val="Compact"/>
            </w:pPr>
            <w:r>
              <w:t xml:space="preserve">Medium</w:t>
            </w:r>
            <w:r>
              <w:t xml:space="preserve"> </w:t>
            </w:r>
            <w:r>
              <w:rPr>
                <w:i/>
                <w:iCs/>
              </w:rPr>
              <w:t xml:space="preserve">(bucketed)</w:t>
            </w:r>
          </w:p>
        </w:tc>
        <w:tc>
          <w:tcPr/>
          <w:p>
            <w:pPr>
              <w:pStyle w:val="Compact"/>
            </w:pPr>
            <w:r>
              <w:rPr>
                <w:b/>
                <w:bCs/>
              </w:rPr>
              <w:t xml:space="preserve">7.9 base</w:t>
            </w:r>
            <w:r>
              <w:t xml:space="preserve"> </w:t>
            </w:r>
            <w:r>
              <w:rPr>
                <w:rStyle w:val="VerbatimChar"/>
              </w:rPr>
              <w:t xml:space="preserve">CVSS:3.1/AV:L/AC:L/PR:H/UI:N/S:C/C:H/I:H/A:N</w:t>
            </w:r>
          </w:p>
        </w:tc>
        <w:tc>
          <w:tcPr/>
          <w:p>
            <w:pPr>
              <w:pStyle w:val="Compact"/>
            </w:pPr>
            <w:r>
              <w:t xml:space="preserve">The token broker hands one union-scoped delegated Graph token to every consumer app, exposes the directory-stored refresh token and card blobs through…</w:t>
            </w:r>
          </w:p>
        </w:tc>
      </w:tr>
      <w:tr>
        <w:tc>
          <w:tcPr/>
          <w:p>
            <w:pPr>
              <w:pStyle w:val="Compact"/>
            </w:pPr>
            <w:r>
              <w:t xml:space="preserve">D-05</w:t>
            </w:r>
          </w:p>
        </w:tc>
        <w:tc>
          <w:tcPr/>
          <w:p>
            <w:pPr>
              <w:pStyle w:val="Compact"/>
            </w:pPr>
            <w:r>
              <w:t xml:space="preserve">HPAuthenticationManager</w:t>
            </w:r>
          </w:p>
        </w:tc>
        <w:tc>
          <w:tcPr/>
          <w:p>
            <w:pPr>
              <w:pStyle w:val="Compact"/>
            </w:pPr>
            <w:r>
              <w:t xml:space="preserve">Medium</w:t>
            </w:r>
            <w:r>
              <w:t xml:space="preserve"> </w:t>
            </w:r>
            <w:r>
              <w:rPr>
                <w:i/>
                <w:iCs/>
              </w:rPr>
              <w:t xml:space="preserve">(bucketed)</w:t>
            </w:r>
          </w:p>
        </w:tc>
        <w:tc>
          <w:tcPr/>
          <w:p>
            <w:pPr>
              <w:pStyle w:val="Compact"/>
            </w:pPr>
            <w:r>
              <w:rPr>
                <w:b/>
                <w:bCs/>
              </w:rPr>
              <w:t xml:space="preserve">8.1 base</w:t>
            </w:r>
            <w:r>
              <w:t xml:space="preserve"> </w:t>
            </w:r>
            <w:r>
              <w:rPr>
                <w:rStyle w:val="VerbatimChar"/>
              </w:rPr>
              <w:t xml:space="preserve">CVSS:3.1/AV:N/AC:L/PR:L/UI:N/S:U/C:H/I:H/A:N</w:t>
            </w:r>
          </w:p>
        </w:tc>
        <w:tc>
          <w:tcPr/>
          <w:p>
            <w:pPr>
              <w:pStyle w:val="Compact"/>
            </w:pPr>
            <w:r>
              <w:t xml:space="preserve">Additional committed credentials not in F-16's inventory, sitting in the one directory the new gitleaks CI gate is configured to ignore</w:t>
            </w:r>
          </w:p>
        </w:tc>
      </w:tr>
      <w:tr>
        <w:tc>
          <w:tcPr/>
          <w:p>
            <w:pPr>
              <w:pStyle w:val="Compact"/>
            </w:pPr>
            <w:r>
              <w:t xml:space="preserve">D-06</w:t>
            </w:r>
          </w:p>
        </w:tc>
        <w:tc>
          <w:tcPr/>
          <w:p>
            <w:pPr>
              <w:pStyle w:val="Compact"/>
            </w:pPr>
            <w:r>
              <w:t xml:space="preserve">HPAuthenticationManager</w:t>
            </w:r>
          </w:p>
        </w:tc>
        <w:tc>
          <w:tcPr/>
          <w:p>
            <w:pPr>
              <w:pStyle w:val="Compact"/>
            </w:pPr>
            <w:r>
              <w:t xml:space="preserve">Medium</w:t>
            </w:r>
          </w:p>
        </w:tc>
        <w:tc>
          <w:tcPr/>
          <w:p>
            <w:pPr>
              <w:pStyle w:val="Compact"/>
            </w:pPr>
            <w:r>
              <w:rPr>
                <w:b/>
                <w:bCs/>
              </w:rPr>
              <w:t xml:space="preserve">5.5</w:t>
            </w:r>
            <w:r>
              <w:t xml:space="preserve"> </w:t>
            </w:r>
            <w:r>
              <w:rPr>
                <w:rStyle w:val="VerbatimChar"/>
              </w:rPr>
              <w:t xml:space="preserve">CVSS:3.1/AV:L/AC:L/PR:L/UI:N/S:U/C:H/I:N/A:N</w:t>
            </w:r>
          </w:p>
        </w:tc>
        <w:tc>
          <w:tcPr/>
          <w:p>
            <w:pPr>
              <w:pStyle w:val="Compact"/>
            </w:pPr>
            <w:r>
              <w:t xml:space="preserve">The runtime debug toggle also enables OkHttp</w:t>
            </w:r>
            <w:r>
              <w:t xml:space="preserve"> </w:t>
            </w:r>
            <w:r>
              <w:rPr>
                <w:rStyle w:val="VerbatimChar"/>
              </w:rPr>
              <w:t xml:space="preserve">Level.BODY</w:t>
            </w:r>
            <w:r>
              <w:t xml:space="preserve"> </w:t>
            </w:r>
            <w:r>
              <w:t xml:space="preserve">logging on all three HTTP clients, dumping the client secret, all tokens and every Graph CSA…</w:t>
            </w:r>
          </w:p>
        </w:tc>
      </w:tr>
      <w:tr>
        <w:tc>
          <w:tcPr/>
          <w:p>
            <w:pPr>
              <w:pStyle w:val="Compact"/>
            </w:pPr>
            <w:r>
              <w:t xml:space="preserve">D-07</w:t>
            </w:r>
          </w:p>
        </w:tc>
        <w:tc>
          <w:tcPr/>
          <w:p>
            <w:pPr>
              <w:pStyle w:val="Compact"/>
            </w:pPr>
            <w:r>
              <w:t xml:space="preserve">HPAuthenticationManager</w:t>
            </w:r>
          </w:p>
        </w:tc>
        <w:tc>
          <w:tcPr/>
          <w:p>
            <w:pPr>
              <w:pStyle w:val="Compact"/>
            </w:pPr>
            <w:r>
              <w:rPr>
                <w:b/>
                <w:bCs/>
              </w:rPr>
              <w:t xml:space="preserve">Informational</w:t>
            </w:r>
          </w:p>
        </w:tc>
        <w:tc>
          <w:tcPr/>
          <w:p>
            <w:pPr>
              <w:pStyle w:val="Compact"/>
            </w:pPr>
            <w:r>
              <w:rPr>
                <w:b/>
                <w:bCs/>
              </w:rPr>
              <w:t xml:space="preserve">n/a — no reachable path in this snapshot</w:t>
            </w:r>
          </w:p>
        </w:tc>
        <w:tc>
          <w:tcPr/>
          <w:p>
            <w:pPr>
              <w:pStyle w:val="Compact"/>
            </w:pPr>
            <w:r>
              <w:rPr>
                <w:rStyle w:val="VerbatimChar"/>
              </w:rPr>
              <w:t xml:space="preserve">CloudConfigService.getConfig()</w:t>
            </w:r>
            <w:r>
              <w:t xml:space="preserve"> </w:t>
            </w:r>
            <w:r>
              <w:t xml:space="preserve">has no caller check while its sibling methods do</w:t>
            </w:r>
          </w:p>
        </w:tc>
      </w:tr>
      <w:tr>
        <w:tc>
          <w:tcPr/>
          <w:p>
            <w:pPr>
              <w:pStyle w:val="Compact"/>
            </w:pPr>
            <w:r>
              <w:t xml:space="preserve">D-08</w:t>
            </w:r>
          </w:p>
        </w:tc>
        <w:tc>
          <w:tcPr/>
          <w:p>
            <w:pPr>
              <w:pStyle w:val="Compact"/>
            </w:pPr>
            <w:r>
              <w:t xml:space="preserve">HPAuthenticationManager</w:t>
            </w:r>
          </w:p>
        </w:tc>
        <w:tc>
          <w:tcPr/>
          <w:p>
            <w:pPr>
              <w:pStyle w:val="Compact"/>
            </w:pPr>
            <w:r>
              <w:t xml:space="preserve">Low</w:t>
            </w:r>
          </w:p>
        </w:tc>
        <w:tc>
          <w:tcPr/>
          <w:p>
            <w:pPr>
              <w:pStyle w:val="Compact"/>
            </w:pPr>
            <w:r>
              <w:t xml:space="preserve">—</w:t>
            </w:r>
            <w:r>
              <w:t xml:space="preserve"> </w:t>
            </w:r>
            <w:r>
              <w:rPr>
                <w:i/>
                <w:iCs/>
              </w:rPr>
              <w:t xml:space="preserve">(correctly unscored;</w:t>
            </w:r>
            <w:r>
              <w:rPr>
                <w:i/>
                <w:iCs/>
              </w:rPr>
              <w:t xml:space="preserve"> </w:t>
            </w:r>
            <w:r>
              <w:rPr>
                <w:rStyle w:val="VerbatimChar"/>
                <w:i/>
                <w:iCs/>
              </w:rPr>
              <w:t xml:space="preserve">[UNVERIFIED impact]</w:t>
            </w:r>
            <w:r>
              <w:rPr>
                <w:i/>
                <w:iCs/>
              </w:rPr>
              <w:t xml:space="preserve"> </w:t>
            </w:r>
            <w:r>
              <w:rPr>
                <w:i/>
                <w:iCs/>
              </w:rPr>
              <w:t xml:space="preserve">tag now RESOLVED)</w:t>
            </w:r>
          </w:p>
        </w:tc>
        <w:tc>
          <w:tcPr/>
          <w:p>
            <w:pPr>
              <w:pStyle w:val="Compact"/>
            </w:pPr>
            <w:r>
              <w:t xml:space="preserve">Sign-in attributes passed to the Workpath platform contain a hardcoded password and placeholder external e-mail addresses</w:t>
            </w:r>
          </w:p>
        </w:tc>
      </w:tr>
      <w:tr>
        <w:tc>
          <w:tcPr/>
          <w:p>
            <w:pPr>
              <w:pStyle w:val="Compact"/>
            </w:pPr>
            <w:r>
              <w:t xml:space="preserve">ADM-D1</w:t>
            </w:r>
          </w:p>
        </w:tc>
        <w:tc>
          <w:tcPr/>
          <w:p>
            <w:pPr>
              <w:pStyle w:val="Compact"/>
            </w:pPr>
            <w:r>
              <w:t xml:space="preserve">datasec-administration-portal</w:t>
            </w:r>
          </w:p>
        </w:tc>
        <w:tc>
          <w:tcPr/>
          <w:p>
            <w:pPr>
              <w:pStyle w:val="Compact"/>
            </w:pPr>
            <w:r>
              <w:rPr>
                <w:b/>
                <w:bCs/>
              </w:rPr>
              <w:t xml:space="preserve">High</w:t>
            </w:r>
          </w:p>
        </w:tc>
        <w:tc>
          <w:tcPr/>
          <w:p>
            <w:pPr>
              <w:pStyle w:val="Compact"/>
            </w:pPr>
            <w:r>
              <w:rPr>
                <w:b/>
                <w:bCs/>
              </w:rPr>
              <w:t xml:space="preserve">7.5</w:t>
            </w:r>
            <w:r>
              <w:t xml:space="preserve"> </w:t>
            </w:r>
            <w:r>
              <w:rPr>
                <w:rStyle w:val="VerbatimChar"/>
              </w:rPr>
              <w:t xml:space="preserve">CVSS:3.1/AV:N/AC:L/PR:N/UI:N/S:U/C:N/I:H/A:N</w:t>
            </w:r>
          </w:p>
        </w:tc>
        <w:tc>
          <w:tcPr/>
          <w:p>
            <w:pPr>
              <w:pStyle w:val="Compact"/>
            </w:pPr>
            <w:r>
              <w:t xml:space="preserve">Marketplace webhook accepts an UNVERIFIED JWT: signature never checked, and the two claim values it compares are a public Microsoft constant and a committed…</w:t>
            </w:r>
          </w:p>
        </w:tc>
      </w:tr>
      <w:tr>
        <w:tc>
          <w:tcPr/>
          <w:p>
            <w:pPr>
              <w:pStyle w:val="Compact"/>
            </w:pPr>
            <w:r>
              <w:t xml:space="preserve">ADM-D2</w:t>
            </w:r>
          </w:p>
        </w:tc>
        <w:tc>
          <w:tcPr/>
          <w:p>
            <w:pPr>
              <w:pStyle w:val="Compact"/>
            </w:pPr>
            <w:r>
              <w:t xml:space="preserve">datasec-administration-portal</w:t>
            </w:r>
          </w:p>
        </w:tc>
        <w:tc>
          <w:tcPr/>
          <w:p>
            <w:pPr>
              <w:pStyle w:val="Compact"/>
            </w:pPr>
            <w:r>
              <w:t xml:space="preserve">Medium</w:t>
            </w:r>
          </w:p>
        </w:tc>
        <w:tc>
          <w:tcPr/>
          <w:p>
            <w:pPr>
              <w:pStyle w:val="Compact"/>
            </w:pPr>
            <w:r>
              <w:rPr>
                <w:b/>
                <w:bCs/>
              </w:rPr>
              <w:t xml:space="preserve">5.4</w:t>
            </w:r>
            <w:r>
              <w:t xml:space="preserve"> </w:t>
            </w:r>
            <w:r>
              <w:rPr>
                <w:rStyle w:val="VerbatimChar"/>
              </w:rPr>
              <w:t xml:space="preserve">CVSS:3.1/AV:N/AC:L/PR:L/UI:N/S:U/C:N/I:L/A:L</w:t>
            </w:r>
          </w:p>
        </w:tc>
        <w:tc>
          <w:tcPr/>
          <w:p>
            <w:pPr>
              <w:pStyle w:val="Compact"/>
            </w:pPr>
            <w:r>
              <w:rPr>
                <w:rStyle w:val="VerbatimChar"/>
              </w:rPr>
              <w:t xml:space="preserve">POST /api/saas</w:t>
            </w:r>
            <w:r>
              <w:t xml:space="preserve"> </w:t>
            </w:r>
            <w:r>
              <w:t xml:space="preserve">(representative create) has no ownership check: any Entra user in any tenant can pre-register the HP representative for any subscription id</w:t>
            </w:r>
          </w:p>
        </w:tc>
      </w:tr>
      <w:tr>
        <w:tc>
          <w:tcPr/>
          <w:p>
            <w:pPr>
              <w:pStyle w:val="Compact"/>
            </w:pPr>
            <w:r>
              <w:t xml:space="preserve">ADM-D3a</w:t>
            </w:r>
          </w:p>
        </w:tc>
        <w:tc>
          <w:tcPr/>
          <w:p>
            <w:pPr>
              <w:pStyle w:val="Compact"/>
            </w:pPr>
            <w:r>
              <w:t xml:space="preserve">datasec-administration-portal</w:t>
            </w:r>
          </w:p>
        </w:tc>
        <w:tc>
          <w:tcPr/>
          <w:p>
            <w:pPr>
              <w:pStyle w:val="Compact"/>
            </w:pPr>
            <w:r>
              <w:t xml:space="preserve">Medium</w:t>
            </w:r>
            <w:r>
              <w:t xml:space="preserve"> </w:t>
            </w:r>
            <w:r>
              <w:rPr>
                <w:i/>
                <w:iCs/>
              </w:rPr>
              <w:t xml:space="preserve">(bucketed; base 7.1 recorded and deliberately NOT published as the band)</w:t>
            </w:r>
          </w:p>
        </w:tc>
        <w:tc>
          <w:tcPr/>
          <w:p>
            <w:pPr>
              <w:pStyle w:val="Compact"/>
            </w:pPr>
            <w:r>
              <w:rPr>
                <w:b/>
                <w:bCs/>
              </w:rPr>
              <w:t xml:space="preserve">7.1 base</w:t>
            </w:r>
            <w:r>
              <w:t xml:space="preserve"> </w:t>
            </w:r>
            <w:r>
              <w:rPr>
                <w:rStyle w:val="VerbatimChar"/>
              </w:rPr>
              <w:t xml:space="preserve">CVSS:3.1/AV:N/AC:H/PR:L/UI:N/S:C/C:H/I:L/A:N</w:t>
            </w:r>
          </w:p>
        </w:tc>
        <w:tc>
          <w:tcPr/>
          <w:p>
            <w:pPr>
              <w:pStyle w:val="Compact"/>
            </w:pPr>
            <w:r>
              <w:t xml:space="preserve">The provisioned Keycloak realm auto-links federated identities with both first-broker-login verification steps deleted, so an identity provider that asserts…</w:t>
            </w:r>
          </w:p>
        </w:tc>
      </w:tr>
      <w:tr>
        <w:tc>
          <w:tcPr/>
          <w:p>
            <w:pPr>
              <w:pStyle w:val="Compact"/>
            </w:pPr>
            <w:r>
              <w:t xml:space="preserve">ADM-D3b</w:t>
            </w:r>
          </w:p>
        </w:tc>
        <w:tc>
          <w:tcPr/>
          <w:p>
            <w:pPr>
              <w:pStyle w:val="Compact"/>
            </w:pPr>
            <w:r>
              <w:t xml:space="preserve">datasec-administration-portal</w:t>
            </w:r>
          </w:p>
        </w:tc>
        <w:tc>
          <w:tcPr/>
          <w:p>
            <w:pPr>
              <w:pStyle w:val="Compact"/>
            </w:pPr>
            <w:r>
              <w:t xml:space="preserve">Medium</w:t>
            </w:r>
            <w:r>
              <w:t xml:space="preserve"> </w:t>
            </w:r>
            <w:r>
              <w:rPr>
                <w:i/>
                <w:iCs/>
              </w:rPr>
              <w:t xml:space="preserve">(reachability reduced by the Keycloak-retirement attestation; exploitability marked Suspected by the reviewer — both qualifiers survive the split, per seat D)</w:t>
            </w:r>
          </w:p>
        </w:tc>
        <w:tc>
          <w:tcPr/>
          <w:p>
            <w:pPr>
              <w:pStyle w:val="Compact"/>
            </w:pPr>
            <w:r>
              <w:rPr>
                <w:b/>
                <w:bCs/>
              </w:rPr>
              <w:t xml:space="preserve">n/a — configuration weakness; no attack path established from this repository</w:t>
            </w:r>
          </w:p>
        </w:tc>
        <w:tc>
          <w:tcPr/>
          <w:p>
            <w:pPr>
              <w:pStyle w:val="Compact"/>
            </w:pPr>
            <w:r>
              <w:t xml:space="preserve">The provisioned public client</w:t>
            </w:r>
            <w:r>
              <w:t xml:space="preserve"> </w:t>
            </w:r>
            <w:r>
              <w:rPr>
                <w:rStyle w:val="VerbatimChar"/>
              </w:rPr>
              <w:t xml:space="preserve">HP-Secure-Authentication</w:t>
            </w:r>
            <w:r>
              <w:t xml:space="preserve"> </w:t>
            </w:r>
            <w:r>
              <w:t xml:space="preserve">has the OAuth 2.0 implicit flow enabled, so tokens are returned through the front channel to a…</w:t>
            </w:r>
          </w:p>
        </w:tc>
      </w:tr>
      <w:tr>
        <w:tc>
          <w:tcPr/>
          <w:p>
            <w:pPr>
              <w:pStyle w:val="Compact"/>
            </w:pPr>
            <w:r>
              <w:t xml:space="preserve">ADM-D3c</w:t>
            </w:r>
          </w:p>
        </w:tc>
        <w:tc>
          <w:tcPr/>
          <w:p>
            <w:pPr>
              <w:pStyle w:val="Compact"/>
            </w:pPr>
            <w:r>
              <w:t xml:space="preserve">datasec-administration-portal</w:t>
            </w:r>
          </w:p>
        </w:tc>
        <w:tc>
          <w:tcPr/>
          <w:p>
            <w:pPr>
              <w:pStyle w:val="Compact"/>
            </w:pPr>
            <w:r>
              <w:t xml:space="preserve">Medium</w:t>
            </w:r>
            <w:r>
              <w:t xml:space="preserve"> </w:t>
            </w:r>
            <w:r>
              <w:rPr>
                <w:i/>
                <w:iCs/>
              </w:rPr>
              <w:t xml:space="preserve">(reachability reduced by the Keycloak-retirement attestation; exploitability marked Suspected by the reviewer — both qualifiers survive the split, per seat D)</w:t>
            </w:r>
          </w:p>
        </w:tc>
        <w:tc>
          <w:tcPr/>
          <w:p>
            <w:pPr>
              <w:pStyle w:val="Compact"/>
            </w:pPr>
            <w:r>
              <w:rPr>
                <w:b/>
                <w:bCs/>
              </w:rPr>
              <w:t xml:space="preserve">n/a — configuration weakness; no attack path established from this repository</w:t>
            </w:r>
          </w:p>
        </w:tc>
        <w:tc>
          <w:tcPr/>
          <w:p>
            <w:pPr>
              <w:pStyle w:val="Compact"/>
            </w:pPr>
            <w:r>
              <w:t xml:space="preserve">The same public client has direct access grants (the resource-owner password credentials grant) enabled, so end-user passwords are presented directly to a…</w:t>
            </w:r>
          </w:p>
        </w:tc>
      </w:tr>
      <w:tr>
        <w:tc>
          <w:tcPr/>
          <w:p>
            <w:pPr>
              <w:pStyle w:val="Compact"/>
            </w:pPr>
            <w:r>
              <w:t xml:space="preserve">ADM-D3d</w:t>
            </w:r>
          </w:p>
        </w:tc>
        <w:tc>
          <w:tcPr/>
          <w:p>
            <w:pPr>
              <w:pStyle w:val="Compact"/>
            </w:pPr>
            <w:r>
              <w:t xml:space="preserve">datasec-administration-portal</w:t>
            </w:r>
          </w:p>
        </w:tc>
        <w:tc>
          <w:tcPr/>
          <w:p>
            <w:pPr>
              <w:pStyle w:val="Compact"/>
            </w:pPr>
            <w:r>
              <w:t xml:space="preserve">Medium</w:t>
            </w:r>
            <w:r>
              <w:t xml:space="preserve"> </w:t>
            </w:r>
            <w:r>
              <w:rPr>
                <w:i/>
                <w:iCs/>
              </w:rPr>
              <w:t xml:space="preserve">(reachability reduced by the Keycloak-retirement attestation; exploitability marked Suspected by the reviewer — both qualifiers survive the split, per seat D)</w:t>
            </w:r>
          </w:p>
        </w:tc>
        <w:tc>
          <w:tcPr/>
          <w:p>
            <w:pPr>
              <w:pStyle w:val="Compact"/>
            </w:pPr>
            <w:r>
              <w:rPr>
                <w:b/>
                <w:bCs/>
              </w:rPr>
              <w:t xml:space="preserve">n/a — configuration weakness; no attack path established from this repository</w:t>
            </w:r>
          </w:p>
        </w:tc>
        <w:tc>
          <w:tcPr/>
          <w:p>
            <w:pPr>
              <w:pStyle w:val="Compact"/>
            </w:pPr>
            <w:r>
              <w:t xml:space="preserve">The same public client is provisioned with wildcard web origins, so any web origin is permitted to make browser calls on its behalf</w:t>
            </w:r>
          </w:p>
        </w:tc>
      </w:tr>
      <w:tr>
        <w:tc>
          <w:tcPr/>
          <w:p>
            <w:pPr>
              <w:pStyle w:val="Compact"/>
            </w:pPr>
            <w:r>
              <w:t xml:space="preserve">ADM-D3e</w:t>
            </w:r>
          </w:p>
        </w:tc>
        <w:tc>
          <w:tcPr/>
          <w:p>
            <w:pPr>
              <w:pStyle w:val="Compact"/>
            </w:pPr>
            <w:r>
              <w:t xml:space="preserve">datasec-administration-portal</w:t>
            </w:r>
          </w:p>
        </w:tc>
        <w:tc>
          <w:tcPr/>
          <w:p>
            <w:pPr>
              <w:pStyle w:val="Compact"/>
            </w:pPr>
            <w:r>
              <w:t xml:space="preserve">Low</w:t>
            </w:r>
            <w:r>
              <w:t xml:space="preserve"> </w:t>
            </w:r>
            <w:r>
              <w:rPr>
                <w:i/>
                <w:iCs/>
              </w:rPr>
              <w:t xml:space="preserve">(reachability reduced by the Keycloak-retirement attestation; exploitability marked Suspected by the reviewer — both qualifiers survive the split, per seat D)</w:t>
            </w:r>
          </w:p>
        </w:tc>
        <w:tc>
          <w:tcPr/>
          <w:p>
            <w:pPr>
              <w:pStyle w:val="Compact"/>
            </w:pPr>
            <w:r>
              <w:rPr>
                <w:b/>
                <w:bCs/>
              </w:rPr>
              <w:t xml:space="preserve">n/a — a session-lifetime posture, not an attack path</w:t>
            </w:r>
          </w:p>
        </w:tc>
        <w:tc>
          <w:tcPr/>
          <w:p>
            <w:pPr>
              <w:pStyle w:val="Compact"/>
            </w:pPr>
            <w:r>
              <w:t xml:space="preserve">Every provisioned realm is created with an SSO session idle timeout and maximum lifespan of exactly 180 days, neither settable per realm</w:t>
            </w:r>
          </w:p>
        </w:tc>
      </w:tr>
      <w:tr>
        <w:tc>
          <w:tcPr/>
          <w:p>
            <w:pPr>
              <w:pStyle w:val="Compact"/>
            </w:pPr>
            <w:r>
              <w:rPr>
                <w:strike/>
              </w:rPr>
              <w:t xml:space="preserve">ADM-D3</w:t>
            </w:r>
          </w:p>
        </w:tc>
        <w:tc>
          <w:tcPr/>
          <w:p>
            <w:pPr>
              <w:pStyle w:val="Compact"/>
            </w:pPr>
            <w:r>
              <w:t xml:space="preserve">datasec-administration-portal</w:t>
            </w:r>
          </w:p>
        </w:tc>
        <w:tc>
          <w:tcPr/>
          <w:p>
            <w:pPr>
              <w:pStyle w:val="Compact"/>
            </w:pPr>
            <w:r>
              <w:rPr>
                <w:b/>
                <w:bCs/>
              </w:rPr>
              <w:t xml:space="preserve">SPLIT 2026-09-09 — superseded by</w:t>
            </w:r>
            <w:r>
              <w:rPr>
                <w:b/>
                <w:bCs/>
              </w:rPr>
              <w:t xml:space="preserve"> </w:t>
            </w:r>
            <w:r>
              <w:rPr>
                <w:rStyle w:val="VerbatimChar"/>
                <w:b/>
                <w:bCs/>
              </w:rPr>
              <w:t xml:space="preserve">ADM-D3a</w:t>
            </w:r>
            <w:r>
              <w:rPr>
                <w:b/>
                <w:bCs/>
              </w:rPr>
              <w:t xml:space="preserve"> </w:t>
            </w:r>
            <w:r>
              <w:rPr>
                <w:b/>
                <w:bCs/>
              </w:rPr>
              <w:t xml:space="preserve">…</w:t>
            </w:r>
            <w:r>
              <w:rPr>
                <w:b/>
                <w:bCs/>
              </w:rPr>
              <w:t xml:space="preserve"> </w:t>
            </w:r>
            <w:r>
              <w:rPr>
                <w:rStyle w:val="VerbatimChar"/>
                <w:b/>
                <w:bCs/>
              </w:rPr>
              <w:t xml:space="preserve">ADM-D3e</w:t>
            </w:r>
          </w:p>
        </w:tc>
        <w:tc>
          <w:tcPr/>
          <w:p>
            <w:pPr>
              <w:pStyle w:val="Compact"/>
            </w:pPr>
            <w:r>
              <w:rPr>
                <w:i/>
                <w:iCs/>
              </w:rPr>
              <w:t xml:space="preserve">(see the five rows above)</w:t>
            </w:r>
          </w:p>
        </w:tc>
        <w:tc>
          <w:tcPr/>
          <w:p>
            <w:pPr>
              <w:pStyle w:val="Compact"/>
            </w:pPr>
            <w:r>
              <w:t xml:space="preserve">The Keycloak realm the portal provisions has a weak trust posture: unverified automatic account-linking, a public client with implicit + password grants and…</w:t>
            </w:r>
          </w:p>
        </w:tc>
      </w:tr>
      <w:tr>
        <w:tc>
          <w:tcPr/>
          <w:p>
            <w:pPr>
              <w:pStyle w:val="Compact"/>
            </w:pPr>
            <w:r>
              <w:t xml:space="preserve">ADM-D4</w:t>
            </w:r>
          </w:p>
        </w:tc>
        <w:tc>
          <w:tcPr/>
          <w:p>
            <w:pPr>
              <w:pStyle w:val="Compact"/>
            </w:pPr>
            <w:r>
              <w:t xml:space="preserve">datasec-administration-portal</w:t>
            </w:r>
          </w:p>
        </w:tc>
        <w:tc>
          <w:tcPr/>
          <w:p>
            <w:pPr>
              <w:pStyle w:val="Compact"/>
            </w:pPr>
            <w:r>
              <w:t xml:space="preserve">Low</w:t>
            </w:r>
            <w:r>
              <w:t xml:space="preserve"> </w:t>
            </w:r>
            <w:r>
              <w:rPr>
                <w:i/>
                <w:iCs/>
              </w:rPr>
              <w:t xml:space="preserve">(bucketed "environmentally Low")</w:t>
            </w:r>
          </w:p>
        </w:tc>
        <w:tc>
          <w:tcPr/>
          <w:p>
            <w:pPr>
              <w:pStyle w:val="Compact"/>
            </w:pPr>
            <w:r>
              <w:rPr>
                <w:b/>
                <w:bCs/>
              </w:rPr>
              <w:t xml:space="preserve">8.1 base</w:t>
            </w:r>
            <w:r>
              <w:t xml:space="preserve"> </w:t>
            </w:r>
            <w:r>
              <w:rPr>
                <w:rStyle w:val="VerbatimChar"/>
              </w:rPr>
              <w:t xml:space="preserve">CVSS:3.1/AV:N/AC:H/PR:N/UI:N/S:C/C:L/I:H/A:L</w:t>
            </w:r>
          </w:p>
        </w:tc>
        <w:tc>
          <w:tcPr/>
          <w:p>
            <w:pPr>
              <w:pStyle w:val="Compact"/>
            </w:pPr>
            <w:r>
              <w:t xml:space="preserve">Front-end lockfile is deliberately git-ignored and CI</w:t>
            </w:r>
            <w:r>
              <w:t xml:space="preserve"> </w:t>
            </w:r>
            <w:r>
              <w:rPr>
                <w:rStyle w:val="VerbatimChar"/>
              </w:rPr>
              <w:t xml:space="preserve">npm install</w:t>
            </w:r>
            <w:r>
              <w:t xml:space="preserve">s unpinned ranges straight into the production artefact; the "Build, Test and Deploy"…</w:t>
            </w:r>
          </w:p>
        </w:tc>
      </w:tr>
      <w:tr>
        <w:tc>
          <w:tcPr/>
          <w:p>
            <w:pPr>
              <w:pStyle w:val="Compact"/>
            </w:pPr>
            <w:r>
              <w:t xml:space="preserve">ADM-D5</w:t>
            </w:r>
          </w:p>
        </w:tc>
        <w:tc>
          <w:tcPr/>
          <w:p>
            <w:pPr>
              <w:pStyle w:val="Compact"/>
            </w:pPr>
            <w:r>
              <w:t xml:space="preserve">datasec-administration-portal</w:t>
            </w:r>
          </w:p>
        </w:tc>
        <w:tc>
          <w:tcPr/>
          <w:p>
            <w:pPr>
              <w:pStyle w:val="Compact"/>
            </w:pPr>
            <w:r>
              <w:rPr>
                <w:b/>
                <w:bCs/>
              </w:rPr>
              <w:t xml:space="preserve">Medium</w:t>
            </w:r>
          </w:p>
        </w:tc>
        <w:tc>
          <w:tcPr/>
          <w:p>
            <w:pPr>
              <w:pStyle w:val="Compact"/>
            </w:pPr>
            <w:r>
              <w:rPr>
                <w:b/>
                <w:bCs/>
              </w:rPr>
              <w:t xml:space="preserve">5.3</w:t>
            </w:r>
            <w:r>
              <w:t xml:space="preserve"> </w:t>
            </w:r>
            <w:r>
              <w:rPr>
                <w:rStyle w:val="VerbatimChar"/>
              </w:rPr>
              <w:t xml:space="preserve">CVSS:3.1/AV:N/AC:L/PR:N/UI:N/S:U/C:N/I:L/A:N</w:t>
            </w:r>
          </w:p>
        </w:tc>
        <w:tc>
          <w:tcPr/>
          <w:p>
            <w:pPr>
              <w:pStyle w:val="Compact"/>
            </w:pPr>
            <w:r>
              <w:t xml:space="preserve">Event Grid validation handshake and delivery-report ingestion trust the body once the (committed) code is presented</w:t>
            </w:r>
          </w:p>
        </w:tc>
      </w:tr>
      <w:tr>
        <w:tc>
          <w:tcPr/>
          <w:p>
            <w:pPr>
              <w:pStyle w:val="Compact"/>
            </w:pPr>
            <w:r>
              <w:t xml:space="preserve">QA-D1</w:t>
            </w:r>
          </w:p>
        </w:tc>
        <w:tc>
          <w:tcPr/>
          <w:p>
            <w:pPr>
              <w:pStyle w:val="Compact"/>
            </w:pPr>
            <w:r>
              <w:t xml:space="preserve">QuickAccessLibrary</w:t>
            </w:r>
          </w:p>
        </w:tc>
        <w:tc>
          <w:tcPr/>
          <w:p>
            <w:pPr>
              <w:pStyle w:val="Compact"/>
            </w:pPr>
            <w:r>
              <w:t xml:space="preserve">Low</w:t>
            </w:r>
          </w:p>
        </w:tc>
        <w:tc>
          <w:tcPr/>
          <w:p>
            <w:pPr>
              <w:pStyle w:val="Compact"/>
            </w:pPr>
            <w:r>
              <w:rPr>
                <w:b/>
                <w:bCs/>
              </w:rPr>
              <w:t xml:space="preserve">3.1</w:t>
            </w:r>
            <w:r>
              <w:t xml:space="preserve"> </w:t>
            </w:r>
            <w:r>
              <w:rPr>
                <w:rStyle w:val="VerbatimChar"/>
              </w:rPr>
              <w:t xml:space="preserve">CVSS:3.1/AV:N/AC:H/PR:L/UI:N/S:U/C:L/I:N/A:N</w:t>
            </w:r>
          </w:p>
        </w:tc>
        <w:tc>
          <w:tcPr/>
          <w:p>
            <w:pPr>
              <w:pStyle w:val="Compact"/>
            </w:pPr>
            <w:r>
              <w:t xml:space="preserve">Library fetches a host-supplied thumbnail URL with no scheme/host constraint (June lead, still unscored)</w:t>
            </w:r>
          </w:p>
        </w:tc>
      </w:tr>
      <w:tr>
        <w:tc>
          <w:tcPr/>
          <w:p>
            <w:pPr>
              <w:pStyle w:val="Compact"/>
            </w:pPr>
            <w:r>
              <w:t xml:space="preserve">QA-D2</w:t>
            </w:r>
          </w:p>
        </w:tc>
        <w:tc>
          <w:tcPr/>
          <w:p>
            <w:pPr>
              <w:pStyle w:val="Compact"/>
            </w:pPr>
            <w:r>
              <w:t xml:space="preserve">QuickAccessLibrary</w:t>
            </w:r>
          </w:p>
        </w:tc>
        <w:tc>
          <w:tcPr/>
          <w:p>
            <w:pPr>
              <w:pStyle w:val="Compact"/>
            </w:pPr>
            <w:r>
              <w:t xml:space="preserve">Info</w:t>
            </w:r>
          </w:p>
        </w:tc>
        <w:tc>
          <w:tcPr/>
          <w:p>
            <w:pPr>
              <w:pStyle w:val="Compact"/>
            </w:pPr>
            <w:r>
              <w:t xml:space="preserve">—</w:t>
            </w:r>
          </w:p>
        </w:tc>
        <w:tc>
          <w:tcPr/>
          <w:p>
            <w:pPr>
              <w:pStyle w:val="Compact"/>
            </w:pPr>
            <w:r>
              <w:t xml:space="preserve">Informational: dependency currency of the only network-capable component</w:t>
            </w:r>
          </w:p>
        </w:tc>
      </w:tr>
      <w:tr>
        <w:tc>
          <w:tcPr/>
          <w:p>
            <w:pPr>
              <w:pStyle w:val="Compact"/>
            </w:pPr>
            <w:r>
              <w:t xml:space="preserve">WP-D1</w:t>
            </w:r>
          </w:p>
        </w:tc>
        <w:tc>
          <w:tcPr/>
          <w:p>
            <w:pPr>
              <w:pStyle w:val="Compact"/>
            </w:pPr>
            <w:r>
              <w:t xml:space="preserve">WorkPathApplications</w:t>
            </w:r>
          </w:p>
        </w:tc>
        <w:tc>
          <w:tcPr/>
          <w:p>
            <w:pPr>
              <w:pStyle w:val="Compact"/>
            </w:pPr>
            <w:r>
              <w:t xml:space="preserve">Low</w:t>
            </w:r>
            <w:r>
              <w:t xml:space="preserve"> </w:t>
            </w:r>
            <w:r>
              <w:rPr>
                <w:i/>
                <w:iCs/>
              </w:rPr>
              <w:t xml:space="preserve">(bucketed "env-adjusted")</w:t>
            </w:r>
          </w:p>
        </w:tc>
        <w:tc>
          <w:tcPr/>
          <w:p>
            <w:pPr>
              <w:pStyle w:val="Compact"/>
            </w:pPr>
            <w:r>
              <w:rPr>
                <w:b/>
                <w:bCs/>
              </w:rPr>
              <w:t xml:space="preserve">5.3</w:t>
            </w:r>
            <w:r>
              <w:t xml:space="preserve"> </w:t>
            </w:r>
            <w:r>
              <w:rPr>
                <w:rStyle w:val="VerbatimChar"/>
              </w:rPr>
              <w:t xml:space="preserve">CVSS:3.1/AV:N/AC:H/PR:L/UI:N/S:U/C:H/I:N/A:N</w:t>
            </w:r>
          </w:p>
        </w:tc>
        <w:tc>
          <w:tcPr/>
          <w:p>
            <w:pPr>
              <w:pStyle w:val="Compact"/>
            </w:pPr>
            <w:r>
              <w:t xml:space="preserve">The repository is a secret-bearing archive in a format its own secret-scanning CI cannot inspect</w:t>
            </w:r>
          </w:p>
        </w:tc>
      </w:tr>
      <w:tr>
        <w:tc>
          <w:tcPr/>
          <w:p>
            <w:pPr>
              <w:pStyle w:val="Compact"/>
            </w:pPr>
            <w:r>
              <w:t xml:space="preserve">WP-D2</w:t>
            </w:r>
          </w:p>
        </w:tc>
        <w:tc>
          <w:tcPr/>
          <w:p>
            <w:pPr>
              <w:pStyle w:val="Compact"/>
            </w:pPr>
            <w:r>
              <w:t xml:space="preserve">WorkPathApplications</w:t>
            </w:r>
          </w:p>
        </w:tc>
        <w:tc>
          <w:tcPr/>
          <w:p>
            <w:pPr>
              <w:pStyle w:val="Compact"/>
            </w:pPr>
            <w:r>
              <w:t xml:space="preserve">Info</w:t>
            </w:r>
          </w:p>
        </w:tc>
        <w:tc>
          <w:tcPr/>
          <w:p>
            <w:pPr>
              <w:pStyle w:val="Compact"/>
            </w:pPr>
            <w:r>
              <w:t xml:space="preserve">—</w:t>
            </w:r>
          </w:p>
        </w:tc>
        <w:tc>
          <w:tcPr/>
          <w:p>
            <w:pPr>
              <w:pStyle w:val="Compact"/>
            </w:pPr>
            <w:r>
              <w:t xml:space="preserve">Informational:</w:t>
            </w:r>
            <w:r>
              <w:t xml:space="preserve"> </w:t>
            </w:r>
            <w:r>
              <w:rPr>
                <w:rStyle w:val="VerbatimChar"/>
              </w:rPr>
              <w:t xml:space="preserve">restore_from_bundles.sh</w:t>
            </w:r>
            <w:r>
              <w:t xml:space="preserve"> </w:t>
            </w:r>
            <w:r>
              <w:t xml:space="preserve">chunked-bundle path uses an undeclared associative array</w:t>
            </w:r>
          </w:p>
        </w:tc>
      </w:tr>
      <w:tr>
        <w:tc>
          <w:tcPr/>
          <w:p>
            <w:pPr>
              <w:pStyle w:val="Compact"/>
            </w:pPr>
            <w:r>
              <w:t xml:space="preserve">WP-D3</w:t>
            </w:r>
          </w:p>
        </w:tc>
        <w:tc>
          <w:tcPr/>
          <w:p>
            <w:pPr>
              <w:pStyle w:val="Compact"/>
            </w:pPr>
            <w:r>
              <w:t xml:space="preserve">WorkPathApplications</w:t>
            </w:r>
          </w:p>
        </w:tc>
        <w:tc>
          <w:tcPr/>
          <w:p>
            <w:pPr>
              <w:pStyle w:val="Compact"/>
            </w:pPr>
            <w:r>
              <w:t xml:space="preserve">Info</w:t>
            </w:r>
          </w:p>
        </w:tc>
        <w:tc>
          <w:tcPr/>
          <w:p>
            <w:pPr>
              <w:pStyle w:val="Compact"/>
            </w:pPr>
            <w:r>
              <w:t xml:space="preserve">—</w:t>
            </w:r>
          </w:p>
        </w:tc>
        <w:tc>
          <w:tcPr/>
          <w:p>
            <w:pPr>
              <w:pStyle w:val="Compact"/>
            </w:pPr>
            <w:r>
              <w:t xml:space="preserve">Informational: workflow pinning</w:t>
            </w:r>
          </w:p>
        </w:tc>
      </w:tr>
    </w:tbl>
    <w:p/>
    <w:p/>
    <w:p/>
    <w:bookmarkStart w:id="138" w:name="X49155fc4e91ea201e7507bb14fcd7035b80825e"/>
    <w:p>
      <w:pPr>
        <w:pStyle w:val="Heading4"/>
      </w:pPr>
      <w:r>
        <w:t xml:space="preserve">DELTA-CC-01 — HTTP parameter injection into the Keycloak Admin API via the unescaped plaintext-sequence fallback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DELTA-CC-01</w:t>
            </w:r>
          </w:p>
        </w:tc>
        <w:tc>
          <w:tcPr/>
          <w:p>
            <w:pPr>
              <w:pStyle w:val="Compact"/>
            </w:pPr>
            <w:r>
              <w:rPr>
                <w:b/>
                <w:bCs/>
              </w:rPr>
              <w:t xml:space="preserve">Medium</w:t>
            </w:r>
            <w:r>
              <w:t xml:space="preserve"> </w:t>
            </w:r>
            <w:r>
              <w:t xml:space="preserve">· CVSS 3.1</w:t>
            </w:r>
            <w:r>
              <w:t xml:space="preserve"> </w:t>
            </w:r>
            <w:r>
              <w:rPr>
                <w:b/>
                <w:bCs/>
              </w:rPr>
              <w:t xml:space="preserve">5.0</w:t>
            </w:r>
            <w:r>
              <w:t xml:space="preserve"> </w:t>
            </w:r>
            <w:r>
              <w:rPr>
                <w:rStyle w:val="VerbatimChar"/>
              </w:rPr>
              <w:t xml:space="preserve">CVSS:3.1/AV:N/AC:L/PR:L/UI:N/S:C/C:L/I:N/A:N</w:t>
            </w:r>
            <w:r>
              <w:t xml:space="preserve"> </w:t>
            </w:r>
            <w:r>
              <w:t xml:space="preserve">· component</w:t>
            </w:r>
            <w:r>
              <w:t xml:space="preserve"> </w:t>
            </w:r>
            <w:r>
              <w:rPr>
                <w:b/>
                <w:bCs/>
              </w:rPr>
              <w:t xml:space="preserve">cc-api</w:t>
            </w:r>
          </w:p>
        </w:tc>
      </w:tr>
      <w:tr>
        <w:tc>
          <w:tcPr/>
          <w:p>
            <w:pPr>
              <w:pStyle w:val="Compact"/>
            </w:pPr>
            <w:r>
              <w:rPr>
                <w:b/>
                <w:bCs/>
              </w:rPr>
              <w:t xml:space="preserve">The issue</w:t>
            </w:r>
          </w:p>
        </w:tc>
        <w:tc>
          <w:tcPr/>
          <w:p>
            <w:pPr>
              <w:pStyle w:val="Compact"/>
            </w:pPr>
            <w:r>
              <w:t xml:space="preserve">HTTP parameter injection into the Keycloak Admin API via the unescaped plaintext-sequence fallback</w:t>
            </w:r>
          </w:p>
        </w:tc>
      </w:tr>
      <w:tr>
        <w:tc>
          <w:tcPr/>
          <w:p>
            <w:pPr>
              <w:pStyle w:val="Compact"/>
            </w:pPr>
            <w:r>
              <w:rPr>
                <w:b/>
                <w:bCs/>
              </w:rPr>
              <w:t xml:space="preserve">Suggested fix</w:t>
            </w:r>
          </w:p>
        </w:tc>
        <w:tc>
          <w:tcPr/>
          <w:p>
            <w:pPr>
              <w:pStyle w:val="Compact"/>
            </w:pPr>
            <w:r>
              <w:t xml:space="preserve">URL-encode the fallback sequence value exactly as the encrypted branch does, and per F-04 remove the plaintext retry entirely.</w:t>
            </w:r>
          </w:p>
        </w:tc>
      </w:tr>
      <w:tr>
        <w:tc>
          <w:tcPr/>
          <w:p>
            <w:pPr>
              <w:pStyle w:val="Compact"/>
            </w:pPr>
            <w:r>
              <w:rPr>
                <w:b/>
                <w:bCs/>
              </w:rPr>
              <w:t xml:space="preserve">What was tested</w:t>
            </w:r>
          </w:p>
        </w:tc>
        <w:tc>
          <w:tcPr/>
          <w:p>
            <w:pPr>
              <w:pStyle w:val="Compact"/>
            </w:pPr>
            <w:r>
              <w:t xml:space="preserve">The</w:t>
            </w:r>
            <w:r>
              <w:t xml:space="preserve"> </w:t>
            </w:r>
            <w:r>
              <w:rPr>
                <w:b/>
                <w:bCs/>
              </w:rPr>
              <w:t xml:space="preserve">cc-api</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delta-review-2026-09/cc-api-main.md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 at source, band holds; two metrics moved and they nearly cancel.</w:t>
            </w:r>
            <w:r>
              <w:rPr>
                <w:i/>
                <w:iCs/>
              </w:rPr>
              <w:t xml:space="preserve"> </w:t>
            </w:r>
            <w:r>
              <w:rPr>
                <w:rStyle w:val="VerbatimChar"/>
                <w:i/>
                <w:iCs/>
              </w:rPr>
              <w:t xml:space="preserve">KeycloakService.cs:139</w:t>
            </w:r>
            <w:r>
              <w:rPr>
                <w:i/>
                <w:iCs/>
              </w:rPr>
              <w:t xml:space="preserve"> </w:t>
            </w:r>
            <w:r>
              <w:rPr>
                <w:i/>
                <w:iCs/>
              </w:rPr>
              <w:t xml:space="preserve">escapes the encrypted branch while</w:t>
            </w:r>
            <w:r>
              <w:rPr>
                <w:i/>
                <w:iCs/>
              </w:rPr>
              <w:t xml:space="preserve"> </w:t>
            </w:r>
            <w:r>
              <w:rPr>
                <w:rStyle w:val="VerbatimChar"/>
                <w:b/>
                <w:bCs/>
                <w:i/>
                <w:iCs/>
              </w:rPr>
              <w:t xml:space="preserve">:145</w:t>
            </w:r>
            <w:r>
              <w:rPr>
                <w:b/>
                <w:bCs/>
                <w:i/>
                <w:iCs/>
              </w:rPr>
              <w:t xml:space="preserve"> </w:t>
            </w:r>
            <w:r>
              <w:rPr>
                <w:b/>
                <w:bCs/>
                <w:i/>
                <w:iCs/>
              </w:rPr>
              <w:t xml:space="preserve">interpolates the caller's raw</w:t>
            </w:r>
            <w:r>
              <w:rPr>
                <w:b/>
                <w:bCs/>
                <w:i/>
                <w:iCs/>
              </w:rPr>
              <w:t xml:space="preserve"> </w:t>
            </w:r>
            <w:r>
              <w:rPr>
                <w:rStyle w:val="VerbatimChar"/>
                <w:b/>
                <w:bCs/>
                <w:i/>
                <w:iCs/>
              </w:rPr>
              <w:t xml:space="preserve">sequence</w:t>
            </w:r>
            <w:r>
              <w:rPr>
                <w:b/>
                <w:bCs/>
                <w:i/>
                <w:iCs/>
              </w:rPr>
              <w:t xml:space="preserve"> </w:t>
            </w:r>
            <w:r>
              <w:rPr>
                <w:b/>
                <w:bCs/>
                <w:i/>
                <w:iCs/>
              </w:rPr>
              <w:t xml:space="preserve">with no encoding</w:t>
            </w:r>
            <w:r>
              <w:rPr>
                <w:i/>
                <w:iCs/>
              </w:rPr>
              <w:t xml:space="preserve">, and</w:t>
            </w:r>
            <w:r>
              <w:rPr>
                <w:i/>
                <w:iCs/>
              </w:rPr>
              <w:t xml:space="preserve"> </w:t>
            </w:r>
            <w:r>
              <w:rPr>
                <w:rStyle w:val="VerbatimChar"/>
                <w:i/>
                <w:iCs/>
              </w:rPr>
              <w:t xml:space="preserve">IKeycloakClient.cs:21-23</w:t>
            </w:r>
            <w:r>
              <w:rPr>
                <w:i/>
                <w:iCs/>
              </w:rPr>
              <w:t xml:space="preserve"> </w:t>
            </w:r>
            <w:r>
              <w:rPr>
                <w:i/>
                <w:iCs/>
              </w:rPr>
              <w:t xml:space="preserve">declares</w:t>
            </w:r>
            <w:r>
              <w:rPr>
                <w:i/>
                <w:iCs/>
              </w:rPr>
              <w:t xml:space="preserve"> </w:t>
            </w:r>
            <w:r>
              <w:rPr>
                <w:rStyle w:val="VerbatimChar"/>
                <w:i/>
                <w:iCs/>
              </w:rPr>
              <w:t xml:space="preserve">[QueryUriFormat(UriFormat.Unescaped)]</w:t>
            </w:r>
            <w:r>
              <w:rPr>
                <w:i/>
                <w:iCs/>
              </w:rPr>
              <w:t xml:space="preserve"> </w:t>
            </w:r>
            <w:r>
              <w:rPr>
                <w:i/>
                <w:iCs/>
              </w:rPr>
              <w:t xml:space="preserve">so Refit adds none either.</w:t>
            </w:r>
            <w:r>
              <w:rPr>
                <w:i/>
                <w:iCs/>
              </w:rPr>
              <w:t xml:space="preserve"> </w:t>
            </w:r>
            <w:r>
              <w:rPr>
                <w:rStyle w:val="VerbatimChar"/>
                <w:b/>
                <w:bCs/>
                <w:i/>
                <w:iCs/>
              </w:rPr>
              <w:t xml:space="preserve">AC:H</w:t>
            </w:r>
            <w:r>
              <w:rPr>
                <w:b/>
                <w:bCs/>
                <w:i/>
                <w:iCs/>
              </w:rPr>
              <w:t xml:space="preserve"> </w:t>
            </w:r>
            <w:r>
              <w:rPr>
                <w:b/>
                <w:bCs/>
                <w:i/>
                <w:iCs/>
              </w:rPr>
              <w:t xml:space="preserve">to</w:t>
            </w:r>
            <w:r>
              <w:rPr>
                <w:b/>
                <w:bCs/>
                <w:i/>
                <w:iCs/>
              </w:rPr>
              <w:t xml:space="preserve"> </w:t>
            </w:r>
            <w:r>
              <w:rPr>
                <w:rStyle w:val="VerbatimChar"/>
                <w:b/>
                <w:bCs/>
                <w:i/>
                <w:iCs/>
              </w:rPr>
              <w:t xml:space="preserve">AC:L</w:t>
            </w:r>
            <w:r>
              <w:rPr>
                <w:b/>
                <w:bCs/>
                <w:i/>
                <w:iCs/>
              </w:rPr>
              <w:t xml:space="preserve">: the reviewer used</w:t>
            </w:r>
            <w:r>
              <w:rPr>
                <w:b/>
                <w:bCs/>
                <w:i/>
                <w:iCs/>
              </w:rPr>
              <w:t xml:space="preserve"> </w:t>
            </w:r>
            <w:r>
              <w:rPr>
                <w:rStyle w:val="VerbatimChar"/>
                <w:b/>
                <w:bCs/>
                <w:i/>
                <w:iCs/>
              </w:rPr>
              <w:t xml:space="preserve">AC:H</w:t>
            </w:r>
            <w:r>
              <w:rPr>
                <w:b/>
                <w:bCs/>
                <w:i/>
                <w:iCs/>
              </w:rPr>
              <w:t xml:space="preserve"> </w:t>
            </w:r>
            <w:r>
              <w:rPr>
                <w:b/>
                <w:bCs/>
                <w:i/>
                <w:iCs/>
              </w:rPr>
              <w:t xml:space="preserve">to express uncertainty about the exploit ceiling, which is not what</w:t>
            </w:r>
            <w:r>
              <w:rPr>
                <w:b/>
                <w:bCs/>
                <w:i/>
                <w:iCs/>
              </w:rPr>
              <w:t xml:space="preserve"> </w:t>
            </w:r>
            <w:r>
              <w:rPr>
                <w:rStyle w:val="VerbatimChar"/>
                <w:b/>
                <w:bCs/>
                <w:i/>
                <w:iCs/>
              </w:rPr>
              <w:t xml:space="preserve">AC</w:t>
            </w:r>
            <w:r>
              <w:rPr>
                <w:b/>
                <w:bCs/>
                <w:i/>
                <w:iCs/>
              </w:rPr>
              <w:t xml:space="preserve"> </w:t>
            </w:r>
            <w:r>
              <w:rPr>
                <w:b/>
                <w:bCs/>
                <w:i/>
                <w:iCs/>
              </w:rPr>
              <w:t xml:space="preserve">measures.</w:t>
            </w:r>
            <w:r>
              <w:rPr>
                <w:i/>
                <w:iCs/>
              </w:rPr>
              <w:t xml:space="preserve"> </w:t>
            </w:r>
            <w:r>
              <w:rPr>
                <w:i/>
                <w:iCs/>
              </w:rPr>
              <w:t xml:space="preserve">The delta file's "≈4.7" is not what its own vector produces (4.9); re-derived, 5.0.]</w:t>
            </w:r>
          </w:p>
        </w:tc>
      </w:tr>
      <w:tr>
        <w:tc>
          <w:tcPr/>
          <w:p>
            <w:pPr>
              <w:pStyle w:val="Compact"/>
            </w:pPr>
            <w:r>
              <w:rPr>
                <w:b/>
                <w:bCs/>
              </w:rPr>
              <w:t xml:space="preserve">How to resolve</w:t>
            </w:r>
          </w:p>
        </w:tc>
        <w:tc>
          <w:tcPr/>
          <w:p>
            <w:pPr>
              <w:pStyle w:val="Compact"/>
            </w:pPr>
            <w:r>
              <w:t xml:space="preserve">URL-encode the fallback value (</w:t>
            </w:r>
            <w:r>
              <w:rPr>
                <w:rStyle w:val="VerbatimChar"/>
              </w:rPr>
              <w:t xml:space="preserve">Uri.EscapeDataString(sequence)</w:t>
            </w:r>
            <w:r>
              <w:t xml:space="preserve">) exactly as the encrypted branch does, or remove</w:t>
            </w:r>
            <w:r>
              <w:t xml:space="preserve"> </w:t>
            </w:r>
            <w:r>
              <w:rPr>
                <w:rStyle w:val="VerbatimChar"/>
              </w:rPr>
              <w:t xml:space="preserve">[QueryUriFormat(UriFormat.Unescaped)]</w:t>
            </w:r>
            <w:r>
              <w:t xml:space="preserve"> </w:t>
            </w:r>
            <w:r>
              <w:t xml:space="preserve">and let Refit encode; and per F-04, remove the plaintext retry entirely.</w:t>
            </w:r>
            <w:r>
              <w:t xml:space="preserve"> </w:t>
            </w:r>
            <w:r>
              <w:rPr>
                <w:i/>
                <w:iCs/>
              </w:rPr>
              <w:t xml:space="preserve">(Recorded by the reviewer who raised the finding, in</w:t>
            </w:r>
            <w:r>
              <w:rPr>
                <w:i/>
                <w:iCs/>
              </w:rPr>
              <w:t xml:space="preserve"> </w:t>
            </w:r>
            <w:r>
              <w:rPr>
                <w:rStyle w:val="VerbatimChar"/>
                <w:i/>
                <w:iCs/>
              </w:rPr>
              <w:t xml:space="preserve">delta-review-2026-09/cc-api-main.md</w:t>
            </w:r>
            <w:r>
              <w:rPr>
                <w:i/>
                <w:iCs/>
              </w:rPr>
              <w:t xml:space="preserve">.)</w:t>
            </w:r>
          </w:p>
        </w:tc>
      </w:tr>
    </w:tbl>
    <w:p/>
    <w:p/>
    <w:p/>
    <w:bookmarkEnd w:id="138"/>
    <w:bookmarkStart w:id="139" w:name="X829bbfe6ea34359042823e18335564048402178"/>
    <w:p>
      <w:pPr>
        <w:pStyle w:val="Heading4"/>
      </w:pPr>
      <w:r>
        <w:t xml:space="preserve">DELTA-CC-02 — Uncontrolled resource consumption: Polly retries 5× with exponential back-off and retries on 404, with no rate limiting anywhere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DELTA-CC-02</w:t>
            </w:r>
          </w:p>
        </w:tc>
        <w:tc>
          <w:tcPr/>
          <w:p>
            <w:pPr>
              <w:pStyle w:val="Compact"/>
            </w:pPr>
            <w:r>
              <w:rPr>
                <w:b/>
                <w:bCs/>
              </w:rPr>
              <w:t xml:space="preserve">Medium</w:t>
            </w:r>
            <w:r>
              <w:t xml:space="preserve"> </w:t>
            </w:r>
            <w:r>
              <w:t xml:space="preserve">· CVSS 3.1</w:t>
            </w:r>
            <w:r>
              <w:t xml:space="preserve"> </w:t>
            </w:r>
            <w:r>
              <w:rPr>
                <w:b/>
                <w:bCs/>
              </w:rPr>
              <w:t xml:space="preserve">4.3</w:t>
            </w:r>
            <w:r>
              <w:t xml:space="preserve"> </w:t>
            </w:r>
            <w:r>
              <w:rPr>
                <w:rStyle w:val="VerbatimChar"/>
              </w:rPr>
              <w:t xml:space="preserve">CVSS:3.1/AV:N/AC:L/PR:L/UI:N/S:U/C:N/I:N/A:L</w:t>
            </w:r>
            <w:r>
              <w:t xml:space="preserve"> </w:t>
            </w:r>
            <w:r>
              <w:t xml:space="preserve">· component</w:t>
            </w:r>
            <w:r>
              <w:t xml:space="preserve"> </w:t>
            </w:r>
            <w:r>
              <w:rPr>
                <w:b/>
                <w:bCs/>
              </w:rPr>
              <w:t xml:space="preserve">cc-api</w:t>
            </w:r>
          </w:p>
        </w:tc>
      </w:tr>
      <w:tr>
        <w:tc>
          <w:tcPr/>
          <w:p>
            <w:pPr>
              <w:pStyle w:val="Compact"/>
            </w:pPr>
            <w:r>
              <w:rPr>
                <w:b/>
                <w:bCs/>
              </w:rPr>
              <w:t xml:space="preserve">The issue</w:t>
            </w:r>
          </w:p>
        </w:tc>
        <w:tc>
          <w:tcPr/>
          <w:p>
            <w:pPr>
              <w:pStyle w:val="Compact"/>
            </w:pPr>
            <w:r>
              <w:t xml:space="preserve">Uncontrolled resource consumption: Polly retries 5× with exponential back-off</w:t>
            </w:r>
            <w:r>
              <w:t xml:space="preserve"> </w:t>
            </w:r>
            <w:r>
              <w:rPr>
                <w:b/>
                <w:bCs/>
              </w:rPr>
              <w:t xml:space="preserve">and retries on 404</w:t>
            </w:r>
            <w:r>
              <w:t xml:space="preserve">, with no rate limiting anywhere</w:t>
            </w:r>
          </w:p>
        </w:tc>
      </w:tr>
      <w:tr>
        <w:tc>
          <w:tcPr/>
          <w:p>
            <w:pPr>
              <w:pStyle w:val="Compact"/>
            </w:pPr>
            <w:r>
              <w:rPr>
                <w:b/>
                <w:bCs/>
              </w:rPr>
              <w:t xml:space="preserve">Suggested fix</w:t>
            </w:r>
          </w:p>
        </w:tc>
        <w:tc>
          <w:tcPr/>
          <w:p>
            <w:pPr>
              <w:pStyle w:val="Compact"/>
            </w:pPr>
            <w:r>
              <w:t xml:space="preserve">Remove</w:t>
            </w:r>
            <w:r>
              <w:t xml:space="preserve"> </w:t>
            </w:r>
            <w:r>
              <w:rPr>
                <w:rStyle w:val="VerbatimChar"/>
              </w:rPr>
              <w:t xml:space="preserve">.OrResult(NotFound)</w:t>
            </w:r>
            <w:r>
              <w:t xml:space="preserve"> </w:t>
            </w:r>
            <w:r>
              <w:t xml:space="preserve">from the retry predicate, cap the total retry duration, and add rate limiting on the public controllers.</w:t>
            </w:r>
          </w:p>
        </w:tc>
      </w:tr>
      <w:tr>
        <w:tc>
          <w:tcPr/>
          <w:p>
            <w:pPr>
              <w:pStyle w:val="Compact"/>
            </w:pPr>
            <w:r>
              <w:rPr>
                <w:b/>
                <w:bCs/>
              </w:rPr>
              <w:t xml:space="preserve">What was tested</w:t>
            </w:r>
          </w:p>
        </w:tc>
        <w:tc>
          <w:tcPr/>
          <w:p>
            <w:pPr>
              <w:pStyle w:val="Compact"/>
            </w:pPr>
            <w:r>
              <w:t xml:space="preserve">The</w:t>
            </w:r>
            <w:r>
              <w:t xml:space="preserve"> </w:t>
            </w:r>
            <w:r>
              <w:rPr>
                <w:b/>
                <w:bCs/>
              </w:rPr>
              <w:t xml:space="preserve">cc-api</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delta-review-2026-09/cc-api-main.md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 at source, band holds;</w:t>
            </w:r>
            <w:r>
              <w:rPr>
                <w:i/>
                <w:iCs/>
              </w:rPr>
              <w:t xml:space="preserve"> </w:t>
            </w:r>
            <w:r>
              <w:rPr>
                <w:rStyle w:val="VerbatimChar"/>
                <w:b/>
                <w:bCs/>
                <w:i/>
                <w:iCs/>
              </w:rPr>
              <w:t xml:space="preserve">A:H</w:t>
            </w:r>
            <w:r>
              <w:rPr>
                <w:b/>
                <w:bCs/>
                <w:i/>
                <w:iCs/>
              </w:rPr>
              <w:t xml:space="preserve"> </w:t>
            </w:r>
            <w:r>
              <w:rPr>
                <w:b/>
                <w:bCs/>
                <w:i/>
                <w:iCs/>
              </w:rPr>
              <w:t xml:space="preserve">to</w:t>
            </w:r>
            <w:r>
              <w:rPr>
                <w:b/>
                <w:bCs/>
                <w:i/>
                <w:iCs/>
              </w:rPr>
              <w:t xml:space="preserve"> </w:t>
            </w:r>
            <w:r>
              <w:rPr>
                <w:rStyle w:val="VerbatimChar"/>
                <w:b/>
                <w:bCs/>
                <w:i/>
                <w:iCs/>
              </w:rPr>
              <w:t xml:space="preserve">A:L</w:t>
            </w:r>
            <w:r>
              <w:rPr>
                <w:i/>
                <w:iCs/>
              </w:rPr>
              <w:t xml:space="preserve">, 6.5 to 4.3.]</w:t>
            </w:r>
          </w:p>
        </w:tc>
      </w:tr>
      <w:tr>
        <w:tc>
          <w:tcPr/>
          <w:p>
            <w:pPr>
              <w:pStyle w:val="Compact"/>
            </w:pPr>
            <w:r>
              <w:rPr>
                <w:b/>
                <w:bCs/>
              </w:rPr>
              <w:t xml:space="preserve">How to resolve</w:t>
            </w:r>
          </w:p>
        </w:tc>
        <w:tc>
          <w:tcPr/>
          <w:p>
            <w:pPr>
              <w:pStyle w:val="Compact"/>
            </w:pPr>
            <w:r>
              <w:t xml:space="preserve">Remove</w:t>
            </w:r>
            <w:r>
              <w:t xml:space="preserve"> </w:t>
            </w:r>
            <w:r>
              <w:rPr>
                <w:rStyle w:val="VerbatimChar"/>
              </w:rPr>
              <w:t xml:space="preserve">.OrResult(NotFound)</w:t>
            </w:r>
            <w:r>
              <w:t xml:space="preserve"> </w:t>
            </w:r>
            <w:r>
              <w:t xml:space="preserve">from the retry predicate; cap total retry duration; add ASP.NET Core rate limiting (</w:t>
            </w:r>
            <w:r>
              <w:rPr>
                <w:rStyle w:val="VerbatimChar"/>
              </w:rPr>
              <w:t xml:space="preserve">AddRateLimiter</w:t>
            </w:r>
            <w:r>
              <w:t xml:space="preserve">) on the public controllers.</w:t>
            </w:r>
            <w:r>
              <w:t xml:space="preserve"> </w:t>
            </w:r>
            <w:r>
              <w:rPr>
                <w:i/>
                <w:iCs/>
              </w:rPr>
              <w:t xml:space="preserve">(Recorded by the reviewer who raised the finding, in</w:t>
            </w:r>
            <w:r>
              <w:rPr>
                <w:i/>
                <w:iCs/>
              </w:rPr>
              <w:t xml:space="preserve"> </w:t>
            </w:r>
            <w:r>
              <w:rPr>
                <w:rStyle w:val="VerbatimChar"/>
                <w:i/>
                <w:iCs/>
              </w:rPr>
              <w:t xml:space="preserve">delta-review-2026-09/cc-api-main.md</w:t>
            </w:r>
            <w:r>
              <w:rPr>
                <w:i/>
                <w:iCs/>
              </w:rPr>
              <w:t xml:space="preserve">.)</w:t>
            </w:r>
          </w:p>
        </w:tc>
      </w:tr>
    </w:tbl>
    <w:p/>
    <w:p/>
    <w:p/>
    <w:bookmarkEnd w:id="139"/>
    <w:bookmarkStart w:id="140" w:name="X257cf13ee4d40ecd38c0d1a99bad394c1f06534"/>
    <w:p>
      <w:pPr>
        <w:pStyle w:val="Heading4"/>
      </w:pPr>
      <w:r>
        <w:t xml:space="preserve">DELTA-CC-03 —</w:t>
      </w:r>
      <w:r>
        <w:t xml:space="preserve"> </w:t>
      </w:r>
      <w:r>
        <w:rPr>
          <w:rStyle w:val="VerbatimChar"/>
        </w:rPr>
        <w:t xml:space="preserve">ConfigController</w:t>
      </w:r>
      <w:r>
        <w:t xml:space="preserve"> </w:t>
      </w:r>
      <w:r>
        <w:t xml:space="preserve">hands out the app config (including</w:t>
      </w:r>
      <w:r>
        <w:t xml:space="preserve"> </w:t>
      </w:r>
      <w:r>
        <w:rPr>
          <w:rStyle w:val="VerbatimChar"/>
        </w:rPr>
        <w:t xml:space="preserve">LoggingSecret</w:t>
      </w:r>
      <w:r>
        <w:t xml:space="preserve">) to any positional-realm caller; no per-caller realm binding — the F-08 authorisation class extends past UsersController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DELTA-CC-03</w:t>
            </w:r>
          </w:p>
        </w:tc>
        <w:tc>
          <w:tcPr/>
          <w:p>
            <w:pPr>
              <w:pStyle w:val="Compact"/>
            </w:pPr>
            <w:r>
              <w:rPr>
                <w:b/>
                <w:bCs/>
              </w:rPr>
              <w:t xml:space="preserve">Medium</w:t>
            </w:r>
            <w:r>
              <w:t xml:space="preserve"> </w:t>
            </w:r>
            <w:r>
              <w:t xml:space="preserve">· CVSS 3.1</w:t>
            </w:r>
            <w:r>
              <w:t xml:space="preserve"> </w:t>
            </w:r>
            <w:r>
              <w:rPr>
                <w:b/>
                <w:bCs/>
              </w:rPr>
              <w:t xml:space="preserve">4.3 base</w:t>
            </w:r>
            <w:r>
              <w:t xml:space="preserve"> </w:t>
            </w:r>
            <w:r>
              <w:rPr>
                <w:rStyle w:val="VerbatimChar"/>
              </w:rPr>
              <w:t xml:space="preserve">CVSS:3.1/AV:N/AC:L/PR:L/UI:N/S:U/C:L/I:N/A:N</w:t>
            </w:r>
            <w:r>
              <w:t xml:space="preserve"> </w:t>
            </w:r>
            <w:r>
              <w:t xml:space="preserve">· component</w:t>
            </w:r>
            <w:r>
              <w:t xml:space="preserve"> </w:t>
            </w:r>
            <w:r>
              <w:rPr>
                <w:b/>
                <w:bCs/>
              </w:rPr>
              <w:t xml:space="preserve">cc-api</w:t>
            </w:r>
          </w:p>
        </w:tc>
      </w:tr>
      <w:tr>
        <w:tc>
          <w:tcPr/>
          <w:p>
            <w:pPr>
              <w:pStyle w:val="Compact"/>
            </w:pPr>
            <w:r>
              <w:rPr>
                <w:b/>
                <w:bCs/>
              </w:rPr>
              <w:t xml:space="preserve">The issue</w:t>
            </w:r>
          </w:p>
        </w:tc>
        <w:tc>
          <w:tcPr/>
          <w:p>
            <w:pPr>
              <w:pStyle w:val="Compact"/>
            </w:pPr>
            <w:r>
              <w:rPr>
                <w:rStyle w:val="VerbatimChar"/>
              </w:rPr>
              <w:t xml:space="preserve">ConfigController</w:t>
            </w:r>
            <w:r>
              <w:t xml:space="preserve"> </w:t>
            </w:r>
            <w:r>
              <w:t xml:space="preserve">hands out the app config (including</w:t>
            </w:r>
            <w:r>
              <w:t xml:space="preserve"> </w:t>
            </w:r>
            <w:r>
              <w:rPr>
                <w:rStyle w:val="VerbatimChar"/>
              </w:rPr>
              <w:t xml:space="preserve">LoggingSecret</w:t>
            </w:r>
            <w:r>
              <w:t xml:space="preserve">) to any positional-realm caller; no per-caller realm binding — the F-08 authorisation class extends past UsersController</w:t>
            </w:r>
          </w:p>
        </w:tc>
      </w:tr>
      <w:tr>
        <w:tc>
          <w:tcPr/>
          <w:p>
            <w:pPr>
              <w:pStyle w:val="Compact"/>
            </w:pPr>
            <w:r>
              <w:rPr>
                <w:b/>
                <w:bCs/>
              </w:rPr>
              <w:t xml:space="preserve">Suggested fix</w:t>
            </w:r>
          </w:p>
        </w:tc>
        <w:tc>
          <w:tcPr/>
          <w:p>
            <w:pPr>
              <w:pStyle w:val="Compact"/>
            </w:pPr>
            <w:r>
              <w:t xml:space="preserve">Apply F-08's realm-binding fix to every</w:t>
            </w:r>
            <w:r>
              <w:t xml:space="preserve"> </w:t>
            </w:r>
            <w:r>
              <w:rPr>
                <w:rStyle w:val="VerbatimChar"/>
              </w:rPr>
              <w:t xml:space="preserve">[Authorize]</w:t>
            </w:r>
            <w:r>
              <w:t xml:space="preserve"> </w:t>
            </w:r>
            <w:r>
              <w:t xml:space="preserve">controller rather than to</w:t>
            </w:r>
            <w:r>
              <w:t xml:space="preserve"> </w:t>
            </w:r>
            <w:r>
              <w:rPr>
                <w:rStyle w:val="VerbatimChar"/>
              </w:rPr>
              <w:t xml:space="preserve">UsersController</w:t>
            </w:r>
            <w:r>
              <w:t xml:space="preserve"> </w:t>
            </w:r>
            <w:r>
              <w:t xml:space="preserve">alone, and stop returning</w:t>
            </w:r>
            <w:r>
              <w:t xml:space="preserve"> </w:t>
            </w:r>
            <w:r>
              <w:rPr>
                <w:rStyle w:val="VerbatimChar"/>
              </w:rPr>
              <w:t xml:space="preserve">LoggingSecret</w:t>
            </w:r>
            <w:r>
              <w:t xml:space="preserve"> </w:t>
            </w:r>
            <w:r>
              <w:t xml:space="preserve">to clients.</w:t>
            </w:r>
          </w:p>
        </w:tc>
      </w:tr>
      <w:tr>
        <w:tc>
          <w:tcPr/>
          <w:p>
            <w:pPr>
              <w:pStyle w:val="Compact"/>
            </w:pPr>
            <w:r>
              <w:rPr>
                <w:b/>
                <w:bCs/>
              </w:rPr>
              <w:t xml:space="preserve">What was tested</w:t>
            </w:r>
          </w:p>
        </w:tc>
        <w:tc>
          <w:tcPr/>
          <w:p>
            <w:pPr>
              <w:pStyle w:val="Compact"/>
            </w:pPr>
            <w:r>
              <w:t xml:space="preserve">The</w:t>
            </w:r>
            <w:r>
              <w:t xml:space="preserve"> </w:t>
            </w:r>
            <w:r>
              <w:rPr>
                <w:b/>
                <w:bCs/>
              </w:rPr>
              <w:t xml:space="preserve">cc-api</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delta-review-2026-09/cc-api-main.md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confirmed-with-wording.</w:t>
            </w:r>
            <w:r>
              <w:rPr>
                <w:i/>
                <w:iCs/>
              </w:rPr>
              <w:t xml:space="preserve"> </w:t>
            </w:r>
            <w:r>
              <w:rPr>
                <w:rStyle w:val="VerbatimChar"/>
                <w:b/>
                <w:bCs/>
                <w:i/>
                <w:iCs/>
              </w:rPr>
              <w:t xml:space="preserve">C:H</w:t>
            </w:r>
            <w:r>
              <w:rPr>
                <w:b/>
                <w:bCs/>
                <w:i/>
                <w:iCs/>
              </w:rPr>
              <w:t xml:space="preserve"> </w:t>
            </w:r>
            <w:r>
              <w:rPr>
                <w:b/>
                <w:bCs/>
                <w:i/>
                <w:iCs/>
              </w:rPr>
              <w:t xml:space="preserve">is aggravator-dependent, so the base is scored at</w:t>
            </w:r>
            <w:r>
              <w:rPr>
                <w:b/>
                <w:bCs/>
                <w:i/>
                <w:iCs/>
              </w:rPr>
              <w:t xml:space="preserve"> </w:t>
            </w:r>
            <w:r>
              <w:rPr>
                <w:rStyle w:val="VerbatimChar"/>
                <w:b/>
                <w:bCs/>
                <w:i/>
                <w:iCs/>
              </w:rPr>
              <w:t xml:space="preserve">C:L</w:t>
            </w:r>
            <w:r>
              <w:rPr>
                <w:i/>
                <w:iCs/>
              </w:rPr>
              <w:t xml:space="preserve"> </w:t>
            </w:r>
            <w:r>
              <w:rPr>
                <w:i/>
                <w:iCs/>
              </w:rPr>
              <w:t xml:space="preserve">(6.5 to 4.3); the title mis-describes the defect. Band holds Medium.]</w:t>
            </w:r>
          </w:p>
        </w:tc>
      </w:tr>
      <w:tr>
        <w:tc>
          <w:tcPr/>
          <w:p>
            <w:pPr>
              <w:pStyle w:val="Compact"/>
            </w:pPr>
            <w:r>
              <w:rPr>
                <w:b/>
                <w:bCs/>
              </w:rPr>
              <w:t xml:space="preserve">How to resolve</w:t>
            </w:r>
          </w:p>
        </w:tc>
        <w:tc>
          <w:tcPr/>
          <w:p>
            <w:pPr>
              <w:pStyle w:val="Compact"/>
            </w:pPr>
            <w:r>
              <w:t xml:space="preserve">The F-08 fix (assert route</w:t>
            </w:r>
            <w:r>
              <w:t xml:space="preserve"> </w:t>
            </w:r>
            <w:r>
              <w:rPr>
                <w:rStyle w:val="VerbatimChar"/>
              </w:rPr>
              <w:t xml:space="preserve">realm</w:t>
            </w:r>
            <w:r>
              <w:t xml:space="preserve"> </w:t>
            </w:r>
            <w:r>
              <w:t xml:space="preserve">== token realm claim; add role policies) must be applied to</w:t>
            </w:r>
            <w:r>
              <w:t xml:space="preserve"> </w:t>
            </w:r>
            <w:r>
              <w:rPr>
                <w:b/>
                <w:bCs/>
              </w:rPr>
              <w:t xml:space="preserve">all</w:t>
            </w:r>
            <w:r>
              <w:t xml:space="preserve"> </w:t>
            </w:r>
            <w:r>
              <w:rPr>
                <w:rStyle w:val="VerbatimChar"/>
              </w:rPr>
              <w:t xml:space="preserve">[Authorize]</w:t>
            </w:r>
            <w:r>
              <w:t xml:space="preserve"> </w:t>
            </w:r>
            <w:r>
              <w:t xml:space="preserve">controllers, not just Users; and</w:t>
            </w:r>
            <w:r>
              <w:t xml:space="preserve"> </w:t>
            </w:r>
            <w:r>
              <w:rPr>
                <w:rStyle w:val="VerbatimChar"/>
              </w:rPr>
              <w:t xml:space="preserve">LoggingSecret</w:t>
            </w:r>
            <w:r>
              <w:t xml:space="preserve"> </w:t>
            </w:r>
            <w:r>
              <w:t xml:space="preserve">should never be returned to clients — move debug-logging control server-side.</w:t>
            </w:r>
            <w:r>
              <w:t xml:space="preserve"> </w:t>
            </w:r>
            <w:r>
              <w:rPr>
                <w:i/>
                <w:iCs/>
              </w:rPr>
              <w:t xml:space="preserve">(Recorded by the reviewer who raised the finding, in</w:t>
            </w:r>
            <w:r>
              <w:rPr>
                <w:i/>
                <w:iCs/>
              </w:rPr>
              <w:t xml:space="preserve"> </w:t>
            </w:r>
            <w:r>
              <w:rPr>
                <w:rStyle w:val="VerbatimChar"/>
                <w:i/>
                <w:iCs/>
              </w:rPr>
              <w:t xml:space="preserve">delta-review-2026-09/cc-api-main.md</w:t>
            </w:r>
            <w:r>
              <w:rPr>
                <w:i/>
                <w:iCs/>
              </w:rPr>
              <w:t xml:space="preserve">.)</w:t>
            </w:r>
          </w:p>
        </w:tc>
      </w:tr>
    </w:tbl>
    <w:p/>
    <w:p/>
    <w:p/>
    <w:bookmarkEnd w:id="140"/>
    <w:bookmarkStart w:id="141" w:name="X61ecb5a2a3af2f8f42e2916b0d34ba9e5f516ff"/>
    <w:p>
      <w:pPr>
        <w:pStyle w:val="Heading4"/>
      </w:pPr>
      <w:r>
        <w:t xml:space="preserve">DELTA-HP-01 —</w:t>
      </w:r>
      <w:r>
        <w:t xml:space="preserve"> </w:t>
      </w:r>
      <w:r>
        <w:rPr>
          <w:rStyle w:val="VerbatimChar"/>
        </w:rPr>
        <w:t xml:space="preserve">send</w:t>
      </w:r>
      <w:r>
        <w:t xml:space="preserve"> </w:t>
      </w:r>
      <w:r>
        <w:t xml:space="preserve">relays an unvalidated, unbounded payload; no schema, no size cap (Low)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DELTA-HP-01</w:t>
            </w:r>
          </w:p>
        </w:tc>
        <w:tc>
          <w:tcPr/>
          <w:p>
            <w:pPr>
              <w:pStyle w:val="Compact"/>
            </w:pPr>
            <w:r>
              <w:rPr>
                <w:b/>
                <w:bCs/>
              </w:rPr>
              <w:t xml:space="preserve">WITHDRAWN 2026-09-09</w:t>
            </w:r>
            <w:r>
              <w:t xml:space="preserve"> </w:t>
            </w:r>
            <w:r>
              <w:rPr>
                <w:i/>
                <w:iCs/>
              </w:rPr>
              <w:t xml:space="preserve">(was Low)</w:t>
            </w:r>
            <w:r>
              <w:t xml:space="preserve"> </w:t>
            </w:r>
            <w:r>
              <w:t xml:space="preserve">· CVSS 3.1</w:t>
            </w:r>
            <w:r>
              <w:t xml:space="preserve"> </w:t>
            </w:r>
            <w:r>
              <w:rPr>
                <w:b/>
                <w:bCs/>
              </w:rPr>
              <w:t xml:space="preserve">n/a — withdrawn; never a counted finding in its author's own words</w:t>
            </w:r>
            <w:r>
              <w:t xml:space="preserve"> </w:t>
            </w:r>
            <w:r>
              <w:t xml:space="preserve">· component</w:t>
            </w:r>
            <w:r>
              <w:t xml:space="preserve"> </w:t>
            </w:r>
            <w:r>
              <w:rPr>
                <w:b/>
                <w:bCs/>
              </w:rPr>
              <w:t xml:space="preserve">hpam-api</w:t>
            </w:r>
          </w:p>
        </w:tc>
      </w:tr>
      <w:tr>
        <w:tc>
          <w:tcPr/>
          <w:p>
            <w:pPr>
              <w:pStyle w:val="Compact"/>
            </w:pPr>
            <w:r>
              <w:rPr>
                <w:b/>
                <w:bCs/>
              </w:rPr>
              <w:t xml:space="preserve">The issue</w:t>
            </w:r>
          </w:p>
        </w:tc>
        <w:tc>
          <w:tcPr/>
          <w:p>
            <w:pPr>
              <w:pStyle w:val="Compact"/>
            </w:pPr>
            <w:r>
              <w:rPr>
                <w:rStyle w:val="VerbatimChar"/>
              </w:rPr>
              <w:t xml:space="preserve">send</w:t>
            </w:r>
            <w:r>
              <w:t xml:space="preserve"> </w:t>
            </w:r>
            <w:r>
              <w:t xml:space="preserve">relays an unvalidated, unbounded payload; no schema, no size cap</w:t>
            </w:r>
          </w:p>
        </w:tc>
      </w:tr>
      <w:tr>
        <w:tc>
          <w:tcPr/>
          <w:p>
            <w:pPr>
              <w:pStyle w:val="Compact"/>
            </w:pPr>
            <w:r>
              <w:rPr>
                <w:b/>
                <w:bCs/>
              </w:rPr>
              <w:t xml:space="preserve">Suggested fix</w:t>
            </w:r>
          </w:p>
        </w:tc>
        <w:tc>
          <w:tcPr/>
          <w:p>
            <w:pPr>
              <w:pStyle w:val="Compact"/>
            </w:pPr>
            <w:r>
              <w:rPr>
                <w:b/>
                <w:bCs/>
              </w:rPr>
              <w:t xml:space="preserve">Withdrawn — de-counted, not deleted.</w:t>
            </w:r>
            <w:r>
              <w:t xml:space="preserve"> </w:t>
            </w:r>
            <w:r>
              <w:t xml:space="preserve">No severity attaches, but the observation stands:</w:t>
            </w:r>
            <w:r>
              <w:t xml:space="preserve"> </w:t>
            </w:r>
            <w:r>
              <w:rPr>
                <w:rStyle w:val="VerbatimChar"/>
              </w:rPr>
              <w:t xml:space="preserve">send</w:t>
            </w:r>
            <w:r>
              <w:t xml:space="preserve"> </w:t>
            </w:r>
            <w:r>
              <w:t xml:space="preserve">should take a schema and a size cap.</w:t>
            </w:r>
          </w:p>
        </w:tc>
      </w:tr>
      <w:tr>
        <w:tc>
          <w:tcPr/>
          <w:p>
            <w:pPr>
              <w:pStyle w:val="Compact"/>
            </w:pPr>
            <w:r>
              <w:rPr>
                <w:b/>
                <w:bCs/>
              </w:rPr>
              <w:t xml:space="preserve">What was tested</w:t>
            </w:r>
          </w:p>
        </w:tc>
        <w:tc>
          <w:tcPr/>
          <w:p>
            <w:pPr>
              <w:pStyle w:val="Compact"/>
            </w:pPr>
            <w:r>
              <w:t xml:space="preserve">The</w:t>
            </w:r>
            <w:r>
              <w:t xml:space="preserve"> </w:t>
            </w:r>
            <w:r>
              <w:rPr>
                <w:b/>
                <w:bCs/>
              </w:rPr>
              <w:t xml:space="preserve">hpam-api</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delta-review-2026-09/hpam-api-main.md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[2026-09-09: confirmed as code, and the row raises a COUNTING question this consolidation refused to decide.</w:t>
            </w:r>
            <w:r>
              <w:t xml:space="preserve"> </w:t>
            </w:r>
            <w:r>
              <w:rPr>
                <w:rStyle w:val="VerbatimChar"/>
              </w:rPr>
              <w:t xml:space="preserve">send.js:12</w:t>
            </w:r>
            <w:r>
              <w:t xml:space="preserve"> </w:t>
            </w:r>
            <w:r>
              <w:t xml:space="preserve">is</w:t>
            </w:r>
            <w:r>
              <w:t xml:space="preserve"> </w:t>
            </w:r>
            <w:r>
              <w:rPr>
                <w:rStyle w:val="VerbatimChar"/>
              </w:rPr>
              <w:t xml:space="preserve">authLevel: 'anonymous'</w:t>
            </w:r>
            <w:r>
              <w:t xml:space="preserve"> </w:t>
            </w:r>
            <w:r>
              <w:t xml:space="preserve">and</w:t>
            </w:r>
            <w:r>
              <w:t xml:space="preserve"> </w:t>
            </w:r>
            <w:r>
              <w:rPr>
                <w:rStyle w:val="VerbatimChar"/>
              </w:rPr>
              <w:t xml:space="preserve">:16-21</w:t>
            </w:r>
            <w:r>
              <w:t xml:space="preserve"> </w:t>
            </w:r>
            <w:r>
              <w:t xml:space="preserve">fans the</w:t>
            </w:r>
            <w:r>
              <w:t xml:space="preserve"> </w:t>
            </w:r>
            <w:r>
              <w:rPr>
                <w:b/>
                <w:bCs/>
              </w:rPr>
              <w:t xml:space="preserve">entire</w:t>
            </w:r>
            <w:r>
              <w:t xml:space="preserve"> </w:t>
            </w:r>
            <w:r>
              <w:t xml:space="preserve">request body out to a caller-named</w:t>
            </w:r>
            <w:r>
              <w:t xml:space="preserve"> </w:t>
            </w:r>
            <w:r>
              <w:rPr>
                <w:rStyle w:val="VerbatimChar"/>
              </w:rPr>
              <w:t xml:space="preserve">realm</w:t>
            </w:r>
            <w:r>
              <w:t xml:space="preserve"> </w:t>
            </w:r>
            <w:r>
              <w:t xml:space="preserve">target with no size limit and no schema.</w:t>
            </w:r>
            <w:r>
              <w:t xml:space="preserve"> </w:t>
            </w:r>
            <w:r>
              <w:rPr>
                <w:rStyle w:val="VerbatimChar"/>
              </w:rPr>
              <w:t xml:space="preserve">PR</w:t>
            </w:r>
            <w:r>
              <w:t xml:space="preserve"> </w:t>
            </w:r>
            <w:r>
              <w:t xml:space="preserve">cannot be determined from code — all three functions are anonymous and the only gate is App Service Easy Auth applied</w:t>
            </w:r>
            <w:r>
              <w:t xml:space="preserve"> </w:t>
            </w:r>
            <w:r>
              <w:rPr>
                <w:b/>
                <w:bCs/>
              </w:rPr>
              <w:t xml:space="preserve">out of band by a deploy script</w:t>
            </w:r>
            <w:r>
              <w:t xml:space="preserve">, which is a live check and is</w:t>
            </w:r>
            <w:r>
              <w:t xml:space="preserve"> </w:t>
            </w:r>
            <w:r>
              <w:rPr>
                <w:b/>
                <w:bCs/>
              </w:rPr>
              <w:t xml:space="preserve">held</w:t>
            </w:r>
            <w:r>
              <w:t xml:space="preserve">. Both defensible readings are</w:t>
            </w:r>
            <w:r>
              <w:t xml:space="preserve"> </w:t>
            </w:r>
            <w:r>
              <w:rPr>
                <w:b/>
                <w:bCs/>
              </w:rPr>
              <w:t xml:space="preserve">Medium</w:t>
            </w:r>
            <w:r>
              <w:t xml:space="preserve"> </w:t>
            </w:r>
            <w:r>
              <w:t xml:space="preserve">(</w:t>
            </w:r>
            <w:r>
              <w:rPr>
                <w:rStyle w:val="VerbatimChar"/>
              </w:rPr>
              <w:t xml:space="preserve">PR:L</w:t>
            </w:r>
            <w:r>
              <w:t xml:space="preserve"> </w:t>
            </w:r>
            <w:r>
              <w:rPr>
                <w:rStyle w:val="VerbatimChar"/>
              </w:rPr>
              <w:t xml:space="preserve">CVSS:3.1/AV:N/AC:L/PR:L/UI:N/S:U/C:N/I:L/A:L</w:t>
            </w:r>
            <w:r>
              <w:t xml:space="preserve"> </w:t>
            </w:r>
            <w:r>
              <w:t xml:space="preserve">= 5.4 with Easy Auth on;</w:t>
            </w:r>
            <w:r>
              <w:t xml:space="preserve"> </w:t>
            </w:r>
            <w:r>
              <w:rPr>
                <w:rStyle w:val="VerbatimChar"/>
              </w:rPr>
              <w:t xml:space="preserve">PR:N</w:t>
            </w:r>
            <w:r>
              <w:t xml:space="preserve"> </w:t>
            </w:r>
            <w:r>
              <w:t xml:space="preserve">= 6.5 with it off).</w:t>
            </w:r>
            <w:r>
              <w:t xml:space="preserve"> </w:t>
            </w:r>
            <w:r>
              <w:rPr>
                <w:b/>
                <w:bCs/>
              </w:rPr>
              <w:t xml:space="preserve">BUT the delta file's own §1 opens "None rise to a new scored finding" and calls</w:t>
            </w:r>
            <w:r>
              <w:rPr>
                <w:b/>
                <w:bCs/>
              </w:rPr>
              <w:t xml:space="preserve"> </w:t>
            </w:r>
            <w:r>
              <w:rPr>
                <w:rStyle w:val="VerbatimChar"/>
                <w:b/>
                <w:bCs/>
              </w:rPr>
              <w:t xml:space="preserve">DELTA-HP-01</w:t>
            </w:r>
            <w:r>
              <w:rPr>
                <w:b/>
                <w:bCs/>
              </w:rPr>
              <w:t xml:space="preserve"> </w:t>
            </w:r>
            <w:r>
              <w:rPr>
                <w:b/>
                <w:bCs/>
              </w:rPr>
              <w:t xml:space="preserve">and</w:t>
            </w:r>
            <w:r>
              <w:rPr>
                <w:b/>
                <w:bCs/>
              </w:rPr>
              <w:t xml:space="preserve"> </w:t>
            </w:r>
            <w:r>
              <w:rPr>
                <w:rStyle w:val="VerbatimChar"/>
                <w:b/>
                <w:bCs/>
              </w:rPr>
              <w:t xml:space="preserve">DELTA-HP-02</w:t>
            </w:r>
            <w:r>
              <w:rPr>
                <w:b/>
                <w:bCs/>
              </w:rPr>
              <w:t xml:space="preserve"> </w:t>
            </w:r>
            <w:r>
              <w:rPr>
                <w:b/>
                <w:bCs/>
              </w:rPr>
              <w:t xml:space="preserve">"honest sub-observations … not as a new finding". The register counts both as findings anyway.</w:t>
            </w:r>
            <w:r>
              <w:t xml:space="preserve"> </w:t>
            </w:r>
            <w:r>
              <w:t xml:space="preserve">The author's own statement did not survive transcription.</w:t>
            </w:r>
            <w:r>
              <w:t xml:space="preserve"> </w:t>
            </w:r>
            <w:r>
              <w:rPr>
                <w:b/>
                <w:bCs/>
              </w:rPr>
              <w:t xml:space="preserve">WITHDRAWN 2026-09-09 on Tuesday's ruling — §2.3.7 open item 1e, ACCEPT as a MARKED WITHDRAWAL.</w:t>
            </w:r>
            <w:r>
              <w:t xml:space="preserve"> </w:t>
            </w:r>
            <w:r>
              <w:rPr>
                <w:b/>
                <w:bCs/>
              </w:rPr>
              <w:t xml:space="preserve">THE ROW IS NOT DELETED.</w:t>
            </w:r>
            <w:r>
              <w:t xml:space="preserve"> </w:t>
            </w:r>
            <w:r>
              <w:t xml:space="preserve">It stays here, marked withdrawn, carrying the author's own statement that refuted its status, and it leaves the counted total and the tallies only (§2.3.4 Low −1).</w:t>
            </w:r>
            <w:r>
              <w:t xml:space="preserve"> </w:t>
            </w:r>
            <w:r>
              <w:rPr>
                <w:b/>
                <w:bCs/>
              </w:rPr>
              <w:t xml:space="preserve">This is a withdrawal of a COUNTING error, not of the observation.</w:t>
            </w:r>
            <w:r>
              <w:t xml:space="preserve"> </w:t>
            </w:r>
            <w:r>
              <w:t xml:space="preserve">The code is exactly as described and</w:t>
            </w:r>
            <w:r>
              <w:t xml:space="preserve"> </w:t>
            </w:r>
            <w:r>
              <w:rPr>
                <w:rStyle w:val="VerbatimChar"/>
              </w:rPr>
              <w:t xml:space="preserve">send.js</w:t>
            </w:r>
            <w:r>
              <w:t xml:space="preserve"> </w:t>
            </w:r>
            <w:r>
              <w:t xml:space="preserve">remains anonymous, unbounded and schema-less; what was wrong was the register counting as a finding something its author explicitly filed as a sub-observation.</w:t>
            </w:r>
            <w:r>
              <w:t xml:space="preserve"> </w:t>
            </w:r>
            <w:r>
              <w:rPr>
                <w:b/>
                <w:bCs/>
              </w:rPr>
              <w:t xml:space="preserve">The observation is retained in full above and should still be fixed.</w:t>
            </w:r>
            <w:r>
              <w:t xml:space="preserve"> </w:t>
            </w:r>
            <w:r>
              <w:t xml:space="preserve">The Easy Auth revisit gate stays open and is a live check, which is held.]</w:t>
            </w:r>
          </w:p>
        </w:tc>
      </w:tr>
      <w:tr>
        <w:tc>
          <w:tcPr/>
          <w:p>
            <w:pPr>
              <w:pStyle w:val="Compact"/>
            </w:pPr>
            <w:r>
              <w:rPr>
                <w:b/>
                <w:bCs/>
              </w:rPr>
              <w:t xml:space="preserve">How to resolve</w:t>
            </w:r>
          </w:p>
        </w:tc>
        <w:tc>
          <w:tcPr/>
          <w:p>
            <w:pPr>
              <w:pStyle w:val="Compact"/>
            </w:pPr>
            <w:r>
              <w:t xml:space="preserve">No remediation attaches to a withdrawn row.</w:t>
            </w:r>
            <w:r>
              <w:t xml:space="preserve"> </w:t>
            </w:r>
            <w:r>
              <w:rPr>
                <w:b/>
                <w:bCs/>
              </w:rPr>
              <w:t xml:space="preserve">The observation is not withdrawn:</w:t>
            </w:r>
            <w:r>
              <w:t xml:space="preserve"> </w:t>
            </w:r>
            <w:r>
              <w:rPr>
                <w:rStyle w:val="VerbatimChar"/>
              </w:rPr>
              <w:t xml:space="preserve">send</w:t>
            </w:r>
            <w:r>
              <w:t xml:space="preserve"> </w:t>
            </w:r>
            <w:r>
              <w:t xml:space="preserve">still relays an unvalidated, unbounded payload with no schema and no size cap, and it should take both. What was withdrawn is its place in the count — its author's own working file recorded it</w:t>
            </w:r>
            <w:r>
              <w:t xml:space="preserve"> </w:t>
            </w:r>
            <w:r>
              <w:rPr>
                <w:i/>
                <w:iCs/>
              </w:rPr>
              <w:t xml:space="preserve">"not as a new finding"</w:t>
            </w:r>
            <w:r>
              <w:t xml:space="preserve"> </w:t>
            </w:r>
            <w:r>
              <w:t xml:space="preserve">and the register had counted it anyway.</w:t>
            </w:r>
          </w:p>
        </w:tc>
      </w:tr>
    </w:tbl>
    <w:p/>
    <w:p/>
    <w:p/>
    <w:bookmarkEnd w:id="141"/>
    <w:bookmarkStart w:id="142" w:name="Xaf7f4b0c499fd529a6ea22808d933aa4174f11d"/>
    <w:p>
      <w:pPr>
        <w:pStyle w:val="Heading4"/>
      </w:pPr>
      <w:r>
        <w:t xml:space="preserve">DELTA-HP-02 — raw error disclosure on</w:t>
      </w:r>
      <w:r>
        <w:t xml:space="preserve"> </w:t>
      </w:r>
      <w:r>
        <w:rPr>
          <w:rStyle w:val="VerbatimChar"/>
        </w:rPr>
        <w:t xml:space="preserve">negotiate</w:t>
      </w:r>
      <w:r>
        <w:t xml:space="preserve"> </w:t>
      </w:r>
      <w:r>
        <w:t xml:space="preserve">and</w:t>
      </w:r>
      <w:r>
        <w:t xml:space="preserve"> </w:t>
      </w:r>
      <w:r>
        <w:rPr>
          <w:rStyle w:val="VerbatimChar"/>
        </w:rPr>
        <w:t xml:space="preserve">send</w:t>
      </w:r>
      <w:r>
        <w:t xml:space="preserve"> </w:t>
      </w:r>
      <w:r>
        <w:t xml:space="preserve">(Informational — already in F-06 remediation)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DELTA-HP-02</w:t>
            </w:r>
          </w:p>
        </w:tc>
        <w:tc>
          <w:tcPr/>
          <w:p>
            <w:pPr>
              <w:pStyle w:val="Compact"/>
            </w:pPr>
            <w:r>
              <w:rPr>
                <w:b/>
                <w:bCs/>
              </w:rPr>
              <w:t xml:space="preserve">WITHDRAWN 2026-09-09</w:t>
            </w:r>
            <w:r>
              <w:t xml:space="preserve"> </w:t>
            </w:r>
            <w:r>
              <w:rPr>
                <w:i/>
                <w:iCs/>
              </w:rPr>
              <w:t xml:space="preserve">(was Info)</w:t>
            </w:r>
            <w:r>
              <w:t xml:space="preserve"> </w:t>
            </w:r>
            <w:r>
              <w:t xml:space="preserve">· CVSS 3.1</w:t>
            </w:r>
            <w:r>
              <w:t xml:space="preserve"> </w:t>
            </w:r>
            <w:r>
              <w:rPr>
                <w:b/>
                <w:bCs/>
              </w:rPr>
              <w:t xml:space="preserve">n/a — withdrawn; never a counted finding in its author's own words</w:t>
            </w:r>
            <w:r>
              <w:t xml:space="preserve"> </w:t>
            </w:r>
            <w:r>
              <w:t xml:space="preserve">· component</w:t>
            </w:r>
            <w:r>
              <w:t xml:space="preserve"> </w:t>
            </w:r>
            <w:r>
              <w:rPr>
                <w:b/>
                <w:bCs/>
              </w:rPr>
              <w:t xml:space="preserve">hpam-api</w:t>
            </w:r>
          </w:p>
        </w:tc>
      </w:tr>
      <w:tr>
        <w:tc>
          <w:tcPr/>
          <w:p>
            <w:pPr>
              <w:pStyle w:val="Compact"/>
            </w:pPr>
            <w:r>
              <w:rPr>
                <w:b/>
                <w:bCs/>
              </w:rPr>
              <w:t xml:space="preserve">The issue</w:t>
            </w:r>
          </w:p>
        </w:tc>
        <w:tc>
          <w:tcPr/>
          <w:p>
            <w:pPr>
              <w:pStyle w:val="Compact"/>
            </w:pPr>
            <w:r>
              <w:t xml:space="preserve">raw error disclosure on</w:t>
            </w:r>
            <w:r>
              <w:t xml:space="preserve"> </w:t>
            </w:r>
            <w:r>
              <w:rPr>
                <w:rStyle w:val="VerbatimChar"/>
              </w:rPr>
              <w:t xml:space="preserve">negotiate</w:t>
            </w:r>
            <w:r>
              <w:t xml:space="preserve"> </w:t>
            </w:r>
            <w:r>
              <w:t xml:space="preserve">and</w:t>
            </w:r>
            <w:r>
              <w:t xml:space="preserve"> </w:t>
            </w:r>
            <w:r>
              <w:rPr>
                <w:rStyle w:val="VerbatimChar"/>
              </w:rPr>
              <w:t xml:space="preserve">send</w:t>
            </w:r>
            <w:r>
              <w:t xml:space="preserve">.</w:t>
            </w:r>
          </w:p>
        </w:tc>
      </w:tr>
      <w:tr>
        <w:tc>
          <w:tcPr/>
          <w:p>
            <w:pPr>
              <w:pStyle w:val="Compact"/>
            </w:pPr>
            <w:r>
              <w:rPr>
                <w:b/>
                <w:bCs/>
              </w:rPr>
              <w:t xml:space="preserve">Suggested fix</w:t>
            </w:r>
          </w:p>
        </w:tc>
        <w:tc>
          <w:tcPr/>
          <w:p>
            <w:pPr>
              <w:pStyle w:val="Compact"/>
            </w:pPr>
            <w:r>
              <w:rPr>
                <w:b/>
                <w:bCs/>
              </w:rPr>
              <w:t xml:space="preserve">Withdrawn — de-counted, not deleted.</w:t>
            </w:r>
            <w:r>
              <w:t xml:space="preserve"> </w:t>
            </w:r>
            <w:r>
              <w:t xml:space="preserve">The raw error disclosure is real and is already carried by F-06's remediation.</w:t>
            </w:r>
          </w:p>
        </w:tc>
      </w:tr>
      <w:tr>
        <w:tc>
          <w:tcPr/>
          <w:p>
            <w:pPr>
              <w:pStyle w:val="Compact"/>
            </w:pPr>
            <w:r>
              <w:rPr>
                <w:b/>
                <w:bCs/>
              </w:rPr>
              <w:t xml:space="preserve">What was tested</w:t>
            </w:r>
          </w:p>
        </w:tc>
        <w:tc>
          <w:tcPr/>
          <w:p>
            <w:pPr>
              <w:pStyle w:val="Compact"/>
            </w:pPr>
            <w:r>
              <w:t xml:space="preserve">The</w:t>
            </w:r>
            <w:r>
              <w:t xml:space="preserve"> </w:t>
            </w:r>
            <w:r>
              <w:rPr>
                <w:b/>
                <w:bCs/>
              </w:rPr>
              <w:t xml:space="preserve">hpam-api</w:t>
            </w:r>
            <w:r>
              <w:t xml:space="preserve"> </w:t>
            </w:r>
            <w:r>
              <w:t xml:space="preserve">component, as provided in the source snapshot. The claim under test:</w:t>
            </w:r>
            <w:r>
              <w:t xml:space="preserve"> </w:t>
            </w:r>
            <w:r>
              <w:rPr>
                <w:i/>
                <w:iCs/>
              </w:rPr>
              <w:t xml:space="preserve">raw error disclosure on</w:t>
            </w:r>
            <w:r>
              <w:rPr>
                <w:i/>
                <w:iCs/>
              </w:rPr>
              <w:t xml:space="preserve"> </w:t>
            </w:r>
            <w:r>
              <w:rPr>
                <w:rStyle w:val="VerbatimChar"/>
                <w:i/>
                <w:iCs/>
              </w:rPr>
              <w:t xml:space="preserve">negotiate</w:t>
            </w:r>
            <w:r>
              <w:rPr>
                <w:i/>
                <w:iCs/>
              </w:rPr>
              <w:t xml:space="preserve"> </w:t>
            </w:r>
            <w:r>
              <w:rPr>
                <w:i/>
                <w:iCs/>
              </w:rPr>
              <w:t xml:space="preserve">and</w:t>
            </w:r>
            <w:r>
              <w:rPr>
                <w:i/>
                <w:iCs/>
              </w:rPr>
              <w:t xml:space="preserve"> </w:t>
            </w:r>
            <w:r>
              <w:rPr>
                <w:rStyle w:val="VerbatimChar"/>
                <w:i/>
                <w:iCs/>
              </w:rPr>
              <w:t xml:space="preserve">send</w:t>
            </w:r>
            <w:r>
              <w:rPr>
                <w:i/>
                <w:iCs/>
              </w:rPr>
              <w:t xml:space="preserve"> </w:t>
            </w:r>
            <w:r>
              <w:rPr>
                <w:i/>
                <w:iCs/>
              </w:rPr>
              <w:t xml:space="preserve">(Informational — already in F-06 remediation)</w:t>
            </w:r>
            <w:r>
              <w:t xml:space="preserve">.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delta-review-2026-09/hpam-api-main.md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 exactly (</w:t>
            </w:r>
            <w:r>
              <w:rPr>
                <w:rStyle w:val="VerbatimChar"/>
                <w:i/>
                <w:iCs/>
              </w:rPr>
              <w:t xml:space="preserve">printerhub.js:18-21</w:t>
            </w:r>
            <w:r>
              <w:rPr>
                <w:i/>
                <w:iCs/>
              </w:rPr>
              <w:t xml:space="preserve"> </w:t>
            </w:r>
            <w:r>
              <w:rPr>
                <w:i/>
                <w:iCs/>
              </w:rPr>
              <w:t xml:space="preserve">returns the raw error object;</w:t>
            </w:r>
            <w:r>
              <w:rPr>
                <w:i/>
                <w:iCs/>
              </w:rPr>
              <w:t xml:space="preserve"> </w:t>
            </w:r>
            <w:r>
              <w:rPr>
                <w:rStyle w:val="VerbatimChar"/>
                <w:i/>
                <w:iCs/>
              </w:rPr>
              <w:t xml:space="preserve">send.js:28-31</w:t>
            </w:r>
            <w:r>
              <w:rPr>
                <w:i/>
                <w:iCs/>
              </w:rPr>
              <w:t xml:space="preserve"> </w:t>
            </w:r>
            <w:r>
              <w:rPr>
                <w:i/>
                <w:iCs/>
              </w:rPr>
              <w:t xml:space="preserve">returns</w:t>
            </w:r>
            <w:r>
              <w:rPr>
                <w:i/>
                <w:iCs/>
              </w:rPr>
              <w:t xml:space="preserve"> </w:t>
            </w:r>
            <w:r>
              <w:rPr>
                <w:rStyle w:val="VerbatimChar"/>
                <w:i/>
                <w:iCs/>
              </w:rPr>
              <w:t xml:space="preserve">error.message</w:t>
            </w:r>
            <w:r>
              <w:rPr>
                <w:i/>
                <w:iCs/>
              </w:rPr>
              <w:t xml:space="preserve">).</w:t>
            </w:r>
            <w:r>
              <w:rPr>
                <w:i/>
                <w:iCs/>
              </w:rPr>
              <w:t xml:space="preserve"> </w:t>
            </w:r>
            <w:r>
              <w:rPr>
                <w:b/>
                <w:bCs/>
                <w:i/>
                <w:iCs/>
              </w:rPr>
              <w:t xml:space="preserve">Correctly Informational, and a duplicate of an existing remediation item, not a new defect</w:t>
            </w:r>
            <w:r>
              <w:rPr>
                <w:i/>
                <w:iCs/>
              </w:rPr>
              <w:t xml:space="preserve"> </w:t>
            </w:r>
            <w:r>
              <w:rPr>
                <w:i/>
                <w:iCs/>
              </w:rPr>
              <w:t xml:space="preserve">— the delta file says so itself.</w:t>
            </w:r>
            <w:r>
              <w:rPr>
                <w:i/>
                <w:iCs/>
              </w:rPr>
              <w:t xml:space="preserve"> </w:t>
            </w:r>
            <w:r>
              <w:rPr>
                <w:b/>
                <w:bCs/>
                <w:i/>
                <w:iCs/>
              </w:rPr>
              <w:t xml:space="preserve">WITHDRAWN 2026-09-09 on Tuesday's ruling (§2.3.7 open item 1e, ACCEPT as a MARKED WITHDRAWAL): the row is retained and marked, and leaves the count only (§2.3.4 Informational −1). The raw error disclosure is real and still worth fixing; it was never a new finding.</w:t>
            </w:r>
            <w:r>
              <w:rPr>
                <w:i/>
                <w:iCs/>
              </w:rPr>
              <w:t xml:space="preserve">]</w:t>
            </w:r>
          </w:p>
        </w:tc>
      </w:tr>
      <w:tr>
        <w:tc>
          <w:tcPr/>
          <w:p>
            <w:pPr>
              <w:pStyle w:val="Compact"/>
            </w:pPr>
            <w:r>
              <w:rPr>
                <w:b/>
                <w:bCs/>
              </w:rPr>
              <w:t xml:space="preserve">How to resolve</w:t>
            </w:r>
          </w:p>
        </w:tc>
        <w:tc>
          <w:tcPr/>
          <w:p>
            <w:pPr>
              <w:pStyle w:val="Compact"/>
            </w:pPr>
            <w:r>
              <w:t xml:space="preserve">No remediation attaches to a withdrawn row.</w:t>
            </w:r>
            <w:r>
              <w:t xml:space="preserve"> </w:t>
            </w:r>
            <w:r>
              <w:rPr>
                <w:b/>
                <w:bCs/>
              </w:rPr>
              <w:t xml:space="preserve">The observation is not withdrawn:</w:t>
            </w:r>
            <w:r>
              <w:t xml:space="preserve"> </w:t>
            </w:r>
            <w:r>
              <w:t xml:space="preserve">the raw error disclosure on</w:t>
            </w:r>
            <w:r>
              <w:t xml:space="preserve"> </w:t>
            </w:r>
            <w:r>
              <w:rPr>
                <w:rStyle w:val="VerbatimChar"/>
              </w:rPr>
              <w:t xml:space="preserve">negotiate</w:t>
            </w:r>
            <w:r>
              <w:t xml:space="preserve"> </w:t>
            </w:r>
            <w:r>
              <w:t xml:space="preserve">and</w:t>
            </w:r>
            <w:r>
              <w:t xml:space="preserve"> </w:t>
            </w:r>
            <w:r>
              <w:rPr>
                <w:rStyle w:val="VerbatimChar"/>
              </w:rPr>
              <w:t xml:space="preserve">send</w:t>
            </w:r>
            <w:r>
              <w:t xml:space="preserve"> </w:t>
            </w:r>
            <w:r>
              <w:t xml:space="preserve">is real, and it is already carried by F-06's remediation, which is where it should be fixed.</w:t>
            </w:r>
          </w:p>
        </w:tc>
      </w:tr>
    </w:tbl>
    <w:p/>
    <w:p/>
    <w:p/>
    <w:bookmarkEnd w:id="142"/>
    <w:bookmarkStart w:id="143" w:name="X1018fd4fb5425899a2107c278d6f7fcb747b53a"/>
    <w:p>
      <w:pPr>
        <w:pStyle w:val="Heading4"/>
      </w:pPr>
      <w:r>
        <w:t xml:space="preserve">DELTA-MK-01 — Supply-chain: the License-Portal runtime is fetched at deploy time from a hardcoded public blob over the network with no integrity/signature check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DELTA-MK-01</w:t>
            </w:r>
          </w:p>
        </w:tc>
        <w:tc>
          <w:tcPr/>
          <w:p>
            <w:pPr>
              <w:pStyle w:val="Compact"/>
            </w:pPr>
            <w:r>
              <w:rPr>
                <w:b/>
                <w:bCs/>
              </w:rPr>
              <w:t xml:space="preserve">Medium</w:t>
            </w:r>
            <w:r>
              <w:rPr>
                <w:b/>
                <w:bCs/>
              </w:rPr>
              <w:t xml:space="preserve"> </w:t>
            </w:r>
            <w:r>
              <w:rPr>
                <w:b/>
                <w:bCs/>
                <w:i/>
                <w:iCs/>
              </w:rPr>
              <w:t xml:space="preserve">(bucketed)</w:t>
            </w:r>
            <w:r>
              <w:t xml:space="preserve"> </w:t>
            </w:r>
            <w:r>
              <w:t xml:space="preserve">· CVSS 3.1</w:t>
            </w:r>
            <w:r>
              <w:t xml:space="preserve"> </w:t>
            </w:r>
            <w:r>
              <w:rPr>
                <w:b/>
                <w:bCs/>
              </w:rPr>
              <w:t xml:space="preserve">8.3 base</w:t>
            </w:r>
            <w:r>
              <w:t xml:space="preserve"> </w:t>
            </w:r>
            <w:r>
              <w:rPr>
                <w:rStyle w:val="VerbatimChar"/>
              </w:rPr>
              <w:t xml:space="preserve">CVSS:3.1/AV:N/AC:H/PR:N/UI:R/S:C/C:H/I:H/A:H</w:t>
            </w:r>
            <w:r>
              <w:t xml:space="preserve"> </w:t>
            </w:r>
            <w:r>
              <w:t xml:space="preserve">—</w:t>
            </w:r>
            <w:r>
              <w:t xml:space="preserve"> </w:t>
            </w:r>
            <w:r>
              <w:rPr>
                <w:b/>
                <w:bCs/>
              </w:rPr>
              <w:t xml:space="preserve">held at Medium pending blob-ACL evidence</w:t>
            </w:r>
            <w:r>
              <w:t xml:space="preserve"> </w:t>
            </w:r>
            <w:r>
              <w:t xml:space="preserve">· component</w:t>
            </w:r>
            <w:r>
              <w:t xml:space="preserve"> </w:t>
            </w:r>
            <w:r>
              <w:rPr>
                <w:b/>
                <w:bCs/>
              </w:rPr>
              <w:t xml:space="preserve">hpam-marketplace</w:t>
            </w:r>
          </w:p>
        </w:tc>
      </w:tr>
      <w:tr>
        <w:tc>
          <w:tcPr/>
          <w:p>
            <w:pPr>
              <w:pStyle w:val="Compact"/>
            </w:pPr>
            <w:r>
              <w:rPr>
                <w:b/>
                <w:bCs/>
              </w:rPr>
              <w:t xml:space="preserve">The issue</w:t>
            </w:r>
          </w:p>
        </w:tc>
        <w:tc>
          <w:tcPr/>
          <w:p>
            <w:pPr>
              <w:pStyle w:val="Compact"/>
            </w:pPr>
            <w:r>
              <w:t xml:space="preserve">Supply-chain: the License-Portal runtime is fetched at deploy time from a hardcoded public blob over the network with</w:t>
            </w:r>
            <w:r>
              <w:t xml:space="preserve"> </w:t>
            </w:r>
            <w:r>
              <w:rPr>
                <w:b/>
                <w:bCs/>
              </w:rPr>
              <w:t xml:space="preserve">no integrity/signature check</w:t>
            </w:r>
          </w:p>
        </w:tc>
      </w:tr>
      <w:tr>
        <w:tc>
          <w:tcPr/>
          <w:p>
            <w:pPr>
              <w:pStyle w:val="Compact"/>
            </w:pPr>
            <w:r>
              <w:rPr>
                <w:b/>
                <w:bCs/>
              </w:rPr>
              <w:t xml:space="preserve">Suggested fix</w:t>
            </w:r>
          </w:p>
        </w:tc>
        <w:tc>
          <w:tcPr/>
          <w:p>
            <w:pPr>
              <w:pStyle w:val="Compact"/>
            </w:pPr>
            <w:r>
              <w:t xml:space="preserve">Ship the licence zip the way the API stack does, or pin and verify a SHA-256 of the download before deploying, and make the blob container private.</w:t>
            </w:r>
          </w:p>
        </w:tc>
      </w:tr>
      <w:tr>
        <w:tc>
          <w:tcPr/>
          <w:p>
            <w:pPr>
              <w:pStyle w:val="Compact"/>
            </w:pPr>
            <w:r>
              <w:rPr>
                <w:b/>
                <w:bCs/>
              </w:rPr>
              <w:t xml:space="preserve">What was tested</w:t>
            </w:r>
          </w:p>
        </w:tc>
        <w:tc>
          <w:tcPr/>
          <w:p>
            <w:pPr>
              <w:pStyle w:val="Compact"/>
            </w:pPr>
            <w:r>
              <w:t xml:space="preserve">The</w:t>
            </w:r>
            <w:r>
              <w:t xml:space="preserve"> </w:t>
            </w:r>
            <w:r>
              <w:rPr>
                <w:b/>
                <w:bCs/>
              </w:rPr>
              <w:t xml:space="preserve">hpam-marketplace</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delta-review-2026-09/hpam-marketplace-main.md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 at source and</w:t>
            </w:r>
            <w:r>
              <w:rPr>
                <w:i/>
                <w:iCs/>
              </w:rPr>
              <w:t xml:space="preserve"> </w:t>
            </w:r>
            <w:r>
              <w:rPr>
                <w:b/>
                <w:bCs/>
                <w:i/>
                <w:iCs/>
              </w:rPr>
              <w:t xml:space="preserve">the bucketing is CORRECT and deliberately preserved.</w:t>
            </w:r>
            <w:r>
              <w:rPr>
                <w:i/>
                <w:iCs/>
              </w:rPr>
              <w:t xml:space="preserve"> </w:t>
            </w:r>
            <w:r>
              <w:rPr>
                <w:rStyle w:val="VerbatimChar"/>
                <w:i/>
                <w:iCs/>
              </w:rPr>
              <w:t xml:space="preserve">license/main.bicep:21,294</w:t>
            </w:r>
            <w:r>
              <w:rPr>
                <w:i/>
                <w:iCs/>
              </w:rPr>
              <w:t xml:space="preserve"> </w:t>
            </w:r>
            <w:r>
              <w:rPr>
                <w:i/>
                <w:iCs/>
              </w:rPr>
              <w:t xml:space="preserve">— a hardcoded public blob URL fetched with</w:t>
            </w:r>
            <w:r>
              <w:rPr>
                <w:i/>
                <w:iCs/>
              </w:rPr>
              <w:t xml:space="preserve"> </w:t>
            </w:r>
            <w:r>
              <w:rPr>
                <w:rStyle w:val="VerbatimChar"/>
                <w:i/>
                <w:iCs/>
              </w:rPr>
              <w:t xml:space="preserve">curl -L</w:t>
            </w:r>
            <w:r>
              <w:rPr>
                <w:i/>
                <w:iCs/>
              </w:rPr>
              <w:t xml:space="preserve"> </w:t>
            </w:r>
            <w:r>
              <w:rPr>
                <w:i/>
                <w:iCs/>
              </w:rPr>
              <w:t xml:space="preserve">and</w:t>
            </w:r>
            <w:r>
              <w:rPr>
                <w:i/>
                <w:iCs/>
              </w:rPr>
              <w:t xml:space="preserve"> </w:t>
            </w:r>
            <w:r>
              <w:rPr>
                <w:rStyle w:val="VerbatimChar"/>
                <w:i/>
                <w:iCs/>
              </w:rPr>
              <w:t xml:space="preserve">az webapp deployment source config-zip</w:t>
            </w:r>
            <w:r>
              <w:rPr>
                <w:i/>
                <w:iCs/>
              </w:rPr>
              <w:t xml:space="preserve">, with</w:t>
            </w:r>
            <w:r>
              <w:rPr>
                <w:i/>
                <w:iCs/>
              </w:rPr>
              <w:t xml:space="preserve"> </w:t>
            </w:r>
            <w:r>
              <w:rPr>
                <w:b/>
                <w:bCs/>
                <w:i/>
                <w:iCs/>
              </w:rPr>
              <w:t xml:space="preserve">no checksum, hash pin or signature</w:t>
            </w:r>
            <w:r>
              <w:rPr>
                <w:i/>
                <w:iCs/>
              </w:rPr>
              <w:t xml:space="preserve">; the sibling API stack uses</w:t>
            </w:r>
            <w:r>
              <w:rPr>
                <w:i/>
                <w:iCs/>
              </w:rPr>
              <w:t xml:space="preserve"> </w:t>
            </w:r>
            <w:r>
              <w:rPr>
                <w:rStyle w:val="VerbatimChar"/>
                <w:i/>
                <w:iCs/>
              </w:rPr>
              <w:t xml:space="preserve">loadFileAsBase64</w:t>
            </w:r>
            <w:r>
              <w:rPr>
                <w:i/>
                <w:iCs/>
              </w:rPr>
              <w:t xml:space="preserve"> </w:t>
            </w:r>
            <w:r>
              <w:rPr>
                <w:i/>
                <w:iCs/>
              </w:rPr>
              <w:t xml:space="preserve">instead, so the two stacks differ and the license stack took the weaker pattern.</w:t>
            </w:r>
            <w:r>
              <w:rPr>
                <w:i/>
                <w:iCs/>
              </w:rPr>
              <w:t xml:space="preserve"> </w:t>
            </w:r>
            <w:r>
              <w:rPr>
                <w:b/>
                <w:bCs/>
                <w:i/>
                <w:iCs/>
              </w:rPr>
              <w:t xml:space="preserve">Control fires:</w:t>
            </w:r>
            <w:r>
              <w:rPr>
                <w:i/>
                <w:iCs/>
              </w:rPr>
              <w:t xml:space="preserve"> </w:t>
            </w:r>
            <w:r>
              <w:rPr>
                <w:rStyle w:val="VerbatimChar"/>
                <w:i/>
                <w:iCs/>
              </w:rPr>
              <w:t xml:space="preserve">sha256|sha512|checksum|md5|signature|gpg|cosign|digest|hash</w:t>
            </w:r>
            <w:r>
              <w:rPr>
                <w:i/>
                <w:iCs/>
              </w:rPr>
              <w:t xml:space="preserve"> </w:t>
            </w:r>
            <w:r>
              <w:rPr>
                <w:i/>
                <w:iCs/>
              </w:rPr>
              <w:t xml:space="preserve">across every</w:t>
            </w:r>
            <w:r>
              <w:rPr>
                <w:i/>
                <w:iCs/>
              </w:rPr>
              <w:t xml:space="preserve"> </w:t>
            </w:r>
            <w:r>
              <w:rPr>
                <w:rStyle w:val="VerbatimChar"/>
                <w:i/>
                <w:iCs/>
              </w:rPr>
              <w:t xml:space="preserve">*.bicep</w:t>
            </w:r>
            <w:r>
              <w:rPr>
                <w:i/>
                <w:iCs/>
              </w:rPr>
              <w:t xml:space="preserve">/</w:t>
            </w:r>
            <w:r>
              <w:rPr>
                <w:rStyle w:val="VerbatimChar"/>
                <w:i/>
                <w:iCs/>
              </w:rPr>
              <w:t xml:space="preserve">*.json</w:t>
            </w:r>
            <w:r>
              <w:rPr>
                <w:i/>
                <w:iCs/>
              </w:rPr>
              <w:t xml:space="preserve">/</w:t>
            </w:r>
            <w:r>
              <w:rPr>
                <w:rStyle w:val="VerbatimChar"/>
                <w:i/>
                <w:iCs/>
              </w:rPr>
              <w:t xml:space="preserve">*.sh</w:t>
            </w:r>
            <w:r>
              <w:rPr>
                <w:i/>
                <w:iCs/>
              </w:rPr>
              <w:t xml:space="preserve"> </w:t>
            </w:r>
            <w:r>
              <w:rPr>
                <w:i/>
                <w:iCs/>
              </w:rPr>
              <w:t xml:space="preserve">returns</w:t>
            </w:r>
            <w:r>
              <w:rPr>
                <w:i/>
                <w:iCs/>
              </w:rPr>
              <w:t xml:space="preserve"> </w:t>
            </w:r>
            <w:r>
              <w:rPr>
                <w:b/>
                <w:bCs/>
                <w:i/>
                <w:iCs/>
              </w:rPr>
              <w:t xml:space="preserve">exactly two hits, both Bicep's own</w:t>
            </w:r>
            <w:r>
              <w:rPr>
                <w:b/>
                <w:bCs/>
                <w:i/>
                <w:iCs/>
              </w:rPr>
              <w:t xml:space="preserve"> </w:t>
            </w:r>
            <w:r>
              <w:rPr>
                <w:rStyle w:val="VerbatimChar"/>
                <w:b/>
                <w:bCs/>
                <w:i/>
                <w:iCs/>
              </w:rPr>
              <w:t xml:space="preserve">templateHash</w:t>
            </w:r>
            <w:r>
              <w:rPr>
                <w:b/>
                <w:bCs/>
                <w:i/>
                <w:iCs/>
              </w:rPr>
              <w:t xml:space="preserve"> </w:t>
            </w:r>
            <w:r>
              <w:rPr>
                <w:b/>
                <w:bCs/>
                <w:i/>
                <w:iCs/>
              </w:rPr>
              <w:t xml:space="preserve">build metadata.</w:t>
            </w:r>
            <w:r>
              <w:rPr>
                <w:i/>
                <w:iCs/>
              </w:rPr>
              <w:t xml:space="preserve"> </w:t>
            </w:r>
            <w:r>
              <w:rPr>
                <w:rStyle w:val="VerbatimChar"/>
                <w:i/>
                <w:iCs/>
              </w:rPr>
              <w:t xml:space="preserve">UI:N</w:t>
            </w:r>
            <w:r>
              <w:rPr>
                <w:i/>
                <w:iCs/>
              </w:rPr>
              <w:t xml:space="preserve"> </w:t>
            </w:r>
            <w:r>
              <w:rPr>
                <w:i/>
                <w:iCs/>
              </w:rPr>
              <w:t xml:space="preserve">to</w:t>
            </w:r>
            <w:r>
              <w:rPr>
                <w:i/>
                <w:iCs/>
              </w:rPr>
              <w:t xml:space="preserve"> </w:t>
            </w:r>
            <w:r>
              <w:rPr>
                <w:rStyle w:val="VerbatimChar"/>
                <w:i/>
                <w:iCs/>
              </w:rPr>
              <w:t xml:space="preserve">UI:R</w:t>
            </w:r>
            <w:r>
              <w:rPr>
                <w:i/>
                <w:iCs/>
              </w:rPr>
              <w:t xml:space="preserve"> </w:t>
            </w:r>
            <w:r>
              <w:rPr>
                <w:i/>
                <w:iCs/>
              </w:rPr>
              <w:t xml:space="preserve">(the poisoned blob pays out only when a customer runs the marketplace deployment).</w:t>
            </w:r>
            <w:r>
              <w:rPr>
                <w:i/>
                <w:iCs/>
              </w:rPr>
              <w:t xml:space="preserve"> </w:t>
            </w:r>
            <w:r>
              <w:rPr>
                <w:b/>
                <w:bCs/>
                <w:i/>
                <w:iCs/>
              </w:rPr>
              <w:t xml:space="preserve">Three separate figures previously existed for this row — band Medium, a stated "≈8.1", and a vector-implied 9.0 — and the register published none of them. All three are now reconciled: 8.3 base, held at Medium.</w:t>
            </w:r>
            <w:r>
              <w:rPr>
                <w:i/>
                <w:iCs/>
              </w:rPr>
              <w:t xml:space="preserve"> </w:t>
            </w:r>
            <w:r>
              <w:rPr>
                <w:b/>
                <w:bCs/>
                <w:i/>
                <w:iCs/>
              </w:rPr>
              <w:t xml:space="preserve">THE SEVERITY GATE IS ONE LIVE COMMAND AND IT IS HELD:</w:t>
            </w:r>
            <w:r>
              <w:rPr>
                <w:i/>
                <w:iCs/>
              </w:rPr>
              <w:t xml:space="preserve"> </w:t>
            </w:r>
            <w:r>
              <w:rPr>
                <w:i/>
                <w:iCs/>
              </w:rPr>
              <w:t xml:space="preserve">the ACL of the</w:t>
            </w:r>
            <w:r>
              <w:rPr>
                <w:i/>
                <w:iCs/>
              </w:rPr>
              <w:t xml:space="preserve"> </w:t>
            </w:r>
            <w:r>
              <w:rPr>
                <w:rStyle w:val="VerbatimChar"/>
                <w:i/>
                <w:iCs/>
              </w:rPr>
              <w:t xml:space="preserve">datasecsolutions</w:t>
            </w:r>
            <w:r>
              <w:rPr>
                <w:i/>
                <w:iCs/>
              </w:rPr>
              <w:t xml:space="preserve"> </w:t>
            </w:r>
            <w:r>
              <w:rPr>
                <w:i/>
                <w:iCs/>
              </w:rPr>
              <w:t xml:space="preserve">storage account and the</w:t>
            </w:r>
            <w:r>
              <w:rPr>
                <w:i/>
                <w:iCs/>
              </w:rPr>
              <w:t xml:space="preserve"> </w:t>
            </w:r>
            <w:r>
              <w:rPr>
                <w:rStyle w:val="VerbatimChar"/>
                <w:i/>
                <w:iCs/>
              </w:rPr>
              <w:t xml:space="preserve">hpam-license</w:t>
            </w:r>
            <w:r>
              <w:rPr>
                <w:i/>
                <w:iCs/>
              </w:rPr>
              <w:t xml:space="preserve"> </w:t>
            </w:r>
            <w:r>
              <w:rPr>
                <w:i/>
                <w:iCs/>
              </w:rPr>
              <w:t xml:space="preserve">container.</w:t>
            </w:r>
            <w:r>
              <w:rPr>
                <w:i/>
                <w:iCs/>
              </w:rPr>
              <w:t xml:space="preserve"> </w:t>
            </w:r>
            <w:r>
              <w:rPr>
                <w:b/>
                <w:bCs/>
                <w:i/>
                <w:iCs/>
              </w:rPr>
              <w:t xml:space="preserve">If that container is writable by anything other than a tightly-held publish identity, this is a Critical-adjacent supply-chain defect reaching every customer tenant that deploys the offer.</w:t>
            </w:r>
            <w:r>
              <w:rPr>
                <w:i/>
                <w:iCs/>
              </w:rPr>
              <w:t xml:space="preserve"> </w:t>
            </w:r>
            <w:r>
              <w:rPr>
                <w:i/>
                <w:iCs/>
              </w:rPr>
              <w:t xml:space="preserve">It is the single highest-value unblocking question in this component.]</w:t>
            </w:r>
          </w:p>
        </w:tc>
      </w:tr>
      <w:tr>
        <w:tc>
          <w:tcPr/>
          <w:p>
            <w:pPr>
              <w:pStyle w:val="Compact"/>
            </w:pPr>
            <w:r>
              <w:rPr>
                <w:b/>
                <w:bCs/>
              </w:rPr>
              <w:t xml:space="preserve">How to resolve</w:t>
            </w:r>
          </w:p>
        </w:tc>
        <w:tc>
          <w:tcPr/>
          <w:p>
            <w:pPr>
              <w:pStyle w:val="Compact"/>
            </w:pPr>
            <w:r>
              <w:t xml:space="preserve">Ship the license zip via</w:t>
            </w:r>
            <w:r>
              <w:t xml:space="preserve"> </w:t>
            </w:r>
            <w:r>
              <w:rPr>
                <w:rStyle w:val="VerbatimChar"/>
              </w:rPr>
              <w:t xml:space="preserve">loadFileAsBase64</w:t>
            </w:r>
            <w:r>
              <w:t xml:space="preserve"> </w:t>
            </w:r>
            <w:r>
              <w:t xml:space="preserve">like the API stack, or pin+verify a SHA-256 of the download before deploying; ensure the blob container is private and the account is Deny-by-default (mirroring F-29 remediation).</w:t>
            </w:r>
            <w:r>
              <w:t xml:space="preserve"> </w:t>
            </w:r>
            <w:r>
              <w:rPr>
                <w:i/>
                <w:iCs/>
              </w:rPr>
              <w:t xml:space="preserve">(Recorded by the reviewer who raised the finding, in</w:t>
            </w:r>
            <w:r>
              <w:rPr>
                <w:i/>
                <w:iCs/>
              </w:rPr>
              <w:t xml:space="preserve"> </w:t>
            </w:r>
            <w:r>
              <w:rPr>
                <w:rStyle w:val="VerbatimChar"/>
                <w:i/>
                <w:iCs/>
              </w:rPr>
              <w:t xml:space="preserve">delta-review-2026-09/hpam-marketplace-main.md</w:t>
            </w:r>
            <w:r>
              <w:rPr>
                <w:i/>
                <w:iCs/>
              </w:rPr>
              <w:t xml:space="preserve">.)</w:t>
            </w:r>
          </w:p>
        </w:tc>
      </w:tr>
    </w:tbl>
    <w:p/>
    <w:p/>
    <w:p/>
    <w:bookmarkEnd w:id="143"/>
    <w:bookmarkStart w:id="144" w:name="X888a7391c54dc324bc6d64b69eb95fd40cce8d6"/>
    <w:p>
      <w:pPr>
        <w:pStyle w:val="Heading4"/>
      </w:pPr>
      <w:r>
        <w:t xml:space="preserve">DELTA-MK-02 — Storage account key written in cleartext to Function App settings while a SystemAssigned managed identity exists and is unused for storage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DELTA-MK-02</w:t>
            </w:r>
          </w:p>
        </w:tc>
        <w:tc>
          <w:tcPr/>
          <w:p>
            <w:pPr>
              <w:pStyle w:val="Compact"/>
            </w:pPr>
            <w:r>
              <w:rPr>
                <w:b/>
                <w:bCs/>
              </w:rPr>
              <w:t xml:space="preserve">High</w:t>
            </w:r>
            <w:r>
              <w:t xml:space="preserve"> </w:t>
            </w:r>
            <w:r>
              <w:t xml:space="preserve">· CVSS 3.1</w:t>
            </w:r>
            <w:r>
              <w:t xml:space="preserve"> </w:t>
            </w:r>
            <w:r>
              <w:rPr>
                <w:b/>
                <w:bCs/>
              </w:rPr>
              <w:t xml:space="preserve">7.2</w:t>
            </w:r>
            <w:r>
              <w:t xml:space="preserve"> </w:t>
            </w:r>
            <w:r>
              <w:rPr>
                <w:rStyle w:val="VerbatimChar"/>
              </w:rPr>
              <w:t xml:space="preserve">CVSS:3.1/AV:N/AC:L/PR:H/UI:N/S:U/C:H/I:H/A:H</w:t>
            </w:r>
            <w:r>
              <w:t xml:space="preserve"> </w:t>
            </w:r>
            <w:r>
              <w:t xml:space="preserve">· component</w:t>
            </w:r>
            <w:r>
              <w:t xml:space="preserve"> </w:t>
            </w:r>
            <w:r>
              <w:rPr>
                <w:b/>
                <w:bCs/>
              </w:rPr>
              <w:t xml:space="preserve">hpam-marketplace</w:t>
            </w:r>
          </w:p>
        </w:tc>
      </w:tr>
      <w:tr>
        <w:tc>
          <w:tcPr/>
          <w:p>
            <w:pPr>
              <w:pStyle w:val="Compact"/>
            </w:pPr>
            <w:r>
              <w:rPr>
                <w:b/>
                <w:bCs/>
              </w:rPr>
              <w:t xml:space="preserve">The issue</w:t>
            </w:r>
          </w:p>
        </w:tc>
        <w:tc>
          <w:tcPr/>
          <w:p>
            <w:pPr>
              <w:pStyle w:val="Compact"/>
            </w:pPr>
            <w:r>
              <w:t xml:space="preserve">Storage</w:t>
            </w:r>
            <w:r>
              <w:t xml:space="preserve"> </w:t>
            </w:r>
            <w:r>
              <w:rPr>
                <w:b/>
                <w:bCs/>
              </w:rPr>
              <w:t xml:space="preserve">account key</w:t>
            </w:r>
            <w:r>
              <w:t xml:space="preserve"> </w:t>
            </w:r>
            <w:r>
              <w:t xml:space="preserve">written in cleartext to Function App settings while a SystemAssigned managed identity exists and is unused for storage</w:t>
            </w:r>
          </w:p>
        </w:tc>
      </w:tr>
      <w:tr>
        <w:tc>
          <w:tcPr/>
          <w:p>
            <w:pPr>
              <w:pStyle w:val="Compact"/>
            </w:pPr>
            <w:r>
              <w:rPr>
                <w:b/>
                <w:bCs/>
              </w:rPr>
              <w:t xml:space="preserve">Suggested fix</w:t>
            </w:r>
          </w:p>
        </w:tc>
        <w:tc>
          <w:tcPr/>
          <w:p>
            <w:pPr>
              <w:pStyle w:val="Compact"/>
            </w:pPr>
            <w:r>
              <w:t xml:space="preserve">Use identity-based storage connections — grant the site's managed identity</w:t>
            </w:r>
            <w:r>
              <w:t xml:space="preserve"> </w:t>
            </w:r>
            <w:r>
              <w:rPr>
                <w:rStyle w:val="VerbatimChar"/>
              </w:rPr>
              <w:t xml:space="preserve">Storage Blob Data Owner</w:t>
            </w:r>
            <w:r>
              <w:t xml:space="preserve"> </w:t>
            </w:r>
            <w:r>
              <w:t xml:space="preserve">and drop the account key — and set</w:t>
            </w:r>
            <w:r>
              <w:t xml:space="preserve"> </w:t>
            </w:r>
            <w:r>
              <w:rPr>
                <w:rStyle w:val="VerbatimChar"/>
              </w:rPr>
              <w:t xml:space="preserve">allowSharedKeyAccess:false</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hpam-marketplace</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delta-review-2026-09/hpam-marketplace-main.md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[MEDIUM to HIGH 7.2, 2026-09-09.</w:t>
            </w:r>
            <w:r>
              <w:t xml:space="preserve"> </w:t>
            </w:r>
            <w:r>
              <w:rPr>
                <w:rStyle w:val="VerbatimChar"/>
              </w:rPr>
              <w:t xml:space="preserve">bicep/main.bicep:206-207</w:t>
            </w:r>
            <w:r>
              <w:t xml:space="preserve"> </w:t>
            </w:r>
            <w:r>
              <w:t xml:space="preserve">declares a SystemAssigned identity and</w:t>
            </w:r>
            <w:r>
              <w:t xml:space="preserve"> </w:t>
            </w:r>
            <w:r>
              <w:rPr>
                <w:b/>
                <w:bCs/>
              </w:rPr>
              <w:t xml:space="preserve">never uses it for storage</w:t>
            </w:r>
            <w:r>
              <w:t xml:space="preserve">, while</w:t>
            </w:r>
            <w:r>
              <w:t xml:space="preserve"> </w:t>
            </w:r>
            <w:r>
              <w:rPr>
                <w:rStyle w:val="VerbatimChar"/>
              </w:rPr>
              <w:t xml:space="preserve">:332-333</w:t>
            </w:r>
            <w:r>
              <w:t xml:space="preserve"> </w:t>
            </w:r>
            <w:r>
              <w:t xml:space="preserve">build both storage settings from</w:t>
            </w:r>
            <w:r>
              <w:t xml:space="preserve"> </w:t>
            </w:r>
            <w:r>
              <w:rPr>
                <w:rStyle w:val="VerbatimChar"/>
              </w:rPr>
              <w:t xml:space="preserve">listKeys().keys[0].value</w:t>
            </w:r>
            <w:r>
              <w:t xml:space="preserve"> </w:t>
            </w:r>
            <w:r>
              <w:t xml:space="preserve">—</w:t>
            </w:r>
            <w:r>
              <w:t xml:space="preserve"> </w:t>
            </w:r>
            <w:r>
              <w:rPr>
                <w:b/>
                <w:bCs/>
              </w:rPr>
              <w:t xml:space="preserve">the shared account key, cleartext, in site app-settings</w:t>
            </w:r>
            <w:r>
              <w:t xml:space="preserve"> </w:t>
            </w:r>
            <w:r>
              <w:t xml:space="preserve">— and</w:t>
            </w:r>
            <w:r>
              <w:t xml:space="preserve"> </w:t>
            </w:r>
            <w:r>
              <w:rPr>
                <w:rStyle w:val="VerbatimChar"/>
              </w:rPr>
              <w:t xml:space="preserve">:96,100,105</w:t>
            </w:r>
            <w:r>
              <w:t xml:space="preserve"> </w:t>
            </w:r>
            <w:r>
              <w:t xml:space="preserve">leave</w:t>
            </w:r>
            <w:r>
              <w:t xml:space="preserve"> </w:t>
            </w:r>
            <w:r>
              <w:rPr>
                <w:rStyle w:val="VerbatimChar"/>
              </w:rPr>
              <w:t xml:space="preserve">publicNetworkAccess: 'Enabled'</w:t>
            </w:r>
            <w:r>
              <w:t xml:space="preserve">,</w:t>
            </w:r>
            <w:r>
              <w:t xml:space="preserve"> </w:t>
            </w:r>
            <w:r>
              <w:rPr>
                <w:rStyle w:val="VerbatimChar"/>
              </w:rPr>
              <w:t xml:space="preserve">allowSharedKeyAccess: true</w:t>
            </w:r>
            <w:r>
              <w:t xml:space="preserve"> </w:t>
            </w:r>
            <w:r>
              <w:t xml:space="preserve">and</w:t>
            </w:r>
            <w:r>
              <w:t xml:space="preserve"> </w:t>
            </w:r>
            <w:r>
              <w:rPr>
                <w:rStyle w:val="VerbatimChar"/>
              </w:rPr>
              <w:t xml:space="preserve">networkAcls.defaultAction: 'Allow'</w:t>
            </w:r>
            <w:r>
              <w:t xml:space="preserve">,</w:t>
            </w:r>
            <w:r>
              <w:t xml:space="preserve"> </w:t>
            </w:r>
            <w:r>
              <w:rPr>
                <w:b/>
                <w:bCs/>
              </w:rPr>
              <w:t xml:space="preserve">so the key is usable from anywhere on the internet.</w:t>
            </w:r>
            <w:r>
              <w:t xml:space="preserve"> </w:t>
            </w:r>
            <w:r>
              <w:rPr>
                <w:rStyle w:val="VerbatimChar"/>
                <w:b/>
                <w:bCs/>
              </w:rPr>
              <w:t xml:space="preserve">AC:H</w:t>
            </w:r>
            <w:r>
              <w:rPr>
                <w:b/>
                <w:bCs/>
              </w:rPr>
              <w:t xml:space="preserve"> </w:t>
            </w:r>
            <w:r>
              <w:rPr>
                <w:b/>
                <w:bCs/>
              </w:rPr>
              <w:t xml:space="preserve">to</w:t>
            </w:r>
            <w:r>
              <w:rPr>
                <w:b/>
                <w:bCs/>
              </w:rPr>
              <w:t xml:space="preserve"> </w:t>
            </w:r>
            <w:r>
              <w:rPr>
                <w:rStyle w:val="VerbatimChar"/>
                <w:b/>
                <w:bCs/>
              </w:rPr>
              <w:t xml:space="preserve">AC:L</w:t>
            </w:r>
            <w:r>
              <w:t xml:space="preserve"> </w:t>
            </w:r>
            <w:r>
              <w:t xml:space="preserve">(reading site app-settings is a single ARM call for anyone holding the role;</w:t>
            </w:r>
            <w:r>
              <w:t xml:space="preserve"> </w:t>
            </w:r>
            <w:r>
              <w:rPr>
                <w:rStyle w:val="VerbatimChar"/>
              </w:rPr>
              <w:t xml:space="preserve">AC:H</w:t>
            </w:r>
            <w:r>
              <w:t xml:space="preserve"> </w:t>
            </w:r>
            <w:r>
              <w:t xml:space="preserve">was doing the job</w:t>
            </w:r>
            <w:r>
              <w:t xml:space="preserve"> </w:t>
            </w:r>
            <w:r>
              <w:rPr>
                <w:rStyle w:val="VerbatimChar"/>
              </w:rPr>
              <w:t xml:space="preserve">PR:H</w:t>
            </w:r>
            <w:r>
              <w:t xml:space="preserve"> </w:t>
            </w:r>
            <w:r>
              <w:t xml:space="preserve">already does).</w:t>
            </w:r>
            <w:r>
              <w:t xml:space="preserve"> </w:t>
            </w:r>
            <w:r>
              <w:rPr>
                <w:rStyle w:val="VerbatimChar"/>
                <w:b/>
                <w:bCs/>
              </w:rPr>
              <w:t xml:space="preserve">A:N</w:t>
            </w:r>
            <w:r>
              <w:rPr>
                <w:b/>
                <w:bCs/>
              </w:rPr>
              <w:t xml:space="preserve"> </w:t>
            </w:r>
            <w:r>
              <w:rPr>
                <w:b/>
                <w:bCs/>
              </w:rPr>
              <w:t xml:space="preserve">to</w:t>
            </w:r>
            <w:r>
              <w:rPr>
                <w:b/>
                <w:bCs/>
              </w:rPr>
              <w:t xml:space="preserve"> </w:t>
            </w:r>
            <w:r>
              <w:rPr>
                <w:rStyle w:val="VerbatimChar"/>
                <w:b/>
                <w:bCs/>
              </w:rPr>
              <w:t xml:space="preserve">A:H</w:t>
            </w:r>
            <w:r>
              <w:t xml:space="preserve"> </w:t>
            </w:r>
            <w:r>
              <w:t xml:space="preserve">— a Storage</w:t>
            </w:r>
            <w:r>
              <w:t xml:space="preserve"> </w:t>
            </w:r>
            <w:r>
              <w:rPr>
                <w:b/>
                <w:bCs/>
              </w:rPr>
              <w:t xml:space="preserve">shared account key</w:t>
            </w:r>
            <w:r>
              <w:t xml:space="preserve"> </w:t>
            </w:r>
            <w:r>
              <w:t xml:space="preserve">is read/write/</w:t>
            </w:r>
            <w:r>
              <w:rPr>
                <w:b/>
                <w:bCs/>
              </w:rPr>
              <w:t xml:space="preserve">delete</w:t>
            </w:r>
            <w:r>
              <w:t xml:space="preserve"> </w:t>
            </w:r>
            <w:r>
              <w:t xml:space="preserve">across the whole data plane, and the account holds</w:t>
            </w:r>
            <w:r>
              <w:t xml:space="preserve"> </w:t>
            </w:r>
            <w:r>
              <w:rPr>
                <w:rStyle w:val="VerbatimChar"/>
              </w:rPr>
              <w:t xml:space="preserve">AzureWebJobsStorage</w:t>
            </w:r>
            <w:r>
              <w:t xml:space="preserve"> </w:t>
            </w:r>
            <w:r>
              <w:t xml:space="preserve">and the deployment container.</w:t>
            </w:r>
            <w:r>
              <w:t xml:space="preserve"> </w:t>
            </w:r>
            <w:r>
              <w:rPr>
                <w:rStyle w:val="VerbatimChar"/>
              </w:rPr>
              <w:t xml:space="preserve">S:U</w:t>
            </w:r>
            <w:r>
              <w:t xml:space="preserve"> </w:t>
            </w:r>
            <w:r>
              <w:t xml:space="preserve">retained</w:t>
            </w:r>
            <w:r>
              <w:t xml:space="preserve"> </w:t>
            </w:r>
            <w:r>
              <w:rPr>
                <w:b/>
                <w:bCs/>
              </w:rPr>
              <w:t xml:space="preserve">deliberately</w:t>
            </w:r>
            <w:r>
              <w:t xml:space="preserve">: the Function App and the storage account are two resources under one Azure RBAC authority, and consistency was preferred over the extra 0.9 an</w:t>
            </w:r>
            <w:r>
              <w:t xml:space="preserve"> </w:t>
            </w:r>
            <w:r>
              <w:rPr>
                <w:rStyle w:val="VerbatimChar"/>
              </w:rPr>
              <w:t xml:space="preserve">S:C</w:t>
            </w:r>
            <w:r>
              <w:t xml:space="preserve"> </w:t>
            </w:r>
            <w:r>
              <w:t xml:space="preserve">would have bought.</w:t>
            </w:r>
            <w:r>
              <w:t xml:space="preserve"> </w:t>
            </w:r>
            <w:r>
              <w:rPr>
                <w:b/>
                <w:bCs/>
              </w:rPr>
              <w:t xml:space="preserve">THE FINDING IS ALSO UNDER-STATED:</w:t>
            </w:r>
            <w:r>
              <w:t xml:space="preserve"> </w:t>
            </w:r>
            <w:r>
              <w:rPr>
                <w:rStyle w:val="VerbatimChar"/>
              </w:rPr>
              <w:t xml:space="preserve">:331</w:t>
            </w:r>
            <w:r>
              <w:t xml:space="preserve"> </w:t>
            </w:r>
            <w:r>
              <w:t xml:space="preserve">writes</w:t>
            </w:r>
            <w:r>
              <w:t xml:space="preserve"> </w:t>
            </w:r>
            <w:r>
              <w:rPr>
                <w:rStyle w:val="VerbatimChar"/>
                <w:b/>
                <w:bCs/>
              </w:rPr>
              <w:t xml:space="preserve">SIGNALR_CONNECTION_STRING: hpamSignalR.listKeys().primaryConnectionString</w:t>
            </w:r>
            <w:r>
              <w:t xml:space="preserve"> </w:t>
            </w:r>
            <w:r>
              <w:t xml:space="preserve">— a</w:t>
            </w:r>
            <w:r>
              <w:t xml:space="preserve"> </w:t>
            </w:r>
            <w:r>
              <w:rPr>
                <w:i/>
                <w:iCs/>
              </w:rPr>
              <w:t xml:space="preserve">second</w:t>
            </w:r>
            <w:r>
              <w:t xml:space="preserve"> </w:t>
            </w:r>
            <w:r>
              <w:t xml:space="preserve">cleartext service credential two lines above the one the finding names, granting full control of the hub. The row's title should read "storage account key</w:t>
            </w:r>
            <w:r>
              <w:t xml:space="preserve"> </w:t>
            </w:r>
            <w:r>
              <w:rPr>
                <w:b/>
                <w:bCs/>
              </w:rPr>
              <w:t xml:space="preserve">and SignalR primary connection string</w:t>
            </w:r>
            <w:r>
              <w:t xml:space="preserve">", and it compounds with</w:t>
            </w:r>
            <w:r>
              <w:t xml:space="preserve"> </w:t>
            </w:r>
            <w:r>
              <w:rPr>
                <w:rStyle w:val="VerbatimChar"/>
              </w:rPr>
              <w:t xml:space="preserve">DELTA-MK-05</w:t>
            </w:r>
            <w:r>
              <w:t xml:space="preserve">'s unauthenticated SignalR upstream.</w:t>
            </w:r>
            <w:r>
              <w:rPr>
                <w:b/>
                <w:bCs/>
              </w:rPr>
              <w:t xml:space="preserve">]</w:t>
            </w:r>
          </w:p>
        </w:tc>
      </w:tr>
      <w:tr>
        <w:tc>
          <w:tcPr/>
          <w:p>
            <w:pPr>
              <w:pStyle w:val="Compact"/>
            </w:pPr>
            <w:r>
              <w:rPr>
                <w:b/>
                <w:bCs/>
              </w:rPr>
              <w:t xml:space="preserve">How to resolve</w:t>
            </w:r>
          </w:p>
        </w:tc>
        <w:tc>
          <w:tcPr/>
          <w:p>
            <w:pPr>
              <w:pStyle w:val="Compact"/>
            </w:pPr>
            <w:r>
              <w:t xml:space="preserve">Use identity-based storage connections (drop the</w:t>
            </w:r>
            <w:r>
              <w:t xml:space="preserve"> </w:t>
            </w:r>
            <w:r>
              <w:rPr>
                <w:rStyle w:val="VerbatimChar"/>
              </w:rPr>
              <w:t xml:space="preserve">AccountKey=…</w:t>
            </w:r>
            <w:r>
              <w:t xml:space="preserve"> </w:t>
            </w:r>
            <w:r>
              <w:t xml:space="preserve">connection strings; grant the site MI</w:t>
            </w:r>
            <w:r>
              <w:t xml:space="preserve"> </w:t>
            </w:r>
            <w:r>
              <w:rPr>
                <w:rStyle w:val="VerbatimChar"/>
              </w:rPr>
              <w:t xml:space="preserve">Storage Blob Data Owner</w:t>
            </w:r>
            <w:r>
              <w:t xml:space="preserve">), set</w:t>
            </w:r>
            <w:r>
              <w:t xml:space="preserve"> </w:t>
            </w:r>
            <w:r>
              <w:rPr>
                <w:rStyle w:val="VerbatimChar"/>
              </w:rPr>
              <w:t xml:space="preserve">allowSharedKeyAccess:false</w:t>
            </w:r>
            <w:r>
              <w:t xml:space="preserve"> </w:t>
            </w:r>
            <w:r>
              <w:t xml:space="preserve">(F-29).</w:t>
            </w:r>
            <w:r>
              <w:t xml:space="preserve"> </w:t>
            </w:r>
            <w:r>
              <w:rPr>
                <w:i/>
                <w:iCs/>
              </w:rPr>
              <w:t xml:space="preserve">(Recorded by the reviewer who raised the finding, in</w:t>
            </w:r>
            <w:r>
              <w:rPr>
                <w:i/>
                <w:iCs/>
              </w:rPr>
              <w:t xml:space="preserve"> </w:t>
            </w:r>
            <w:r>
              <w:rPr>
                <w:rStyle w:val="VerbatimChar"/>
                <w:i/>
                <w:iCs/>
              </w:rPr>
              <w:t xml:space="preserve">delta-review-2026-09/hpam-marketplace-main.md</w:t>
            </w:r>
            <w:r>
              <w:rPr>
                <w:i/>
                <w:iCs/>
              </w:rPr>
              <w:t xml:space="preserve">.)</w:t>
            </w:r>
          </w:p>
        </w:tc>
      </w:tr>
    </w:tbl>
    <w:p/>
    <w:p/>
    <w:p/>
    <w:bookmarkEnd w:id="144"/>
    <w:bookmarkStart w:id="145" w:name="X83c1633382964d89b996e1a9dfe3c90e53416aa"/>
    <w:p>
      <w:pPr>
        <w:pStyle w:val="Heading4"/>
      </w:pPr>
      <w:r>
        <w:t xml:space="preserve">DELTA-MK-03a — Entra client secrets are written into App Service app-settings as cleartext, with no Key Vault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DELTA-MK-03a</w:t>
            </w:r>
          </w:p>
        </w:tc>
        <w:tc>
          <w:tcPr/>
          <w:p>
            <w:pPr>
              <w:pStyle w:val="Compact"/>
            </w:pPr>
            <w:r>
              <w:rPr>
                <w:b/>
                <w:bCs/>
              </w:rPr>
              <w:t xml:space="preserve">Medium</w:t>
            </w:r>
            <w:r>
              <w:t xml:space="preserve"> </w:t>
            </w:r>
            <w:r>
              <w:t xml:space="preserve">· CVSS 3.1</w:t>
            </w:r>
            <w:r>
              <w:t xml:space="preserve"> </w:t>
            </w:r>
            <w:r>
              <w:rPr>
                <w:b/>
                <w:bCs/>
              </w:rPr>
              <w:t xml:space="preserve">4.9</w:t>
            </w:r>
            <w:r>
              <w:t xml:space="preserve"> </w:t>
            </w:r>
            <w:r>
              <w:rPr>
                <w:rStyle w:val="VerbatimChar"/>
              </w:rPr>
              <w:t xml:space="preserve">CVSS:3.1/AV:N/AC:L/PR:H/UI:N/S:U/C:H/I:N/A:N</w:t>
            </w:r>
            <w:r>
              <w:t xml:space="preserve"> </w:t>
            </w:r>
            <w:r>
              <w:t xml:space="preserve">· component</w:t>
            </w:r>
            <w:r>
              <w:t xml:space="preserve"> </w:t>
            </w:r>
            <w:r>
              <w:rPr>
                <w:b/>
                <w:bCs/>
              </w:rPr>
              <w:t xml:space="preserve">hpam-marketplace</w:t>
            </w:r>
          </w:p>
        </w:tc>
      </w:tr>
      <w:tr>
        <w:tc>
          <w:tcPr/>
          <w:p>
            <w:pPr>
              <w:pStyle w:val="Compact"/>
            </w:pPr>
            <w:r>
              <w:rPr>
                <w:b/>
                <w:bCs/>
              </w:rPr>
              <w:t xml:space="preserve">The issue</w:t>
            </w:r>
          </w:p>
        </w:tc>
        <w:tc>
          <w:tcPr/>
          <w:p>
            <w:pPr>
              <w:pStyle w:val="Compact"/>
            </w:pPr>
            <w:r>
              <w:t xml:space="preserve">Entra client secrets are written into App Service app-settings as cleartext, with no Key Vault reference</w:t>
            </w:r>
          </w:p>
        </w:tc>
      </w:tr>
      <w:tr>
        <w:tc>
          <w:tcPr/>
          <w:p>
            <w:pPr>
              <w:pStyle w:val="Compact"/>
            </w:pPr>
            <w:r>
              <w:rPr>
                <w:b/>
                <w:bCs/>
              </w:rPr>
              <w:t xml:space="preserve">Suggested fix</w:t>
            </w:r>
          </w:p>
        </w:tc>
        <w:tc>
          <w:tcPr/>
          <w:p>
            <w:pPr>
              <w:pStyle w:val="Compact"/>
            </w:pPr>
            <w:r>
              <w:t xml:space="preserve">Store the client secrets as Key Vault references rather than as cleartext application settings.</w:t>
            </w:r>
          </w:p>
        </w:tc>
      </w:tr>
      <w:tr>
        <w:tc>
          <w:tcPr/>
          <w:p>
            <w:pPr>
              <w:pStyle w:val="Compact"/>
            </w:pPr>
            <w:r>
              <w:rPr>
                <w:b/>
                <w:bCs/>
              </w:rPr>
              <w:t xml:space="preserve">What was tested</w:t>
            </w:r>
          </w:p>
        </w:tc>
        <w:tc>
          <w:tcPr/>
          <w:p>
            <w:pPr>
              <w:pStyle w:val="Compact"/>
            </w:pPr>
            <w:r>
              <w:t xml:space="preserve">The</w:t>
            </w:r>
            <w:r>
              <w:t xml:space="preserve"> </w:t>
            </w:r>
            <w:r>
              <w:rPr>
                <w:b/>
                <w:bCs/>
              </w:rPr>
              <w:t xml:space="preserve">hpam-marketplace</w:t>
            </w:r>
            <w:r>
              <w:t xml:space="preserve"> </w:t>
            </w:r>
            <w:r>
              <w:t xml:space="preserve">component, as provided in the source snapshot.</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[SPLIT OUT OF</w:t>
            </w:r>
            <w:r>
              <w:rPr>
                <w:b/>
                <w:bCs/>
              </w:rPr>
              <w:t xml:space="preserve"> </w:t>
            </w:r>
            <w:r>
              <w:rPr>
                <w:rStyle w:val="VerbatimChar"/>
                <w:b/>
                <w:bCs/>
              </w:rPr>
              <w:t xml:space="preserve">DELTA-MK-03</w:t>
            </w:r>
            <w:r>
              <w:rPr>
                <w:b/>
                <w:bCs/>
              </w:rPr>
              <w:t xml:space="preserve"> </w:t>
            </w:r>
            <w:r>
              <w:rPr>
                <w:b/>
                <w:bCs/>
              </w:rPr>
              <w:t xml:space="preserve">ON TUESDAY'S RULING 2026-09-09 — §2.3.7 open item 1c, ACCEPT. It was half of one</w:t>
            </w:r>
            <w:r>
              <w:rPr>
                <w:b/>
                <w:bCs/>
              </w:rPr>
              <w:t xml:space="preserve"> </w:t>
            </w:r>
            <w:r>
              <w:rPr>
                <w:rStyle w:val="VerbatimChar"/>
                <w:b/>
                <w:bCs/>
              </w:rPr>
              <w:t xml:space="preserve">Low</w:t>
            </w:r>
            <w:r>
              <w:rPr>
                <w:b/>
                <w:bCs/>
              </w:rPr>
              <w:t xml:space="preserve">; on its own vector it is a Medium.</w:t>
            </w:r>
            <w:r>
              <w:t xml:space="preserve"> </w:t>
            </w:r>
            <w:r>
              <w:t xml:space="preserve">Confirmed at source:</w:t>
            </w:r>
            <w:r>
              <w:t xml:space="preserve"> </w:t>
            </w:r>
            <w:r>
              <w:rPr>
                <w:rStyle w:val="VerbatimChar"/>
              </w:rPr>
              <w:t xml:space="preserve">bicep/main.bicep:333</w:t>
            </w:r>
            <w:r>
              <w:t xml:space="preserve"> </w:t>
            </w:r>
            <w:r>
              <w:t xml:space="preserve">writes</w:t>
            </w:r>
            <w:r>
              <w:t xml:space="preserve"> </w:t>
            </w:r>
            <w:r>
              <w:rPr>
                <w:rStyle w:val="VerbatimChar"/>
              </w:rPr>
              <w:t xml:space="preserve">MICROSOFT_PROVIDER_AUTHENTICATION_SECRET: appClientSecret</w:t>
            </w:r>
            <w:r>
              <w:t xml:space="preserve"> </w:t>
            </w:r>
            <w:r>
              <w:t xml:space="preserve">straight into site app-settings with no</w:t>
            </w:r>
            <w:r>
              <w:t xml:space="preserve"> </w:t>
            </w:r>
            <w:r>
              <w:rPr>
                <w:rStyle w:val="VerbatimChar"/>
              </w:rPr>
              <w:t xml:space="preserve">@Microsoft.KeyVault(...)</w:t>
            </w:r>
            <w:r>
              <w:t xml:space="preserve"> </w:t>
            </w:r>
            <w:r>
              <w:t xml:space="preserve">reference, and</w:t>
            </w:r>
            <w:r>
              <w:t xml:space="preserve"> </w:t>
            </w:r>
            <w:r>
              <w:rPr>
                <w:rStyle w:val="VerbatimChar"/>
              </w:rPr>
              <w:t xml:space="preserve">license/main.bicep:216-218</w:t>
            </w:r>
            <w:r>
              <w:t xml:space="preserve"> </w:t>
            </w:r>
            <w:r>
              <w:t xml:space="preserve">does the same for</w:t>
            </w:r>
            <w:r>
              <w:t xml:space="preserve"> </w:t>
            </w:r>
            <w:r>
              <w:rPr>
                <w:rStyle w:val="VerbatimChar"/>
              </w:rPr>
              <w:t xml:space="preserve">AzureAd__ClientSecret</w:t>
            </w:r>
            <w:r>
              <w:t xml:space="preserve">.</w:t>
            </w:r>
            <w:r>
              <w:t xml:space="preserve"> </w:t>
            </w:r>
            <w:r>
              <w:rPr>
                <w:b/>
                <w:bCs/>
              </w:rPr>
              <w:t xml:space="preserve">The reviewer's</w:t>
            </w:r>
            <w:r>
              <w:rPr>
                <w:b/>
                <w:bCs/>
              </w:rPr>
              <w:t xml:space="preserve"> </w:t>
            </w:r>
            <w:r>
              <w:rPr>
                <w:rStyle w:val="VerbatimChar"/>
                <w:b/>
                <w:bCs/>
              </w:rPr>
              <w:t xml:space="preserve">securestring</w:t>
            </w:r>
            <w:r>
              <w:rPr>
                <w:b/>
                <w:bCs/>
              </w:rPr>
              <w:t xml:space="preserve"> </w:t>
            </w:r>
            <w:r>
              <w:rPr>
                <w:b/>
                <w:bCs/>
              </w:rPr>
              <w:t xml:space="preserve">mitigation is real but does not support a</w:t>
            </w:r>
            <w:r>
              <w:rPr>
                <w:b/>
                <w:bCs/>
              </w:rPr>
              <w:t xml:space="preserve"> </w:t>
            </w:r>
            <w:r>
              <w:rPr>
                <w:rStyle w:val="VerbatimChar"/>
                <w:b/>
                <w:bCs/>
              </w:rPr>
              <w:t xml:space="preserve">Low</w:t>
            </w:r>
            <w:r>
              <w:rPr>
                <w:b/>
                <w:bCs/>
              </w:rPr>
              <w:t xml:space="preserve">, and this is the half it supports least:</w:t>
            </w:r>
            <w:r>
              <w:t xml:space="preserve"> </w:t>
            </w:r>
            <w:r>
              <w:rPr>
                <w:rStyle w:val="VerbatimChar"/>
              </w:rPr>
              <w:t xml:space="preserve">securestring</w:t>
            </w:r>
            <w:r>
              <w:t xml:space="preserve"> </w:t>
            </w:r>
            <w:r>
              <w:t xml:space="preserve">keeps the value out of deployment history and activity logs; it does nothing whatever about a value sitting cleartext at rest in site config, readable by any principal holding site-config read.</w:t>
            </w:r>
            <w:r>
              <w:t xml:space="preserve"> </w:t>
            </w:r>
            <w:r>
              <w:rPr>
                <w:b/>
                <w:bCs/>
              </w:rPr>
              <w:t xml:space="preserve">This is the half that carries the remediation that matters — Key Vault references — which is precisely why the verifier asked for the split rather than a re-band.</w:t>
            </w:r>
            <w:r>
              <w:t xml:space="preserve"> </w:t>
            </w:r>
            <w:r>
              <w:rPr>
                <w:b/>
                <w:bCs/>
              </w:rPr>
              <w:t xml:space="preserve">NOT TESTED:</w:t>
            </w:r>
            <w:r>
              <w:t xml:space="preserve"> </w:t>
            </w:r>
            <w:r>
              <w:t xml:space="preserve">whether any deployed tenant restricts site-config read; whether the Entra app carries a certificate credential or a conditional-access constraint.</w:t>
            </w:r>
            <w:r>
              <w:t xml:space="preserve"> </w:t>
            </w:r>
            <w:r>
              <w:rPr>
                <w:b/>
                <w:bCs/>
              </w:rPr>
              <w:t xml:space="preserve">Static analysis only. No secret value, prefix or length was read from any file.</w:t>
            </w:r>
            <w:r>
              <w:t xml:space="preserve">]</w:t>
            </w:r>
          </w:p>
        </w:tc>
      </w:tr>
      <w:tr>
        <w:tc>
          <w:tcPr/>
          <w:p>
            <w:pPr>
              <w:pStyle w:val="Compact"/>
            </w:pPr>
            <w:r>
              <w:rPr>
                <w:b/>
                <w:bCs/>
              </w:rPr>
              <w:t xml:space="preserve">How to resolve</w:t>
            </w:r>
          </w:p>
        </w:tc>
        <w:tc>
          <w:tcPr/>
          <w:p>
            <w:pPr>
              <w:pStyle w:val="Compact"/>
            </w:pPr>
            <w:r>
              <w:t xml:space="preserve">Store the secrets as Key Vault references rather than as cleartext application settings. This is the first half of the parent row</w:t>
            </w:r>
            <w:r>
              <w:t xml:space="preserve"> </w:t>
            </w:r>
            <w:r>
              <w:rPr>
                <w:rStyle w:val="VerbatimChar"/>
              </w:rPr>
              <w:t xml:space="preserve">DELTA-MK-03</w:t>
            </w:r>
            <w:r>
              <w:t xml:space="preserve">'s remediation, split so that the two halves can be scheduled separately.</w:t>
            </w:r>
          </w:p>
        </w:tc>
      </w:tr>
    </w:tbl>
    <w:p/>
    <w:p/>
    <w:p/>
    <w:bookmarkEnd w:id="145"/>
    <w:bookmarkStart w:id="146" w:name="X1b53bf8a583f2c13b5375ba2e63eb26aac27825"/>
    <w:p>
      <w:pPr>
        <w:pStyle w:val="Heading4"/>
      </w:pPr>
      <w:r>
        <w:t xml:space="preserve">DELTA-MK-03b — The marketplace UI collects those same client secrets in an unmasked text box, so they are typed and displayed in the clear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DELTA-MK-03b</w:t>
            </w:r>
          </w:p>
        </w:tc>
        <w:tc>
          <w:tcPr/>
          <w:p>
            <w:pPr>
              <w:pStyle w:val="Compact"/>
            </w:pPr>
            <w:r>
              <w:rPr>
                <w:b/>
                <w:bCs/>
              </w:rPr>
              <w:t xml:space="preserve">Medium</w:t>
            </w:r>
            <w:r>
              <w:t xml:space="preserve"> </w:t>
            </w:r>
            <w:r>
              <w:t xml:space="preserve">· CVSS 3.1</w:t>
            </w:r>
            <w:r>
              <w:t xml:space="preserve"> </w:t>
            </w:r>
            <w:r>
              <w:rPr>
                <w:b/>
                <w:bCs/>
              </w:rPr>
              <w:t xml:space="preserve">4.3</w:t>
            </w:r>
            <w:r>
              <w:t xml:space="preserve"> </w:t>
            </w:r>
            <w:r>
              <w:rPr>
                <w:rStyle w:val="VerbatimChar"/>
              </w:rPr>
              <w:t xml:space="preserve">CVSS:3.1/AV:P/AC:L/PR:N/UI:R/S:U/C:H/I:N/A:N</w:t>
            </w:r>
            <w:r>
              <w:t xml:space="preserve"> </w:t>
            </w:r>
            <w:r>
              <w:t xml:space="preserve">· component</w:t>
            </w:r>
            <w:r>
              <w:t xml:space="preserve"> </w:t>
            </w:r>
            <w:r>
              <w:rPr>
                <w:b/>
                <w:bCs/>
              </w:rPr>
              <w:t xml:space="preserve">hpam-marketplace</w:t>
            </w:r>
          </w:p>
        </w:tc>
      </w:tr>
      <w:tr>
        <w:tc>
          <w:tcPr/>
          <w:p>
            <w:pPr>
              <w:pStyle w:val="Compact"/>
            </w:pPr>
            <w:r>
              <w:rPr>
                <w:b/>
                <w:bCs/>
              </w:rPr>
              <w:t xml:space="preserve">The issue</w:t>
            </w:r>
          </w:p>
        </w:tc>
        <w:tc>
          <w:tcPr/>
          <w:p>
            <w:pPr>
              <w:pStyle w:val="Compact"/>
            </w:pPr>
            <w:r>
              <w:t xml:space="preserve">The marketplace UI collects those same client secrets in an unmasked text box, so they are typed and displayed in the clear</w:t>
            </w:r>
          </w:p>
        </w:tc>
      </w:tr>
      <w:tr>
        <w:tc>
          <w:tcPr/>
          <w:p>
            <w:pPr>
              <w:pStyle w:val="Compact"/>
            </w:pPr>
            <w:r>
              <w:rPr>
                <w:b/>
                <w:bCs/>
              </w:rPr>
              <w:t xml:space="preserve">Suggested fix</w:t>
            </w:r>
          </w:p>
        </w:tc>
        <w:tc>
          <w:tcPr/>
          <w:p>
            <w:pPr>
              <w:pStyle w:val="Compact"/>
            </w:pPr>
            <w:r>
              <w:t xml:space="preserve">Use a masked input for the secret in</w:t>
            </w:r>
            <w:r>
              <w:t xml:space="preserve"> </w:t>
            </w:r>
            <w:r>
              <w:rPr>
                <w:rStyle w:val="VerbatimChar"/>
              </w:rPr>
              <w:t xml:space="preserve">createUiDefinition</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hpam-marketplace</w:t>
            </w:r>
            <w:r>
              <w:t xml:space="preserve"> </w:t>
            </w:r>
            <w:r>
              <w:t xml:space="preserve">component, as provided in the source snapshot.</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[SPLIT OUT OF</w:t>
            </w:r>
            <w:r>
              <w:rPr>
                <w:b/>
                <w:bCs/>
              </w:rPr>
              <w:t xml:space="preserve"> </w:t>
            </w:r>
            <w:r>
              <w:rPr>
                <w:rStyle w:val="VerbatimChar"/>
                <w:b/>
                <w:bCs/>
              </w:rPr>
              <w:t xml:space="preserve">DELTA-MK-03</w:t>
            </w:r>
            <w:r>
              <w:rPr>
                <w:b/>
                <w:bCs/>
              </w:rPr>
              <w:t xml:space="preserve"> </w:t>
            </w:r>
            <w:r>
              <w:rPr>
                <w:b/>
                <w:bCs/>
              </w:rPr>
              <w:t xml:space="preserve">ON TUESDAY'S RULING 2026-09-09 — §2.3.7 open item 1c, ACCEPT.</w:t>
            </w:r>
            <w:r>
              <w:t xml:space="preserve"> </w:t>
            </w:r>
            <w:r>
              <w:t xml:space="preserve">Measured across both UI definitions:</w:t>
            </w:r>
            <w:r>
              <w:t xml:space="preserve"> </w:t>
            </w:r>
            <w:r>
              <w:rPr>
                <w:rStyle w:val="VerbatimChar"/>
                <w:b/>
                <w:bCs/>
              </w:rPr>
              <w:t xml:space="preserve">Microsoft.Common.PasswordBox</w:t>
            </w:r>
            <w:r>
              <w:rPr>
                <w:b/>
                <w:bCs/>
              </w:rPr>
              <w:t xml:space="preserve"> </w:t>
            </w:r>
            <w:r>
              <w:rPr>
                <w:b/>
                <w:bCs/>
              </w:rPr>
              <w:t xml:space="preserve">appears 0 times against</w:t>
            </w:r>
            <w:r>
              <w:rPr>
                <w:b/>
                <w:bCs/>
              </w:rPr>
              <w:t xml:space="preserve"> </w:t>
            </w:r>
            <w:r>
              <w:rPr>
                <w:rStyle w:val="VerbatimChar"/>
                <w:b/>
                <w:bCs/>
              </w:rPr>
              <w:t xml:space="preserve">Microsoft.Common.TextBox</w:t>
            </w:r>
            <w:r>
              <w:rPr>
                <w:b/>
                <w:bCs/>
              </w:rPr>
              <w:t xml:space="preserve"> </w:t>
            </w:r>
            <w:r>
              <w:rPr>
                <w:b/>
                <w:bCs/>
              </w:rPr>
              <w:t xml:space="preserve">8 times (API) and 6 times (license)</w:t>
            </w:r>
            <w:r>
              <w:t xml:space="preserve"> </w:t>
            </w:r>
            <w:r>
              <w:t xml:space="preserve">— the control that exists for exactly this purpose is used nowhere.</w:t>
            </w:r>
            <w:r>
              <w:t xml:space="preserve"> </w:t>
            </w:r>
            <w:r>
              <w:rPr>
                <w:b/>
                <w:bCs/>
              </w:rPr>
              <w:t xml:space="preserve">Why one score could never have described both halves:</w:t>
            </w:r>
            <w:r>
              <w:t xml:space="preserve"> </w:t>
            </w:r>
            <w:r>
              <w:t xml:space="preserve">this one is physical shoulder-surfing at the moment of entry (</w:t>
            </w:r>
            <w:r>
              <w:rPr>
                <w:rStyle w:val="VerbatimChar"/>
              </w:rPr>
              <w:t xml:space="preserve">AV:P</w:t>
            </w:r>
            <w:r>
              <w:t xml:space="preserve">,</w:t>
            </w:r>
            <w:r>
              <w:t xml:space="preserve"> </w:t>
            </w:r>
            <w:r>
              <w:rPr>
                <w:rStyle w:val="VerbatimChar"/>
              </w:rPr>
              <w:t xml:space="preserve">UI:R</w:t>
            </w:r>
            <w:r>
              <w:t xml:space="preserve">);</w:t>
            </w:r>
            <w:r>
              <w:t xml:space="preserve"> </w:t>
            </w:r>
            <w:r>
              <w:rPr>
                <w:rStyle w:val="VerbatimChar"/>
              </w:rPr>
              <w:t xml:space="preserve">DELTA-MK-03a</w:t>
            </w:r>
            <w:r>
              <w:t xml:space="preserve"> </w:t>
            </w:r>
            <w:r>
              <w:t xml:space="preserve">is a network-reachable at-rest disclosure gated by an Azure role (</w:t>
            </w:r>
            <w:r>
              <w:rPr>
                <w:rStyle w:val="VerbatimChar"/>
              </w:rPr>
              <w:t xml:space="preserve">AV:N</w:t>
            </w:r>
            <w:r>
              <w:t xml:space="preserve">,</w:t>
            </w:r>
            <w:r>
              <w:t xml:space="preserve"> </w:t>
            </w:r>
            <w:r>
              <w:rPr>
                <w:rStyle w:val="VerbatimChar"/>
              </w:rPr>
              <w:t xml:space="preserve">PR:H</w:t>
            </w:r>
            <w:r>
              <w:t xml:space="preserve">). Different attacker, different vector, different remediation.</w:t>
            </w:r>
            <w:r>
              <w:t xml:space="preserve"> </w:t>
            </w:r>
            <w:r>
              <w:rPr>
                <w:b/>
                <w:bCs/>
              </w:rPr>
              <w:t xml:space="preserve">Static analysis only. No secret value, prefix or length was read.</w:t>
            </w:r>
            <w:r>
              <w:t xml:space="preserve">]</w:t>
            </w:r>
          </w:p>
        </w:tc>
      </w:tr>
      <w:tr>
        <w:tc>
          <w:tcPr/>
          <w:p>
            <w:pPr>
              <w:pStyle w:val="Compact"/>
            </w:pPr>
            <w:r>
              <w:rPr>
                <w:b/>
                <w:bCs/>
              </w:rPr>
              <w:t xml:space="preserve">How to resolve</w:t>
            </w:r>
          </w:p>
        </w:tc>
        <w:tc>
          <w:tcPr/>
          <w:p>
            <w:pPr>
              <w:pStyle w:val="Compact"/>
            </w:pPr>
            <w:r>
              <w:t xml:space="preserve">Use a masked input in</w:t>
            </w:r>
            <w:r>
              <w:t xml:space="preserve"> </w:t>
            </w:r>
            <w:r>
              <w:rPr>
                <w:rStyle w:val="VerbatimChar"/>
              </w:rPr>
              <w:t xml:space="preserve">createUiDefinition</w:t>
            </w:r>
            <w:r>
              <w:t xml:space="preserve">. This is the second half of the parent row</w:t>
            </w:r>
            <w:r>
              <w:t xml:space="preserve"> </w:t>
            </w:r>
            <w:r>
              <w:rPr>
                <w:rStyle w:val="VerbatimChar"/>
              </w:rPr>
              <w:t xml:space="preserve">DELTA-MK-03</w:t>
            </w:r>
            <w:r>
              <w:t xml:space="preserve">'s remediation, split so that the two halves can be scheduled separately.</w:t>
            </w:r>
          </w:p>
        </w:tc>
      </w:tr>
    </w:tbl>
    <w:p/>
    <w:p/>
    <w:p/>
    <w:bookmarkEnd w:id="146"/>
    <w:bookmarkStart w:id="147" w:name="X749ba30165bc8734d827d6d97728488f325cee0"/>
    <w:p>
      <w:pPr>
        <w:pStyle w:val="Heading4"/>
      </w:pPr>
      <w:r>
        <w:t xml:space="preserve">DELTA-MK-03 — Client secrets persisted as cleartext app settings (no Key Vault reference); UI collects them in an unmasked TextBox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DELTA-MK-03</w:t>
            </w:r>
          </w:p>
        </w:tc>
        <w:tc>
          <w:tcPr/>
          <w:p>
            <w:pPr>
              <w:pStyle w:val="Compact"/>
            </w:pPr>
            <w:r>
              <w:rPr>
                <w:b/>
                <w:bCs/>
              </w:rPr>
              <w:t xml:space="preserve">SPLIT 2026-09-09 — superseded by</w:t>
            </w:r>
            <w:r>
              <w:rPr>
                <w:b/>
                <w:bCs/>
              </w:rPr>
              <w:t xml:space="preserve"> </w:t>
            </w:r>
            <w:r>
              <w:rPr>
                <w:rStyle w:val="VerbatimChar"/>
                <w:b/>
                <w:bCs/>
              </w:rPr>
              <w:t xml:space="preserve">DELTA-MK-03a</w:t>
            </w:r>
            <w:r>
              <w:rPr>
                <w:b/>
                <w:bCs/>
              </w:rPr>
              <w:t xml:space="preserve"> </w:t>
            </w:r>
            <w:r>
              <w:rPr>
                <w:b/>
                <w:bCs/>
              </w:rPr>
              <w:t xml:space="preserve">and</w:t>
            </w:r>
            <w:r>
              <w:rPr>
                <w:b/>
                <w:bCs/>
              </w:rPr>
              <w:t xml:space="preserve"> </w:t>
            </w:r>
            <w:r>
              <w:rPr>
                <w:rStyle w:val="VerbatimChar"/>
                <w:b/>
                <w:bCs/>
              </w:rPr>
              <w:t xml:space="preserve">DELTA-MK-03b</w:t>
            </w:r>
            <w:r>
              <w:t xml:space="preserve"> </w:t>
            </w:r>
            <w:r>
              <w:t xml:space="preserve">· CVSS 3.1</w:t>
            </w:r>
            <w:r>
              <w:t xml:space="preserve"> </w:t>
            </w:r>
            <w:r>
              <w:rPr>
                <w:i/>
                <w:iCs/>
              </w:rPr>
              <w:t xml:space="preserve">(see the two rows above)</w:t>
            </w:r>
            <w:r>
              <w:t xml:space="preserve"> </w:t>
            </w:r>
            <w:r>
              <w:t xml:space="preserve">· component</w:t>
            </w:r>
            <w:r>
              <w:t xml:space="preserve"> </w:t>
            </w:r>
            <w:r>
              <w:rPr>
                <w:b/>
                <w:bCs/>
              </w:rPr>
              <w:t xml:space="preserve">hpam-marketplace</w:t>
            </w:r>
          </w:p>
        </w:tc>
      </w:tr>
      <w:tr>
        <w:tc>
          <w:tcPr/>
          <w:p>
            <w:pPr>
              <w:pStyle w:val="Compact"/>
            </w:pPr>
            <w:r>
              <w:rPr>
                <w:b/>
                <w:bCs/>
              </w:rPr>
              <w:t xml:space="preserve">The issue</w:t>
            </w:r>
          </w:p>
        </w:tc>
        <w:tc>
          <w:tcPr/>
          <w:p>
            <w:pPr>
              <w:pStyle w:val="Compact"/>
            </w:pPr>
            <w:r>
              <w:rPr>
                <w:b/>
                <w:bCs/>
              </w:rPr>
              <w:t xml:space="preserve">ROW RETAINED, NOT DELETED, AND NOT COUNTED — it is the parent of the two rows above, kept so the split is auditable.</w:t>
            </w:r>
            <w:r>
              <w:t xml:space="preserve"> </w:t>
            </w:r>
            <w:r>
              <w:t xml:space="preserve">Original text and evidence: Client secrets persisted as cleartext app settings (no Key Vault reference); UI collects them in an unmasked TextBox</w:t>
            </w:r>
          </w:p>
        </w:tc>
      </w:tr>
      <w:tr>
        <w:tc>
          <w:tcPr/>
          <w:p>
            <w:pPr>
              <w:pStyle w:val="Compact"/>
            </w:pPr>
            <w:r>
              <w:rPr>
                <w:b/>
                <w:bCs/>
              </w:rPr>
              <w:t xml:space="preserve">Suggested fix</w:t>
            </w:r>
          </w:p>
        </w:tc>
        <w:tc>
          <w:tcPr/>
          <w:p>
            <w:pPr>
              <w:pStyle w:val="Compact"/>
            </w:pPr>
            <w:r>
              <w:t xml:space="preserve">Superseded by the two rows above; the fixes are recorded on</w:t>
            </w:r>
            <w:r>
              <w:t xml:space="preserve"> </w:t>
            </w:r>
            <w:r>
              <w:rPr>
                <w:rStyle w:val="VerbatimChar"/>
              </w:rPr>
              <w:t xml:space="preserve">DELTA-MK-03a</w:t>
            </w:r>
            <w:r>
              <w:t xml:space="preserve"> </w:t>
            </w:r>
            <w:r>
              <w:t xml:space="preserve">and</w:t>
            </w:r>
            <w:r>
              <w:t xml:space="preserve"> </w:t>
            </w:r>
            <w:r>
              <w:rPr>
                <w:rStyle w:val="VerbatimChar"/>
              </w:rPr>
              <w:t xml:space="preserve">DELTA-MK-03b</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hpam-marketplace</w:t>
            </w:r>
            <w:r>
              <w:t xml:space="preserve"> </w:t>
            </w:r>
            <w:r>
              <w:t xml:space="preserve">component, as provided in the source snapshot. The claim under test:</w:t>
            </w:r>
            <w:r>
              <w:t xml:space="preserve"> </w:t>
            </w:r>
            <w:r>
              <w:rPr>
                <w:i/>
                <w:iCs/>
              </w:rPr>
              <w:t xml:space="preserve">Client secrets persisted as cleartext app settings (no Key Vault reference); UI collects them in an unmasked TextBox</w:t>
            </w:r>
            <w:r>
              <w:t xml:space="preserve">.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delta-review-2026-09/hpam-marketplace-main.md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[PARTLY REFUTED 2026-09-09 — this is TWO defects sharing one ID, and they belong in different bands.</w:t>
            </w:r>
            <w:r>
              <w:t xml:space="preserve"> </w:t>
            </w:r>
            <w:r>
              <w:t xml:space="preserve">(a) cleartext client secret at rest in site config,</w:t>
            </w:r>
            <w:r>
              <w:t xml:space="preserve"> </w:t>
            </w:r>
            <w:r>
              <w:rPr>
                <w:rStyle w:val="VerbatimChar"/>
              </w:rPr>
              <w:t xml:space="preserve">CVSS:3.1/AV:N/AC:L/PR:H/UI:N/S:U/C:H/I:N/A:N</w:t>
            </w:r>
            <w:r>
              <w:t xml:space="preserve"> </w:t>
            </w:r>
            <w:r>
              <w:t xml:space="preserve">=</w:t>
            </w:r>
            <w:r>
              <w:t xml:space="preserve"> </w:t>
            </w:r>
            <w:r>
              <w:rPr>
                <w:b/>
                <w:bCs/>
              </w:rPr>
              <w:t xml:space="preserve">4.9</w:t>
            </w:r>
            <w:r>
              <w:t xml:space="preserve">; (b) unmasked entry / shoulder-surf,</w:t>
            </w:r>
            <w:r>
              <w:t xml:space="preserve"> </w:t>
            </w:r>
            <w:r>
              <w:rPr>
                <w:rStyle w:val="VerbatimChar"/>
              </w:rPr>
              <w:t xml:space="preserve">CVSS:3.1/AV:P/AC:L/PR:N/UI:R/S:U/C:H/I:N/A:N</w:t>
            </w:r>
            <w:r>
              <w:t xml:space="preserve"> </w:t>
            </w:r>
            <w:r>
              <w:t xml:space="preserve">=</w:t>
            </w:r>
            <w:r>
              <w:t xml:space="preserve"> </w:t>
            </w:r>
            <w:r>
              <w:rPr>
                <w:b/>
                <w:bCs/>
              </w:rPr>
              <w:t xml:space="preserve">4.3</w:t>
            </w:r>
            <w:r>
              <w:t xml:space="preserve">. Both confirmed at source:</w:t>
            </w:r>
            <w:r>
              <w:t xml:space="preserve"> </w:t>
            </w:r>
            <w:r>
              <w:rPr>
                <w:rStyle w:val="VerbatimChar"/>
              </w:rPr>
              <w:t xml:space="preserve">bicep/main.bicep:333</w:t>
            </w:r>
            <w:r>
              <w:t xml:space="preserve"> </w:t>
            </w:r>
            <w:r>
              <w:t xml:space="preserve">and</w:t>
            </w:r>
            <w:r>
              <w:t xml:space="preserve"> </w:t>
            </w:r>
            <w:r>
              <w:rPr>
                <w:rStyle w:val="VerbatimChar"/>
              </w:rPr>
              <w:t xml:space="preserve">license/main.bicep:216-218</w:t>
            </w:r>
            <w:r>
              <w:t xml:space="preserve"> </w:t>
            </w:r>
            <w:r>
              <w:t xml:space="preserve">write the secret straight to app-settings with no</w:t>
            </w:r>
            <w:r>
              <w:t xml:space="preserve"> </w:t>
            </w:r>
            <w:r>
              <w:rPr>
                <w:rStyle w:val="VerbatimChar"/>
              </w:rPr>
              <w:t xml:space="preserve">@Microsoft.KeyVault(...)</w:t>
            </w:r>
            <w:r>
              <w:t xml:space="preserve"> </w:t>
            </w:r>
            <w:r>
              <w:t xml:space="preserve">reference, and</w:t>
            </w:r>
            <w:r>
              <w:t xml:space="preserve"> </w:t>
            </w:r>
            <w:r>
              <w:rPr>
                <w:rStyle w:val="VerbatimChar"/>
                <w:b/>
                <w:bCs/>
              </w:rPr>
              <w:t xml:space="preserve">Microsoft.Common.PasswordBox</w:t>
            </w:r>
            <w:r>
              <w:rPr>
                <w:b/>
                <w:bCs/>
              </w:rPr>
              <w:t xml:space="preserve"> </w:t>
            </w:r>
            <w:r>
              <w:rPr>
                <w:b/>
                <w:bCs/>
              </w:rPr>
              <w:t xml:space="preserve">appears 0 times against</w:t>
            </w:r>
            <w:r>
              <w:rPr>
                <w:b/>
                <w:bCs/>
              </w:rPr>
              <w:t xml:space="preserve"> </w:t>
            </w:r>
            <w:r>
              <w:rPr>
                <w:rStyle w:val="VerbatimChar"/>
                <w:b/>
                <w:bCs/>
              </w:rPr>
              <w:t xml:space="preserve">Microsoft.Common.TextBox</w:t>
            </w:r>
            <w:r>
              <w:rPr>
                <w:b/>
                <w:bCs/>
              </w:rPr>
              <w:t xml:space="preserve"> </w:t>
            </w:r>
            <w:r>
              <w:rPr>
                <w:b/>
                <w:bCs/>
              </w:rPr>
              <w:t xml:space="preserve">8 and 6 times</w:t>
            </w:r>
            <w:r>
              <w:t xml:space="preserve"> </w:t>
            </w:r>
            <w:r>
              <w:t xml:space="preserve">in the two UI definitions.</w:t>
            </w:r>
            <w:r>
              <w:t xml:space="preserve"> </w:t>
            </w:r>
            <w:r>
              <w:rPr>
                <w:b/>
                <w:bCs/>
              </w:rPr>
              <w:t xml:space="preserve">The reviewer's</w:t>
            </w:r>
            <w:r>
              <w:rPr>
                <w:b/>
                <w:bCs/>
              </w:rPr>
              <w:t xml:space="preserve"> </w:t>
            </w:r>
            <w:r>
              <w:rPr>
                <w:rStyle w:val="VerbatimChar"/>
                <w:b/>
                <w:bCs/>
              </w:rPr>
              <w:t xml:space="preserve">securestring</w:t>
            </w:r>
            <w:r>
              <w:rPr>
                <w:b/>
                <w:bCs/>
              </w:rPr>
              <w:t xml:space="preserve"> </w:t>
            </w:r>
            <w:r>
              <w:rPr>
                <w:b/>
                <w:bCs/>
              </w:rPr>
              <w:t xml:space="preserve">mitigation does not support the</w:t>
            </w:r>
            <w:r>
              <w:rPr>
                <w:b/>
                <w:bCs/>
              </w:rPr>
              <w:t xml:space="preserve"> </w:t>
            </w:r>
            <w:r>
              <w:rPr>
                <w:rStyle w:val="VerbatimChar"/>
                <w:b/>
                <w:bCs/>
              </w:rPr>
              <w:t xml:space="preserve">Low</w:t>
            </w:r>
            <w:r>
              <w:rPr>
                <w:b/>
                <w:bCs/>
              </w:rPr>
              <w:t xml:space="preserve"> </w:t>
            </w:r>
            <w:r>
              <w:rPr>
                <w:b/>
                <w:bCs/>
              </w:rPr>
              <w:t xml:space="preserve">band, because it addresses a third thing</w:t>
            </w:r>
            <w:r>
              <w:t xml:space="preserve"> </w:t>
            </w:r>
            <w:r>
              <w:t xml:space="preserve">— it stops the secret entering deployment history and activity logs, and does nothing about either defect actually filed.</w:t>
            </w:r>
            <w:r>
              <w:t xml:space="preserve"> </w:t>
            </w:r>
            <w:r>
              <w:rPr>
                <w:b/>
                <w:bCs/>
              </w:rPr>
              <w:t xml:space="preserve">Neither half is a Low on its own vector.</w:t>
            </w:r>
            <w:r>
              <w:t xml:space="preserve"> </w:t>
            </w:r>
            <w:r>
              <w:rPr>
                <w:b/>
                <w:bCs/>
              </w:rPr>
              <w:t xml:space="preserve">The verifier's recommendation is not "make it a Medium" — it is to SPLIT the row and let the at-rest half carry the Key Vault remediation. Splitting creates a finding, which this consolidation was not authorised to do: the row stands as one Low and the split is held for Tuesday (§2.3.7 open item 1).</w:t>
            </w:r>
            <w:r>
              <w:t xml:space="preserve">]</w:t>
            </w:r>
          </w:p>
        </w:tc>
      </w:tr>
      <w:tr>
        <w:tc>
          <w:tcPr/>
          <w:p>
            <w:pPr>
              <w:pStyle w:val="Compact"/>
            </w:pPr>
            <w:r>
              <w:rPr>
                <w:b/>
                <w:bCs/>
              </w:rPr>
              <w:t xml:space="preserve">How to resolve</w:t>
            </w:r>
          </w:p>
        </w:tc>
        <w:tc>
          <w:tcPr/>
          <w:p>
            <w:pPr>
              <w:pStyle w:val="Compact"/>
            </w:pPr>
            <w:r>
              <w:t xml:space="preserve">Store secrets as Key Vault references; use a masked input in createUiDefinition.</w:t>
            </w:r>
            <w:r>
              <w:t xml:space="preserve"> </w:t>
            </w:r>
            <w:r>
              <w:rPr>
                <w:i/>
                <w:iCs/>
              </w:rPr>
              <w:t xml:space="preserve">(Recorded by the reviewer who raised the finding, in</w:t>
            </w:r>
            <w:r>
              <w:rPr>
                <w:i/>
                <w:iCs/>
              </w:rPr>
              <w:t xml:space="preserve"> </w:t>
            </w:r>
            <w:r>
              <w:rPr>
                <w:rStyle w:val="VerbatimChar"/>
                <w:i/>
                <w:iCs/>
              </w:rPr>
              <w:t xml:space="preserve">delta-review-2026-09/hpam-marketplace-main.md</w:t>
            </w:r>
            <w:r>
              <w:rPr>
                <w:i/>
                <w:iCs/>
              </w:rPr>
              <w:t xml:space="preserve">.)</w:t>
            </w:r>
          </w:p>
        </w:tc>
      </w:tr>
    </w:tbl>
    <w:p/>
    <w:p/>
    <w:p/>
    <w:bookmarkEnd w:id="147"/>
    <w:bookmarkStart w:id="148" w:name="Xfc40ef7ee78c9a59d9a22b9c31b46dba181c6fa"/>
    <w:p>
      <w:pPr>
        <w:pStyle w:val="Heading4"/>
      </w:pPr>
      <w:r>
        <w:t xml:space="preserve">DELTA-MK-04 — License Portal deployed multi-tenant (</w:t>
      </w:r>
      <w:r>
        <w:rPr>
          <w:rStyle w:val="VerbatimChar"/>
        </w:rPr>
        <w:t xml:space="preserve">AzureAd__TenantId: 'common'</w:t>
      </w:r>
      <w:r>
        <w:t xml:space="preserve">); tenant restriction delegated to an app-level</w:t>
      </w:r>
      <w:r>
        <w:t xml:space="preserve"> </w:t>
      </w:r>
      <w:r>
        <w:rPr>
          <w:rStyle w:val="VerbatimChar"/>
        </w:rPr>
        <w:t xml:space="preserve">HomeTenantId</w:t>
      </w:r>
      <w:r>
        <w:t xml:space="preserve"> </w:t>
      </w:r>
      <w:r>
        <w:t xml:space="preserve">check that cannot be verified from IaC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DELTA-MK-04</w:t>
            </w:r>
          </w:p>
        </w:tc>
        <w:tc>
          <w:tcPr/>
          <w:p>
            <w:pPr>
              <w:pStyle w:val="Compact"/>
            </w:pPr>
            <w:r>
              <w:rPr>
                <w:b/>
                <w:bCs/>
              </w:rPr>
              <w:t xml:space="preserve">Low</w:t>
            </w:r>
            <w:r>
              <w:t xml:space="preserve"> </w:t>
            </w:r>
            <w:r>
              <w:t xml:space="preserve">· CVSS 3.1</w:t>
            </w:r>
            <w:r>
              <w:t xml:space="preserve"> </w:t>
            </w:r>
            <w:r>
              <w:rPr>
                <w:b/>
                <w:bCs/>
              </w:rPr>
              <w:t xml:space="preserve">n/a —</w:t>
            </w:r>
            <w:r>
              <w:rPr>
                <w:b/>
                <w:bCs/>
              </w:rPr>
              <w:t xml:space="preserve"> </w:t>
            </w:r>
            <w:r>
              <w:rPr>
                <w:rStyle w:val="VerbatimChar"/>
                <w:b/>
                <w:bCs/>
              </w:rPr>
              <w:t xml:space="preserve">[GAP]</w:t>
            </w:r>
            <w:r>
              <w:rPr>
                <w:b/>
                <w:bCs/>
              </w:rPr>
              <w:t xml:space="preserve">, unscoreable from this repository</w:t>
            </w:r>
            <w:r>
              <w:t xml:space="preserve"> </w:t>
            </w:r>
            <w:r>
              <w:t xml:space="preserve">· component</w:t>
            </w:r>
            <w:r>
              <w:t xml:space="preserve"> </w:t>
            </w:r>
            <w:r>
              <w:rPr>
                <w:b/>
                <w:bCs/>
              </w:rPr>
              <w:t xml:space="preserve">hpam-marketplace</w:t>
            </w:r>
          </w:p>
        </w:tc>
      </w:tr>
      <w:tr>
        <w:tc>
          <w:tcPr/>
          <w:p>
            <w:pPr>
              <w:pStyle w:val="Compact"/>
            </w:pPr>
            <w:r>
              <w:rPr>
                <w:b/>
                <w:bCs/>
              </w:rPr>
              <w:t xml:space="preserve">The issue</w:t>
            </w:r>
          </w:p>
        </w:tc>
        <w:tc>
          <w:tcPr/>
          <w:p>
            <w:pPr>
              <w:pStyle w:val="Compact"/>
            </w:pPr>
            <w:r>
              <w:t xml:space="preserve">License Portal deployed multi-tenant (</w:t>
            </w:r>
            <w:r>
              <w:rPr>
                <w:rStyle w:val="VerbatimChar"/>
              </w:rPr>
              <w:t xml:space="preserve">AzureAd__TenantId: 'common'</w:t>
            </w:r>
            <w:r>
              <w:t xml:space="preserve">); tenant restriction delegated to an app-level</w:t>
            </w:r>
            <w:r>
              <w:t xml:space="preserve"> </w:t>
            </w:r>
            <w:r>
              <w:rPr>
                <w:rStyle w:val="VerbatimChar"/>
              </w:rPr>
              <w:t xml:space="preserve">HomeTenantId</w:t>
            </w:r>
            <w:r>
              <w:t xml:space="preserve"> </w:t>
            </w:r>
            <w:r>
              <w:t xml:space="preserve">check that cannot be verified from IaC</w:t>
            </w:r>
          </w:p>
        </w:tc>
      </w:tr>
      <w:tr>
        <w:tc>
          <w:tcPr/>
          <w:p>
            <w:pPr>
              <w:pStyle w:val="Compact"/>
            </w:pPr>
            <w:r>
              <w:rPr>
                <w:b/>
                <w:bCs/>
              </w:rPr>
              <w:t xml:space="preserve">Suggested fix</w:t>
            </w:r>
          </w:p>
        </w:tc>
        <w:tc>
          <w:tcPr/>
          <w:p>
            <w:pPr>
              <w:pStyle w:val="Compact"/>
            </w:pPr>
            <w:r>
              <w:t xml:space="preserve">Deploy the License Portal tenant-scoped, or verify that it enforces</w:t>
            </w:r>
            <w:r>
              <w:t xml:space="preserve"> </w:t>
            </w:r>
            <w:r>
              <w:rPr>
                <w:rStyle w:val="VerbatimChar"/>
              </w:rPr>
              <w:t xml:space="preserve">HomeTenantId</w:t>
            </w:r>
            <w:r>
              <w:t xml:space="preserve"> </w:t>
            </w:r>
            <w:r>
              <w:t xml:space="preserve">server-side on every request.</w:t>
            </w:r>
          </w:p>
        </w:tc>
      </w:tr>
      <w:tr>
        <w:tc>
          <w:tcPr/>
          <w:p>
            <w:pPr>
              <w:pStyle w:val="Compact"/>
            </w:pPr>
            <w:r>
              <w:rPr>
                <w:b/>
                <w:bCs/>
              </w:rPr>
              <w:t xml:space="preserve">What was tested</w:t>
            </w:r>
          </w:p>
        </w:tc>
        <w:tc>
          <w:tcPr/>
          <w:p>
            <w:pPr>
              <w:pStyle w:val="Compact"/>
            </w:pPr>
            <w:r>
              <w:t xml:space="preserve">The</w:t>
            </w:r>
            <w:r>
              <w:t xml:space="preserve"> </w:t>
            </w:r>
            <w:r>
              <w:rPr>
                <w:b/>
                <w:bCs/>
              </w:rPr>
              <w:t xml:space="preserve">hpam-marketplace</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delta-review-2026-09/hpam-marketplace-main.md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w:t>
            </w:r>
            <w:r>
              <w:rPr>
                <w:i/>
                <w:iCs/>
              </w:rPr>
              <w:t xml:space="preserve"> </w:t>
            </w:r>
            <w:r>
              <w:rPr>
                <w:b/>
                <w:bCs/>
                <w:i/>
                <w:iCs/>
              </w:rPr>
              <w:t xml:space="preserve">no vector can honestly be derived, and that is the finding.</w:t>
            </w:r>
            <w:r>
              <w:rPr>
                <w:i/>
                <w:iCs/>
              </w:rPr>
              <w:t xml:space="preserve"> </w:t>
            </w:r>
            <w:r>
              <w:rPr>
                <w:rStyle w:val="VerbatimChar"/>
                <w:i/>
                <w:iCs/>
              </w:rPr>
              <w:t xml:space="preserve">license/main.bicep:228</w:t>
            </w:r>
            <w:r>
              <w:rPr>
                <w:i/>
                <w:iCs/>
              </w:rPr>
              <w:t xml:space="preserve"> </w:t>
            </w:r>
            <w:r>
              <w:rPr>
                <w:i/>
                <w:iCs/>
              </w:rPr>
              <w:t xml:space="preserve">sets</w:t>
            </w:r>
            <w:r>
              <w:rPr>
                <w:i/>
                <w:iCs/>
              </w:rPr>
              <w:t xml:space="preserve"> </w:t>
            </w:r>
            <w:r>
              <w:rPr>
                <w:rStyle w:val="VerbatimChar"/>
                <w:i/>
                <w:iCs/>
              </w:rPr>
              <w:t xml:space="preserve">AzureAd__TenantId</w:t>
            </w:r>
            <w:r>
              <w:rPr>
                <w:i/>
                <w:iCs/>
              </w:rPr>
              <w:t xml:space="preserve"> </w:t>
            </w:r>
            <w:r>
              <w:rPr>
                <w:i/>
                <w:iCs/>
              </w:rPr>
              <w:t xml:space="preserve">to</w:t>
            </w:r>
            <w:r>
              <w:rPr>
                <w:i/>
                <w:iCs/>
              </w:rPr>
              <w:t xml:space="preserve"> </w:t>
            </w:r>
            <w:r>
              <w:rPr>
                <w:rStyle w:val="VerbatimChar"/>
                <w:i/>
                <w:iCs/>
              </w:rPr>
              <w:t xml:space="preserve">'common'</w:t>
            </w:r>
            <w:r>
              <w:rPr>
                <w:i/>
                <w:iCs/>
              </w:rPr>
              <w:t xml:space="preserve"> </w:t>
            </w:r>
            <w:r>
              <w:rPr>
                <w:i/>
                <w:iCs/>
              </w:rPr>
              <w:t xml:space="preserve">and</w:t>
            </w:r>
            <w:r>
              <w:rPr>
                <w:i/>
                <w:iCs/>
              </w:rPr>
              <w:t xml:space="preserve"> </w:t>
            </w:r>
            <w:r>
              <w:rPr>
                <w:rStyle w:val="VerbatimChar"/>
                <w:i/>
                <w:iCs/>
              </w:rPr>
              <w:t xml:space="preserve">:232</w:t>
            </w:r>
            <w:r>
              <w:rPr>
                <w:i/>
                <w:iCs/>
              </w:rPr>
              <w:t xml:space="preserve"> </w:t>
            </w:r>
            <w:r>
              <w:rPr>
                <w:i/>
                <w:iCs/>
              </w:rPr>
              <w:t xml:space="preserve">adds a separate</w:t>
            </w:r>
            <w:r>
              <w:rPr>
                <w:i/>
                <w:iCs/>
              </w:rPr>
              <w:t xml:space="preserve"> </w:t>
            </w:r>
            <w:r>
              <w:rPr>
                <w:rStyle w:val="VerbatimChar"/>
                <w:i/>
                <w:iCs/>
              </w:rPr>
              <w:t xml:space="preserve">HomeTenantId</w:t>
            </w:r>
            <w:r>
              <w:rPr>
                <w:i/>
                <w:iCs/>
              </w:rPr>
              <w:t xml:space="preserve"> </w:t>
            </w:r>
            <w:r>
              <w:rPr>
                <w:i/>
                <w:iCs/>
              </w:rPr>
              <w:t xml:space="preserve">setting. The whole severity turns on whether the portal enforces</w:t>
            </w:r>
            <w:r>
              <w:rPr>
                <w:i/>
                <w:iCs/>
              </w:rPr>
              <w:t xml:space="preserve"> </w:t>
            </w:r>
            <w:r>
              <w:rPr>
                <w:rStyle w:val="VerbatimChar"/>
                <w:i/>
                <w:iCs/>
              </w:rPr>
              <w:t xml:space="preserve">HomeTenantId</w:t>
            </w:r>
            <w:r>
              <w:rPr>
                <w:i/>
                <w:iCs/>
              </w:rPr>
              <w:t xml:space="preserve"> </w:t>
            </w:r>
            <w:r>
              <w:rPr>
                <w:i/>
                <w:iCs/>
              </w:rPr>
              <w:t xml:space="preserve">against the token's</w:t>
            </w:r>
            <w:r>
              <w:rPr>
                <w:i/>
                <w:iCs/>
              </w:rPr>
              <w:t xml:space="preserve"> </w:t>
            </w:r>
            <w:r>
              <w:rPr>
                <w:rStyle w:val="VerbatimChar"/>
                <w:i/>
                <w:iCs/>
              </w:rPr>
              <w:t xml:space="preserve">tid</w:t>
            </w:r>
            <w:r>
              <w:rPr>
                <w:i/>
                <w:iCs/>
              </w:rPr>
              <w:t xml:space="preserve"> </w:t>
            </w:r>
            <w:r>
              <w:rPr>
                <w:i/>
                <w:iCs/>
              </w:rPr>
              <w:t xml:space="preserve">claim on every request —</w:t>
            </w:r>
            <w:r>
              <w:rPr>
                <w:i/>
                <w:iCs/>
              </w:rPr>
              <w:t xml:space="preserve"> </w:t>
            </w:r>
            <w:r>
              <w:rPr>
                <w:b/>
                <w:bCs/>
                <w:i/>
                <w:iCs/>
              </w:rPr>
              <w:t xml:space="preserve">and that code is not in this repository; it is the zip fetched from the blob in</w:t>
            </w:r>
            <w:r>
              <w:rPr>
                <w:b/>
                <w:bCs/>
                <w:i/>
                <w:iCs/>
              </w:rPr>
              <w:t xml:space="preserve"> </w:t>
            </w:r>
            <w:r>
              <w:rPr>
                <w:rStyle w:val="VerbatimChar"/>
                <w:b/>
                <w:bCs/>
                <w:i/>
                <w:iCs/>
              </w:rPr>
              <w:t xml:space="preserve">DELTA-MK-01</w:t>
            </w:r>
            <w:r>
              <w:rPr>
                <w:b/>
                <w:bCs/>
                <w:i/>
                <w:iCs/>
              </w:rPr>
              <w:t xml:space="preserve">.</w:t>
            </w:r>
            <w:r>
              <w:rPr>
                <w:i/>
                <w:iCs/>
              </w:rPr>
              <w:t xml:space="preserve"> </w:t>
            </w:r>
            <w:r>
              <w:rPr>
                <w:i/>
                <w:iCs/>
              </w:rPr>
              <w:t xml:space="preserve">If enforced, this is Informational hardening; if not, any Microsoft work or school account in any tenant can sign in to the licence admin portal, which is a High.</w:t>
            </w:r>
            <w:r>
              <w:rPr>
                <w:i/>
                <w:iCs/>
              </w:rPr>
              <w:t xml:space="preserve"> </w:t>
            </w:r>
            <w:r>
              <w:rPr>
                <w:b/>
                <w:bCs/>
                <w:i/>
                <w:iCs/>
              </w:rPr>
              <w:t xml:space="preserve">Three bands apart, and nothing here chooses between them. Inventing a midpoint is exactly the "unverified number wearing better clothes" this round exists to stop — the</w:t>
            </w:r>
            <w:r>
              <w:rPr>
                <w:b/>
                <w:bCs/>
                <w:i/>
                <w:iCs/>
              </w:rPr>
              <w:t xml:space="preserve"> </w:t>
            </w:r>
            <w:r>
              <w:rPr>
                <w:rStyle w:val="VerbatimChar"/>
                <w:b/>
                <w:bCs/>
                <w:i/>
                <w:iCs/>
              </w:rPr>
              <w:t xml:space="preserve">[GAP]</w:t>
            </w:r>
            <w:r>
              <w:rPr>
                <w:b/>
                <w:bCs/>
                <w:i/>
                <w:iCs/>
              </w:rPr>
              <w:t xml:space="preserve"> </w:t>
            </w:r>
            <w:r>
              <w:rPr>
                <w:b/>
                <w:bCs/>
                <w:i/>
                <w:iCs/>
              </w:rPr>
              <w:t xml:space="preserve">is preserved deliberately.</w:t>
            </w:r>
            <w:r>
              <w:rPr>
                <w:i/>
                <w:iCs/>
              </w:rPr>
              <w:t xml:space="preserve"> </w:t>
            </w:r>
            <w:r>
              <w:rPr>
                <w:rStyle w:val="VerbatimChar"/>
                <w:b/>
                <w:bCs/>
                <w:i/>
                <w:iCs/>
              </w:rPr>
              <w:t xml:space="preserve">MK-01</w:t>
            </w:r>
            <w:r>
              <w:rPr>
                <w:b/>
                <w:bCs/>
                <w:i/>
                <w:iCs/>
              </w:rPr>
              <w:t xml:space="preserve"> </w:t>
            </w:r>
            <w:r>
              <w:rPr>
                <w:b/>
                <w:bCs/>
                <w:i/>
                <w:iCs/>
              </w:rPr>
              <w:t xml:space="preserve">and</w:t>
            </w:r>
            <w:r>
              <w:rPr>
                <w:b/>
                <w:bCs/>
                <w:i/>
                <w:iCs/>
              </w:rPr>
              <w:t xml:space="preserve"> </w:t>
            </w:r>
            <w:r>
              <w:rPr>
                <w:rStyle w:val="VerbatimChar"/>
                <w:b/>
                <w:bCs/>
                <w:i/>
                <w:iCs/>
              </w:rPr>
              <w:t xml:space="preserve">MK-04</w:t>
            </w:r>
            <w:r>
              <w:rPr>
                <w:b/>
                <w:bCs/>
                <w:i/>
                <w:iCs/>
              </w:rPr>
              <w:t xml:space="preserve"> </w:t>
            </w:r>
            <w:r>
              <w:rPr>
                <w:b/>
                <w:bCs/>
                <w:i/>
                <w:iCs/>
              </w:rPr>
              <w:t xml:space="preserve">are blocked on the same missing artefact: getting the License Portal source is ONE commission that closes TWO rows, and it needs no tenant and no live access.</w:t>
            </w:r>
            <w:r>
              <w:rPr>
                <w:i/>
                <w:iCs/>
              </w:rPr>
              <w:t xml:space="preserve">]</w:t>
            </w:r>
          </w:p>
        </w:tc>
      </w:tr>
      <w:tr>
        <w:tc>
          <w:tcPr/>
          <w:p>
            <w:pPr>
              <w:pStyle w:val="Compact"/>
            </w:pPr>
            <w:r>
              <w:rPr>
                <w:b/>
                <w:bCs/>
              </w:rPr>
              <w:t xml:space="preserve">How to resolve</w:t>
            </w:r>
          </w:p>
        </w:tc>
        <w:tc>
          <w:tcPr/>
          <w:p>
            <w:pPr>
              <w:pStyle w:val="Compact"/>
            </w:pPr>
            <w:r>
              <w:t xml:space="preserve">Deploy tenant-scoped (</w:t>
            </w:r>
            <w:r>
              <w:rPr>
                <w:rStyle w:val="VerbatimChar"/>
              </w:rPr>
              <w:t xml:space="preserve">AzureAd__TenantId = &lt;tenantId&gt;</w:t>
            </w:r>
            <w:r>
              <w:t xml:space="preserve">), or verify the portal enforces</w:t>
            </w:r>
            <w:r>
              <w:t xml:space="preserve"> </w:t>
            </w:r>
            <w:r>
              <w:rPr>
                <w:rStyle w:val="VerbatimChar"/>
              </w:rPr>
              <w:t xml:space="preserve">HomeTenantId</w:t>
            </w:r>
            <w:r>
              <w:t xml:space="preserve"> </w:t>
            </w:r>
            <w:r>
              <w:t xml:space="preserve">server-side on every request.</w:t>
            </w:r>
            <w:r>
              <w:t xml:space="preserve"> </w:t>
            </w:r>
            <w:r>
              <w:rPr>
                <w:i/>
                <w:iCs/>
              </w:rPr>
              <w:t xml:space="preserve">(Recorded by the reviewer who raised the finding, in</w:t>
            </w:r>
            <w:r>
              <w:rPr>
                <w:i/>
                <w:iCs/>
              </w:rPr>
              <w:t xml:space="preserve"> </w:t>
            </w:r>
            <w:r>
              <w:rPr>
                <w:rStyle w:val="VerbatimChar"/>
                <w:i/>
                <w:iCs/>
              </w:rPr>
              <w:t xml:space="preserve">delta-review-2026-09/hpam-marketplace-main.md</w:t>
            </w:r>
            <w:r>
              <w:rPr>
                <w:i/>
                <w:iCs/>
              </w:rPr>
              <w:t xml:space="preserve">.)</w:t>
            </w:r>
          </w:p>
        </w:tc>
      </w:tr>
    </w:tbl>
    <w:p/>
    <w:p/>
    <w:p/>
    <w:bookmarkEnd w:id="148"/>
    <w:bookmarkStart w:id="149" w:name="X453150f74f0d4148a11fc04e729722e267bfc0d"/>
    <w:p>
      <w:pPr>
        <w:pStyle w:val="Heading4"/>
      </w:pPr>
      <w:r>
        <w:t xml:space="preserve">DELTA-MK-05 — SignalR upstream</w:t>
      </w:r>
      <w:r>
        <w:t xml:space="preserve"> </w:t>
      </w:r>
      <w:r>
        <w:rPr>
          <w:rStyle w:val="VerbatimChar"/>
        </w:rPr>
        <w:t xml:space="preserve">auth: { type: 'None' }</w:t>
      </w:r>
      <w:r>
        <w:t xml:space="preserve"> </w:t>
      </w:r>
      <w:r>
        <w:t xml:space="preserve">and deploymentScripts run with</w:t>
      </w:r>
      <w:r>
        <w:t xml:space="preserve"> </w:t>
      </w:r>
      <w:r>
        <w:rPr>
          <w:rStyle w:val="VerbatimChar"/>
        </w:rPr>
        <w:t xml:space="preserve">--debug</w:t>
      </w:r>
      <w:r>
        <w:t xml:space="preserve"> </w:t>
      </w:r>
      <w:r>
        <w:t xml:space="preserve">(Low / Informational)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DELTA-MK-05</w:t>
            </w:r>
          </w:p>
        </w:tc>
        <w:tc>
          <w:tcPr/>
          <w:p>
            <w:pPr>
              <w:pStyle w:val="Compact"/>
            </w:pPr>
            <w:r>
              <w:rPr>
                <w:b/>
                <w:bCs/>
              </w:rPr>
              <w:t xml:space="preserve">Low</w:t>
            </w:r>
            <w:r>
              <w:t xml:space="preserve"> </w:t>
            </w:r>
            <w:r>
              <w:t xml:space="preserve">· CVSS 3.1</w:t>
            </w:r>
            <w:r>
              <w:t xml:space="preserve"> </w:t>
            </w:r>
            <w:r>
              <w:rPr>
                <w:b/>
                <w:bCs/>
              </w:rPr>
              <w:t xml:space="preserve">(a) Informational · (b) 4.3</w:t>
            </w:r>
            <w:r>
              <w:t xml:space="preserve"> </w:t>
            </w:r>
            <w:r>
              <w:rPr>
                <w:rStyle w:val="VerbatimChar"/>
              </w:rPr>
              <w:t xml:space="preserve">CVSS:3.1/AV:N/AC:L/PR:L/UI:N/S:U/C:L/I:N/A:N</w:t>
            </w:r>
            <w:r>
              <w:t xml:space="preserve"> </w:t>
            </w:r>
            <w:r>
              <w:t xml:space="preserve">· component</w:t>
            </w:r>
            <w:r>
              <w:t xml:space="preserve"> </w:t>
            </w:r>
            <w:r>
              <w:rPr>
                <w:b/>
                <w:bCs/>
              </w:rPr>
              <w:t xml:space="preserve">hpam-marketplace</w:t>
            </w:r>
          </w:p>
        </w:tc>
      </w:tr>
      <w:tr>
        <w:tc>
          <w:tcPr/>
          <w:p>
            <w:pPr>
              <w:pStyle w:val="Compact"/>
            </w:pPr>
            <w:r>
              <w:rPr>
                <w:b/>
                <w:bCs/>
              </w:rPr>
              <w:t xml:space="preserve">The issue</w:t>
            </w:r>
          </w:p>
        </w:tc>
        <w:tc>
          <w:tcPr/>
          <w:p>
            <w:pPr>
              <w:pStyle w:val="Compact"/>
            </w:pPr>
            <w:r>
              <w:t xml:space="preserve">SignalR upstream</w:t>
            </w:r>
            <w:r>
              <w:t xml:space="preserve"> </w:t>
            </w:r>
            <w:r>
              <w:rPr>
                <w:rStyle w:val="VerbatimChar"/>
              </w:rPr>
              <w:t xml:space="preserve">auth: { type: 'None' }</w:t>
            </w:r>
            <w:r>
              <w:t xml:space="preserve"> </w:t>
            </w:r>
            <w:r>
              <w:t xml:space="preserve">and deploymentScripts run with</w:t>
            </w:r>
            <w:r>
              <w:t xml:space="preserve"> </w:t>
            </w:r>
            <w:r>
              <w:rPr>
                <w:rStyle w:val="VerbatimChar"/>
              </w:rPr>
              <w:t xml:space="preserve">--debug</w:t>
            </w:r>
          </w:p>
        </w:tc>
      </w:tr>
      <w:tr>
        <w:tc>
          <w:tcPr/>
          <w:p>
            <w:pPr>
              <w:pStyle w:val="Compact"/>
            </w:pPr>
            <w:r>
              <w:rPr>
                <w:b/>
                <w:bCs/>
              </w:rPr>
              <w:t xml:space="preserve">Suggested fix</w:t>
            </w:r>
          </w:p>
        </w:tc>
        <w:tc>
          <w:tcPr/>
          <w:p>
            <w:pPr>
              <w:pStyle w:val="Compact"/>
            </w:pPr>
            <w:r>
              <w:t xml:space="preserve">Give the SignalR upstream a real authentication scheme in place of</w:t>
            </w:r>
            <w:r>
              <w:t xml:space="preserve"> </w:t>
            </w:r>
            <w:r>
              <w:rPr>
                <w:rStyle w:val="VerbatimChar"/>
              </w:rPr>
              <w:t xml:space="preserve">type: 'None'</w:t>
            </w:r>
            <w:r>
              <w:t xml:space="preserve">, and remove</w:t>
            </w:r>
            <w:r>
              <w:t xml:space="preserve"> </w:t>
            </w:r>
            <w:r>
              <w:rPr>
                <w:rStyle w:val="VerbatimChar"/>
              </w:rPr>
              <w:t xml:space="preserve">--debug</w:t>
            </w:r>
            <w:r>
              <w:t xml:space="preserve"> </w:t>
            </w:r>
            <w:r>
              <w:t xml:space="preserve">from the deployment scripts.</w:t>
            </w:r>
          </w:p>
        </w:tc>
      </w:tr>
      <w:tr>
        <w:tc>
          <w:tcPr/>
          <w:p>
            <w:pPr>
              <w:pStyle w:val="Compact"/>
            </w:pPr>
            <w:r>
              <w:rPr>
                <w:b/>
                <w:bCs/>
              </w:rPr>
              <w:t xml:space="preserve">What was tested</w:t>
            </w:r>
          </w:p>
        </w:tc>
        <w:tc>
          <w:tcPr/>
          <w:p>
            <w:pPr>
              <w:pStyle w:val="Compact"/>
            </w:pPr>
            <w:r>
              <w:t xml:space="preserve">The</w:t>
            </w:r>
            <w:r>
              <w:t xml:space="preserve"> </w:t>
            </w:r>
            <w:r>
              <w:rPr>
                <w:b/>
                <w:bCs/>
              </w:rPr>
              <w:t xml:space="preserve">hpam-marketplace</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delta-review-2026-09/hpam-marketplace-main.md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confirmed-with-wording.</w:t>
            </w:r>
            <w:r>
              <w:rPr>
                <w:i/>
                <w:iCs/>
              </w:rPr>
              <w:t xml:space="preserve"> </w:t>
            </w:r>
            <w:r>
              <w:rPr>
                <w:b/>
                <w:bCs/>
                <w:i/>
                <w:iCs/>
              </w:rPr>
              <w:t xml:space="preserve">(a) the SignalR</w:t>
            </w:r>
            <w:r>
              <w:rPr>
                <w:b/>
                <w:bCs/>
                <w:i/>
                <w:iCs/>
              </w:rPr>
              <w:t xml:space="preserve"> </w:t>
            </w:r>
            <w:r>
              <w:rPr>
                <w:rStyle w:val="VerbatimChar"/>
                <w:b/>
                <w:bCs/>
                <w:i/>
                <w:iCs/>
              </w:rPr>
              <w:t xml:space="preserve">auth: { type: 'None' }</w:t>
            </w:r>
            <w:r>
              <w:rPr>
                <w:b/>
                <w:bCs/>
                <w:i/>
                <w:iCs/>
              </w:rPr>
              <w:t xml:space="preserve"> </w:t>
            </w:r>
            <w:r>
              <w:rPr>
                <w:b/>
                <w:bCs/>
                <w:i/>
                <w:iCs/>
              </w:rPr>
              <w:t xml:space="preserve">upstream is blocked by a control declared 70 lines further down the same file and the finding does not mention it</w:t>
            </w:r>
            <w:r>
              <w:rPr>
                <w:i/>
                <w:iCs/>
              </w:rPr>
              <w:t xml:space="preserve"> </w:t>
            </w:r>
            <w:r>
              <w:rPr>
                <w:i/>
                <w:iCs/>
              </w:rPr>
              <w:t xml:space="preserve">—</w:t>
            </w:r>
            <w:r>
              <w:rPr>
                <w:i/>
                <w:iCs/>
              </w:rPr>
              <w:t xml:space="preserve"> </w:t>
            </w:r>
            <w:r>
              <w:rPr>
                <w:rStyle w:val="VerbatimChar"/>
                <w:i/>
                <w:iCs/>
              </w:rPr>
              <w:t xml:space="preserve">bicep/main.bicep:250-251</w:t>
            </w:r>
            <w:r>
              <w:rPr>
                <w:i/>
                <w:iCs/>
              </w:rPr>
              <w:t xml:space="preserve"> </w:t>
            </w:r>
            <w:r>
              <w:rPr>
                <w:i/>
                <w:iCs/>
              </w:rPr>
              <w:t xml:space="preserve">sets Easy Auth v2</w:t>
            </w:r>
            <w:r>
              <w:rPr>
                <w:i/>
                <w:iCs/>
              </w:rPr>
              <w:t xml:space="preserve"> </w:t>
            </w:r>
            <w:r>
              <w:rPr>
                <w:rStyle w:val="VerbatimChar"/>
                <w:i/>
                <w:iCs/>
              </w:rPr>
              <w:t xml:space="preserve">requireAuthentication: true</w:t>
            </w:r>
            <w:r>
              <w:rPr>
                <w:i/>
                <w:iCs/>
              </w:rPr>
              <w:t xml:space="preserve"> </w:t>
            </w:r>
            <w:r>
              <w:rPr>
                <w:i/>
                <w:iCs/>
              </w:rPr>
              <w:t xml:space="preserve">/</w:t>
            </w:r>
            <w:r>
              <w:rPr>
                <w:i/>
                <w:iCs/>
              </w:rPr>
              <w:t xml:space="preserve"> </w:t>
            </w:r>
            <w:r>
              <w:rPr>
                <w:rStyle w:val="VerbatimChar"/>
                <w:i/>
                <w:iCs/>
              </w:rPr>
              <w:t xml:space="preserve">unauthenticatedClientAction: 'Return401'</w:t>
            </w:r>
            <w:r>
              <w:rPr>
                <w:i/>
                <w:iCs/>
              </w:rPr>
              <w:t xml:space="preserve"> </w:t>
            </w:r>
            <w:r>
              <w:rPr>
                <w:i/>
                <w:iCs/>
              </w:rPr>
              <w:t xml:space="preserve">with an</w:t>
            </w:r>
            <w:r>
              <w:rPr>
                <w:i/>
                <w:iCs/>
              </w:rPr>
              <w:t xml:space="preserve"> </w:t>
            </w:r>
            <w:r>
              <w:rPr>
                <w:rStyle w:val="VerbatimChar"/>
                <w:i/>
                <w:iCs/>
              </w:rPr>
              <w:t xml:space="preserve">allowedApplications</w:t>
            </w:r>
            <w:r>
              <w:rPr>
                <w:i/>
                <w:iCs/>
              </w:rPr>
              <w:t xml:space="preserve"> </w:t>
            </w:r>
            <w:r>
              <w:rPr>
                <w:i/>
                <w:iCs/>
              </w:rPr>
              <w:t xml:space="preserve">pin, so an unauthenticated forger is rejected with 401. The residual is a genuine hardening gap that would matter the moment Easy Auth is relaxed, but</w:t>
            </w:r>
            <w:r>
              <w:rPr>
                <w:i/>
                <w:iCs/>
              </w:rPr>
              <w:t xml:space="preserve"> </w:t>
            </w:r>
            <w:r>
              <w:rPr>
                <w:b/>
                <w:bCs/>
                <w:i/>
                <w:iCs/>
              </w:rPr>
              <w:t xml:space="preserve">its impact today is Informational,</w:t>
            </w:r>
            <w:r>
              <w:rPr>
                <w:b/>
                <w:bCs/>
                <w:i/>
                <w:iCs/>
              </w:rPr>
              <w:t xml:space="preserve"> </w:t>
            </w:r>
            <w:r>
              <w:rPr>
                <w:rStyle w:val="VerbatimChar"/>
                <w:b/>
                <w:bCs/>
                <w:i/>
                <w:iCs/>
              </w:rPr>
              <w:t xml:space="preserve">C:N/I:N/A:N</w:t>
            </w:r>
            <w:r>
              <w:rPr>
                <w:b/>
                <w:bCs/>
                <w:i/>
                <w:iCs/>
              </w:rPr>
              <w:t xml:space="preserve">.</w:t>
            </w:r>
            <w:r>
              <w:rPr>
                <w:i/>
                <w:iCs/>
              </w:rPr>
              <w:t xml:space="preserve"> </w:t>
            </w:r>
            <w:r>
              <w:rPr>
                <w:b/>
                <w:bCs/>
                <w:i/>
                <w:iCs/>
              </w:rPr>
              <w:t xml:space="preserve">And that mitigation raises a question the finding did not ask: if Easy Auth returns 401 to unauthenticated callers and SignalR calls the upstream with no authentication, the callback should never succeed — so either there is an exclusion nobody has found, or the feature is non-functional as deployed. Named, not filed; both answers matter.</w:t>
            </w:r>
            <w:r>
              <w:rPr>
                <w:i/>
                <w:iCs/>
              </w:rPr>
              <w:t xml:space="preserve"> </w:t>
            </w:r>
            <w:r>
              <w:rPr>
                <w:i/>
                <w:iCs/>
              </w:rPr>
              <w:t xml:space="preserve">(b)</w:t>
            </w:r>
            <w:r>
              <w:rPr>
                <w:i/>
                <w:iCs/>
              </w:rPr>
              <w:t xml:space="preserve"> </w:t>
            </w:r>
            <w:r>
              <w:rPr>
                <w:rStyle w:val="VerbatimChar"/>
                <w:i/>
                <w:iCs/>
              </w:rPr>
              <w:t xml:space="preserve">az --debug</w:t>
            </w:r>
            <w:r>
              <w:rPr>
                <w:i/>
                <w:iCs/>
              </w:rPr>
              <w:t xml:space="preserve"> </w:t>
            </w:r>
            <w:r>
              <w:rPr>
                <w:i/>
                <w:iCs/>
              </w:rPr>
              <w:t xml:space="preserve">on both deploymentScripts stands as filed at 4.3.]</w:t>
            </w:r>
          </w:p>
        </w:tc>
      </w:tr>
      <w:tr>
        <w:tc>
          <w:tcPr/>
          <w:p>
            <w:pPr>
              <w:pStyle w:val="Compact"/>
            </w:pPr>
            <w:r>
              <w:rPr>
                <w:b/>
                <w:bCs/>
              </w:rPr>
              <w:t xml:space="preserve">How to resolve</w:t>
            </w:r>
          </w:p>
        </w:tc>
        <w:tc>
          <w:tcPr/>
          <w:p>
            <w:pPr>
              <w:pStyle w:val="Compact"/>
            </w:pPr>
            <w:r>
              <w:t xml:space="preserve">Replace the SignalR upstream's</w:t>
            </w:r>
            <w:r>
              <w:t xml:space="preserve"> </w:t>
            </w:r>
            <w:r>
              <w:rPr>
                <w:rStyle w:val="VerbatimChar"/>
              </w:rPr>
              <w:t xml:space="preserve">auth: { type: 'None' }</w:t>
            </w:r>
            <w:r>
              <w:t xml:space="preserve"> </w:t>
            </w:r>
            <w:r>
              <w:t xml:space="preserve">with a managed identity or a key-based scheme, and remove</w:t>
            </w:r>
            <w:r>
              <w:t xml:space="preserve"> </w:t>
            </w:r>
            <w:r>
              <w:rPr>
                <w:rStyle w:val="VerbatimChar"/>
              </w:rPr>
              <w:t xml:space="preserve">--debug</w:t>
            </w:r>
            <w:r>
              <w:t xml:space="preserve"> </w:t>
            </w:r>
            <w:r>
              <w:t xml:space="preserve">from the</w:t>
            </w:r>
            <w:r>
              <w:t xml:space="preserve"> </w:t>
            </w:r>
            <w:r>
              <w:rPr>
                <w:rStyle w:val="VerbatimChar"/>
              </w:rPr>
              <w:t xml:space="preserve">deploymentScripts</w:t>
            </w:r>
            <w:r>
              <w:t xml:space="preserve"> </w:t>
            </w:r>
            <w:r>
              <w:t xml:space="preserve">invocations so deployment logs stop carrying diagnostic detail.</w:t>
            </w:r>
          </w:p>
        </w:tc>
      </w:tr>
    </w:tbl>
    <w:p/>
    <w:p/>
    <w:p/>
    <w:bookmarkEnd w:id="149"/>
    <w:bookmarkStart w:id="150" w:name="X0aab104d51034bea15103b1c07ad99b33064502"/>
    <w:p>
      <w:pPr>
        <w:pStyle w:val="Heading4"/>
      </w:pPr>
      <w:r>
        <w:t xml:space="preserve">D-01 — Unauthenticated, implicitly-exported runtime broadcast receivers let any co-located app emulate a card tap and force sign-in / sign-out (bypasses the card reader and the token-service signature gate entirely)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D-01</w:t>
            </w:r>
          </w:p>
        </w:tc>
        <w:tc>
          <w:tcPr/>
          <w:p>
            <w:pPr>
              <w:pStyle w:val="Compact"/>
            </w:pPr>
            <w:r>
              <w:rPr>
                <w:b/>
                <w:bCs/>
              </w:rPr>
              <w:t xml:space="preserve">Critical</w:t>
            </w:r>
            <w:r>
              <w:t xml:space="preserve"> </w:t>
            </w:r>
            <w:r>
              <w:t xml:space="preserve">· CVSS 3.1</w:t>
            </w:r>
            <w:r>
              <w:t xml:space="preserve"> </w:t>
            </w:r>
            <w:r>
              <w:rPr>
                <w:b/>
                <w:bCs/>
              </w:rPr>
              <w:t xml:space="preserve">9.2</w:t>
            </w:r>
            <w:r>
              <w:t xml:space="preserve"> </w:t>
            </w:r>
            <w:r>
              <w:rPr>
                <w:rStyle w:val="VerbatimChar"/>
              </w:rPr>
              <w:t xml:space="preserve">CVSS:3.1/AV:L/AC:L/PR:N/UI:N/S:C/C:H/I:H/A:L</w:t>
            </w:r>
            <w:r>
              <w:t xml:space="preserve"> </w:t>
            </w:r>
            <w:r>
              <w:t xml:space="preserve">· component</w:t>
            </w:r>
            <w:r>
              <w:t xml:space="preserve"> </w:t>
            </w:r>
            <w:r>
              <w:rPr>
                <w:b/>
                <w:bCs/>
              </w:rPr>
              <w:t xml:space="preserve">HPAuthenticationManager</w:t>
            </w:r>
          </w:p>
        </w:tc>
      </w:tr>
      <w:tr>
        <w:tc>
          <w:tcPr/>
          <w:p>
            <w:pPr>
              <w:pStyle w:val="Compact"/>
            </w:pPr>
            <w:r>
              <w:rPr>
                <w:b/>
                <w:bCs/>
              </w:rPr>
              <w:t xml:space="preserve">The issue</w:t>
            </w:r>
          </w:p>
        </w:tc>
        <w:tc>
          <w:tcPr/>
          <w:p>
            <w:pPr>
              <w:pStyle w:val="Compact"/>
            </w:pPr>
            <w:r>
              <w:t xml:space="preserve">Unauthenticated, implicitly-exported runtime broadcast receivers let any co-located app emulate a card tap and force sign-in / sign-out (bypasses the card reader and the token-service signature gate entirely)</w:t>
            </w:r>
          </w:p>
        </w:tc>
      </w:tr>
      <w:tr>
        <w:tc>
          <w:tcPr/>
          <w:p>
            <w:pPr>
              <w:pStyle w:val="Compact"/>
            </w:pPr>
            <w:r>
              <w:rPr>
                <w:b/>
                <w:bCs/>
              </w:rPr>
              <w:t xml:space="preserve">Suggested fix</w:t>
            </w:r>
          </w:p>
        </w:tc>
        <w:tc>
          <w:tcPr/>
          <w:p>
            <w:pPr>
              <w:pStyle w:val="Compact"/>
            </w:pPr>
            <w:r>
              <w:t xml:space="preserve">Delete the test receiver from release builds, register the sign-in and sign-out receivers with</w:t>
            </w:r>
            <w:r>
              <w:t xml:space="preserve"> </w:t>
            </w:r>
            <w:r>
              <w:rPr>
                <w:rStyle w:val="VerbatimChar"/>
              </w:rPr>
              <w:t xml:space="preserve">RECEIVER_NOT_EXPORTED</w:t>
            </w:r>
            <w:r>
              <w:t xml:space="preserve">, and set an explicit</w:t>
            </w:r>
            <w:r>
              <w:t xml:space="preserve"> </w:t>
            </w:r>
            <w:r>
              <w:rPr>
                <w:rStyle w:val="VerbatimChar"/>
              </w:rPr>
              <w:t xml:space="preserve">targetSdk</w:t>
            </w:r>
            <w:r>
              <w:t xml:space="preserve"> </w:t>
            </w:r>
            <w:r>
              <w:t xml:space="preserve">of 34 or above so unflagged registrations fail the build.</w:t>
            </w:r>
          </w:p>
        </w:tc>
      </w:tr>
      <w:tr>
        <w:tc>
          <w:tcPr/>
          <w:p>
            <w:pPr>
              <w:pStyle w:val="Compact"/>
            </w:pPr>
            <w:r>
              <w:rPr>
                <w:b/>
                <w:bCs/>
              </w:rPr>
              <w:t xml:space="preserve">What was tested</w:t>
            </w:r>
          </w:p>
        </w:tc>
        <w:tc>
          <w:tcPr/>
          <w:p>
            <w:pPr>
              <w:pStyle w:val="Compact"/>
            </w:pPr>
            <w:r>
              <w:t xml:space="preserve">The</w:t>
            </w:r>
            <w:r>
              <w:t xml:space="preserve"> </w:t>
            </w:r>
            <w:r>
              <w:rPr>
                <w:b/>
                <w:bCs/>
              </w:rPr>
              <w:t xml:space="preserve">HPAuthenticationManager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delta-review-2026-09/hpauthenticationmanager-main.md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[HIGH 8.7 to CRITICAL 9.2, 2026-09-09. The vector holds at source; the filed number simply was not what it produces — and the</w:t>
            </w:r>
            <w:r>
              <w:rPr>
                <w:b/>
                <w:bCs/>
              </w:rPr>
              <w:t xml:space="preserve"> </w:t>
            </w:r>
            <w:r>
              <w:rPr>
                <w:rStyle w:val="VerbatimChar"/>
                <w:b/>
                <w:bCs/>
              </w:rPr>
              <w:t xml:space="preserve">[ASSUMPTION]</w:t>
            </w:r>
            <w:r>
              <w:rPr>
                <w:b/>
                <w:bCs/>
              </w:rPr>
              <w:t xml:space="preserve"> </w:t>
            </w:r>
            <w:r>
              <w:rPr>
                <w:b/>
                <w:bCs/>
              </w:rPr>
              <w:t xml:space="preserve">this finding rested on is now a MEASUREMENT.</w:t>
            </w:r>
            <w:r>
              <w:t xml:space="preserve"> </w:t>
            </w:r>
            <w:r>
              <w:t xml:space="preserve">Exploitability depended on</w:t>
            </w:r>
            <w:r>
              <w:t xml:space="preserve"> </w:t>
            </w:r>
            <w:r>
              <w:rPr>
                <w:rStyle w:val="VerbatimChar"/>
              </w:rPr>
              <w:t xml:space="preserve">targetSdk &lt; 34</w:t>
            </w:r>
            <w:r>
              <w:t xml:space="preserve">, which the reviewer could only assume. Resolved:</w:t>
            </w:r>
            <w:r>
              <w:t xml:space="preserve"> </w:t>
            </w:r>
            <w:r>
              <w:rPr>
                <w:rStyle w:val="VerbatimChar"/>
              </w:rPr>
              <w:t xml:space="preserve">targetSdk</w:t>
            </w:r>
            <w:r>
              <w:t xml:space="preserve"> </w:t>
            </w:r>
            <w:r>
              <w:t xml:space="preserve">is</w:t>
            </w:r>
            <w:r>
              <w:t xml:space="preserve"> </w:t>
            </w:r>
            <w:r>
              <w:rPr>
                <w:b/>
                <w:bCs/>
              </w:rPr>
              <w:t xml:space="preserve">absent from</w:t>
            </w:r>
            <w:r>
              <w:rPr>
                <w:b/>
                <w:bCs/>
              </w:rPr>
              <w:t xml:space="preserve"> </w:t>
            </w:r>
            <w:r>
              <w:rPr>
                <w:rStyle w:val="VerbatimChar"/>
                <w:b/>
                <w:bCs/>
              </w:rPr>
              <w:t xml:space="preserve">app/build.gradle.kts</w:t>
            </w:r>
            <w:r>
              <w:rPr>
                <w:b/>
                <w:bCs/>
              </w:rPr>
              <w:t xml:space="preserve">, absent from both</w:t>
            </w:r>
            <w:r>
              <w:rPr>
                <w:b/>
                <w:bCs/>
              </w:rPr>
              <w:t xml:space="preserve"> </w:t>
            </w:r>
            <w:r>
              <w:rPr>
                <w:rStyle w:val="VerbatimChar"/>
                <w:b/>
                <w:bCs/>
              </w:rPr>
              <w:t xml:space="preserve">AndroidManifest.xml</w:t>
            </w:r>
            <w:r>
              <w:rPr>
                <w:b/>
                <w:bCs/>
              </w:rPr>
              <w:t xml:space="preserve"> </w:t>
            </w:r>
            <w:r>
              <w:rPr>
                <w:b/>
                <w:bCs/>
              </w:rPr>
              <w:t xml:space="preserve">files (no</w:t>
            </w:r>
            <w:r>
              <w:rPr>
                <w:b/>
                <w:bCs/>
              </w:rPr>
              <w:t xml:space="preserve"> </w:t>
            </w:r>
            <w:r>
              <w:rPr>
                <w:rStyle w:val="VerbatimChar"/>
                <w:b/>
                <w:bCs/>
              </w:rPr>
              <w:t xml:space="preserve">&lt;uses-sdk&gt;</w:t>
            </w:r>
            <w:r>
              <w:rPr>
                <w:b/>
                <w:bCs/>
              </w:rPr>
              <w:t xml:space="preserve"> </w:t>
            </w:r>
            <w:r>
              <w:rPr>
                <w:b/>
                <w:bCs/>
              </w:rPr>
              <w:t xml:space="preserve">element at all), and returns zero hits anywhere in the tree</w:t>
            </w:r>
            <w:r>
              <w:t xml:space="preserve">, while</w:t>
            </w:r>
            <w:r>
              <w:t xml:space="preserve"> </w:t>
            </w:r>
            <w:r>
              <w:rPr>
                <w:rStyle w:val="VerbatimChar"/>
              </w:rPr>
              <w:t xml:space="preserve">minSdk</w:t>
            </w:r>
            <w:r>
              <w:t xml:space="preserve"> </w:t>
            </w:r>
            <w:r>
              <w:t xml:space="preserve">is</w:t>
            </w:r>
            <w:r>
              <w:t xml:space="preserve"> </w:t>
            </w:r>
            <w:r>
              <w:rPr>
                <w:b/>
                <w:bCs/>
              </w:rPr>
              <w:t xml:space="preserve">31</w:t>
            </w:r>
            <w:r>
              <w:t xml:space="preserve">. With</w:t>
            </w:r>
            <w:r>
              <w:t xml:space="preserve"> </w:t>
            </w:r>
            <w:r>
              <w:rPr>
                <w:rStyle w:val="VerbatimChar"/>
              </w:rPr>
              <w:t xml:space="preserve">targetSdkVersion</w:t>
            </w:r>
            <w:r>
              <w:t xml:space="preserve"> </w:t>
            </w:r>
            <w:r>
              <w:t xml:space="preserve">absent the platform defaults it to</w:t>
            </w:r>
            <w:r>
              <w:t xml:space="preserve"> </w:t>
            </w:r>
            <w:r>
              <w:rPr>
                <w:rStyle w:val="VerbatimChar"/>
              </w:rPr>
              <w:t xml:space="preserve">minSdkVersion</w:t>
            </w:r>
            <w:r>
              <w:t xml:space="preserve"> </w:t>
            </w:r>
            <w:r>
              <w:t xml:space="preserve">= 31, and Android 14's mandatory receiver-export flag applies only to apps targeting 34+.</w:t>
            </w:r>
            <w:r>
              <w:t xml:space="preserve"> </w:t>
            </w:r>
            <w:r>
              <w:rPr>
                <w:b/>
                <w:bCs/>
              </w:rPr>
              <w:t xml:space="preserve">The unflagged registrations are exported by default, reachable by any app on the device, and do not throw.</w:t>
            </w:r>
            <w:r>
              <w:t xml:space="preserve"> </w:t>
            </w:r>
            <w:r>
              <w:rPr>
                <w:b/>
                <w:bCs/>
              </w:rPr>
              <w:t xml:space="preserve">One reviewer control is off by one and the conclusion is unaffected:</w:t>
            </w:r>
            <w:r>
              <w:t xml:space="preserve"> </w:t>
            </w:r>
            <w:r>
              <w:t xml:space="preserve">there is exactly</w:t>
            </w:r>
            <w:r>
              <w:t xml:space="preserve"> </w:t>
            </w:r>
            <w:r>
              <w:rPr>
                <w:b/>
                <w:bCs/>
              </w:rPr>
              <w:t xml:space="preserve">one</w:t>
            </w:r>
            <w:r>
              <w:t xml:space="preserve"> </w:t>
            </w:r>
            <w:r>
              <w:t xml:space="preserve">flagged</w:t>
            </w:r>
            <w:r>
              <w:t xml:space="preserve"> </w:t>
            </w:r>
            <w:r>
              <w:rPr>
                <w:rStyle w:val="VerbatimChar"/>
              </w:rPr>
              <w:t xml:space="preserve">registerReceiver</w:t>
            </w:r>
            <w:r>
              <w:t xml:space="preserve"> </w:t>
            </w:r>
            <w:r>
              <w:t xml:space="preserve">call, not two (</w:t>
            </w:r>
            <w:r>
              <w:rPr>
                <w:rStyle w:val="VerbatimChar"/>
              </w:rPr>
              <w:t xml:space="preserve">DefaultConfigProvider.kt:95</w:t>
            </w:r>
            <w:r>
              <w:t xml:space="preserve"> </w:t>
            </w:r>
            <w:r>
              <w:t xml:space="preserve">does not reproduce), and</w:t>
            </w:r>
            <w:r>
              <w:t xml:space="preserve"> </w:t>
            </w:r>
            <w:r>
              <w:rPr>
                <w:b/>
                <w:bCs/>
              </w:rPr>
              <w:t xml:space="preserve">four</w:t>
            </w:r>
            <w:r>
              <w:t xml:space="preserve"> </w:t>
            </w:r>
            <w:r>
              <w:t xml:space="preserve">registration sites, not five (the reviewer's fifth is an</w:t>
            </w:r>
            <w:r>
              <w:t xml:space="preserve"> </w:t>
            </w:r>
            <w:r>
              <w:rPr>
                <w:rStyle w:val="VerbatimChar"/>
              </w:rPr>
              <w:t xml:space="preserve">unregisterReceiver(</w:t>
            </w:r>
            <w:r>
              <w:t xml:space="preserve"> </w:t>
            </w:r>
            <w:r>
              <w:t xml:space="preserve">their substring grep also matched). The control still fires — the project knows the flag API and uses it once.</w:t>
            </w:r>
            <w:r>
              <w:t xml:space="preserve"> </w:t>
            </w:r>
            <w:r>
              <w:rPr>
                <w:b/>
                <w:bCs/>
              </w:rPr>
              <w:t xml:space="preserve">THE</w:t>
            </w:r>
            <w:r>
              <w:rPr>
                <w:b/>
                <w:bCs/>
              </w:rPr>
              <w:t xml:space="preserve"> </w:t>
            </w:r>
            <w:r>
              <w:rPr>
                <w:rStyle w:val="VerbatimChar"/>
                <w:b/>
                <w:bCs/>
              </w:rPr>
              <w:t xml:space="preserve">UI</w:t>
            </w:r>
            <w:r>
              <w:rPr>
                <w:b/>
                <w:bCs/>
              </w:rPr>
              <w:t xml:space="preserve"> </w:t>
            </w:r>
            <w:r>
              <w:rPr>
                <w:b/>
                <w:bCs/>
              </w:rPr>
              <w:t xml:space="preserve">CALL IS SETTLED AT SOURCE, 2026-09-09, AND IT IS SETTLED FOR THIS ROW AND JUNE</w:t>
            </w:r>
            <w:r>
              <w:rPr>
                <w:b/>
                <w:bCs/>
              </w:rPr>
              <w:t xml:space="preserve"> </w:t>
            </w:r>
            <w:r>
              <w:rPr>
                <w:rStyle w:val="VerbatimChar"/>
                <w:b/>
                <w:bCs/>
              </w:rPr>
              <w:t xml:space="preserve">F-07</w:t>
            </w:r>
            <w:r>
              <w:rPr>
                <w:b/>
                <w:bCs/>
              </w:rPr>
              <w:t xml:space="preserve"> </w:t>
            </w:r>
            <w:r>
              <w:rPr>
                <w:b/>
                <w:bCs/>
              </w:rPr>
              <w:t xml:space="preserve">TOGETHER —</w:t>
            </w:r>
            <w:r>
              <w:rPr>
                <w:b/>
                <w:bCs/>
              </w:rPr>
              <w:t xml:space="preserve"> </w:t>
            </w:r>
            <w:r>
              <w:rPr>
                <w:rStyle w:val="VerbatimChar"/>
                <w:b/>
                <w:bCs/>
              </w:rPr>
              <w:t xml:space="preserve">UI:N</w:t>
            </w:r>
            <w:r>
              <w:rPr>
                <w:b/>
                <w:bCs/>
              </w:rPr>
              <w:t xml:space="preserve"> </w:t>
            </w:r>
            <w:r>
              <w:rPr>
                <w:b/>
                <w:bCs/>
              </w:rPr>
              <w:t xml:space="preserve">STANDS, SO 9.2 CRITICAL STANDS. §2.3.7 open item 3 IS CLOSED.</w:t>
            </w:r>
            <w:r>
              <w:t xml:space="preserve"> </w:t>
            </w:r>
            <w:r>
              <w:t xml:space="preserve">The trigger was read rather than reasoned about:</w:t>
            </w:r>
            <w:r>
              <w:t xml:space="preserve"> </w:t>
            </w:r>
            <w:r>
              <w:rPr>
                <w:rStyle w:val="VerbatimChar"/>
              </w:rPr>
              <w:t xml:space="preserve">PrinterAuthenticationService.kt:58-66</w:t>
            </w:r>
            <w:r>
              <w:t xml:space="preserve"> </w:t>
            </w:r>
            <w:r>
              <w:t xml:space="preserve">registers both receivers with the two-argument</w:t>
            </w:r>
            <w:r>
              <w:t xml:space="preserve"> </w:t>
            </w:r>
            <w:r>
              <w:rPr>
                <w:rStyle w:val="VerbatimChar"/>
              </w:rPr>
              <w:t xml:space="preserve">registerReceiver(receiver, filter)</w:t>
            </w:r>
            <w:r>
              <w:t xml:space="preserve"> </w:t>
            </w:r>
            <w:r>
              <w:t xml:space="preserve">—</w:t>
            </w:r>
            <w:r>
              <w:t xml:space="preserve"> </w:t>
            </w:r>
            <w:r>
              <w:rPr>
                <w:b/>
                <w:bCs/>
              </w:rPr>
              <w:t xml:space="preserve">no</w:t>
            </w:r>
            <w:r>
              <w:rPr>
                <w:b/>
                <w:bCs/>
              </w:rPr>
              <w:t xml:space="preserve"> </w:t>
            </w:r>
            <w:r>
              <w:rPr>
                <w:rStyle w:val="VerbatimChar"/>
                <w:b/>
                <w:bCs/>
              </w:rPr>
              <w:t xml:space="preserve">RECEIVER_NOT_EXPORTED</w:t>
            </w:r>
            <w:r>
              <w:rPr>
                <w:b/>
                <w:bCs/>
              </w:rPr>
              <w:t xml:space="preserve"> </w:t>
            </w:r>
            <w:r>
              <w:rPr>
                <w:b/>
                <w:bCs/>
              </w:rPr>
              <w:t xml:space="preserve">flag and no broadcast permission</w:t>
            </w:r>
            <w:r>
              <w:t xml:space="preserve"> </w:t>
            </w:r>
            <w:r>
              <w:t xml:space="preserve">— on</w:t>
            </w:r>
            <w:r>
              <w:t xml:space="preserve"> </w:t>
            </w:r>
            <w:r>
              <w:rPr>
                <w:rStyle w:val="VerbatimChar"/>
              </w:rPr>
              <w:t xml:space="preserve">IntentFilter(packageName + ".signin")</w:t>
            </w:r>
            <w:r>
              <w:t xml:space="preserve"> </w:t>
            </w:r>
            <w:r>
              <w:t xml:space="preserve">and</w:t>
            </w:r>
            <w:r>
              <w:t xml:space="preserve"> </w:t>
            </w:r>
            <w:r>
              <w:rPr>
                <w:rStyle w:val="VerbatimChar"/>
              </w:rPr>
              <w:t xml:space="preserve">".signout"</w:t>
            </w:r>
            <w:r>
              <w:t xml:space="preserve">, and</w:t>
            </w:r>
            <w:r>
              <w:t xml:space="preserve"> </w:t>
            </w:r>
            <w:r>
              <w:rPr>
                <w:rStyle w:val="VerbatimChar"/>
              </w:rPr>
              <w:t xml:space="preserve">onReceive</w:t>
            </w:r>
            <w:r>
              <w:t xml:space="preserve"> </w:t>
            </w:r>
            <w:r>
              <w:t xml:space="preserve">calls</w:t>
            </w:r>
            <w:r>
              <w:t xml:space="preserve"> </w:t>
            </w:r>
            <w:r>
              <w:rPr>
                <w:rStyle w:val="VerbatimChar"/>
              </w:rPr>
              <w:t xml:space="preserve">onSignIn(null)</w:t>
            </w:r>
            <w:r>
              <w:t xml:space="preserve"> </w:t>
            </w:r>
            <w:r>
              <w:t xml:space="preserve">/</w:t>
            </w:r>
            <w:r>
              <w:t xml:space="preserve"> </w:t>
            </w:r>
            <w:r>
              <w:rPr>
                <w:rStyle w:val="VerbatimChar"/>
              </w:rPr>
              <w:t xml:space="preserve">onSignOut()</w:t>
            </w:r>
            <w:r>
              <w:t xml:space="preserve"> </w:t>
            </w:r>
            <w:r>
              <w:rPr>
                <w:b/>
                <w:bCs/>
              </w:rPr>
              <w:t xml:space="preserve">unconditionally, with no sender check, no permission check and no validation of the intent</w:t>
            </w:r>
            <w:r>
              <w:t xml:space="preserve">. The author's own reproduction command sits in the code as a comment at</w:t>
            </w:r>
            <w:r>
              <w:t xml:space="preserve"> </w:t>
            </w:r>
            <w:r>
              <w:rPr>
                <w:rStyle w:val="VerbatimChar"/>
              </w:rPr>
              <w:t xml:space="preserve">:62</w:t>
            </w:r>
            <w:r>
              <w:t xml:space="preserve">:</w:t>
            </w:r>
            <w:r>
              <w:t xml:space="preserve"> </w:t>
            </w:r>
            <w:r>
              <w:rPr>
                <w:rStyle w:val="VerbatimChar"/>
              </w:rPr>
              <w:t xml:space="preserve">adb shell am broadcast -a com.hp.print.hpauthenticationmanager.signout</w:t>
            </w:r>
            <w:r>
              <w:t xml:space="preserve">.</w:t>
            </w:r>
            <w:r>
              <w:t xml:space="preserve"> </w:t>
            </w:r>
            <w:r>
              <w:rPr>
                <w:b/>
                <w:bCs/>
              </w:rPr>
              <w:t xml:space="preserve">A co-located application reaches this surface unaided, with one</w:t>
            </w:r>
            <w:r>
              <w:rPr>
                <w:b/>
                <w:bCs/>
              </w:rPr>
              <w:t xml:space="preserve"> </w:t>
            </w:r>
            <w:r>
              <w:rPr>
                <w:rStyle w:val="VerbatimChar"/>
                <w:b/>
                <w:bCs/>
              </w:rPr>
              <w:t xml:space="preserve">sendBroadcast</w:t>
            </w:r>
            <w:r>
              <w:rPr>
                <w:b/>
                <w:bCs/>
              </w:rPr>
              <w:t xml:space="preserve"> </w:t>
            </w:r>
            <w:r>
              <w:rPr>
                <w:b/>
                <w:bCs/>
              </w:rPr>
              <w:t xml:space="preserve">call. No second person acts, and no card is tapped — removing the human card tap is the whole point of the finding, so</w:t>
            </w:r>
            <w:r>
              <w:rPr>
                <w:b/>
                <w:bCs/>
              </w:rPr>
              <w:t xml:space="preserve"> </w:t>
            </w:r>
            <w:r>
              <w:rPr>
                <w:rStyle w:val="VerbatimChar"/>
                <w:b/>
                <w:bCs/>
              </w:rPr>
              <w:t xml:space="preserve">UI:R</w:t>
            </w:r>
            <w:r>
              <w:rPr>
                <w:b/>
                <w:bCs/>
              </w:rPr>
              <w:t xml:space="preserve"> </w:t>
            </w:r>
            <w:r>
              <w:rPr>
                <w:b/>
                <w:bCs/>
              </w:rPr>
              <w:t xml:space="preserve">would price away the very thing being reported.</w:t>
            </w:r>
            <w:r>
              <w:t xml:space="preserve"> </w:t>
            </w:r>
            <w:r>
              <w:t xml:space="preserve">CVSS 3.1 §2.1.4 requires a human</w:t>
            </w:r>
            <w:r>
              <w:t xml:space="preserve"> </w:t>
            </w:r>
            <w:r>
              <w:rPr>
                <w:i/>
                <w:iCs/>
              </w:rPr>
              <w:t xml:space="preserve">other than the attacker</w:t>
            </w:r>
            <w:r>
              <w:t xml:space="preserve"> </w:t>
            </w:r>
            <w:r>
              <w:t xml:space="preserve">to participate; nobody does.</w:t>
            </w:r>
            <w:r>
              <w:t xml:space="preserve"> </w:t>
            </w:r>
            <w:r>
              <w:rPr>
                <w:b/>
                <w:bCs/>
              </w:rPr>
              <w:t xml:space="preserve">And getting the attacker's code onto the device is already priced into</w:t>
            </w:r>
            <w:r>
              <w:rPr>
                <w:b/>
                <w:bCs/>
              </w:rPr>
              <w:t xml:space="preserve"> </w:t>
            </w:r>
            <w:r>
              <w:rPr>
                <w:rStyle w:val="VerbatimChar"/>
                <w:b/>
                <w:bCs/>
              </w:rPr>
              <w:t xml:space="preserve">AV:L</w:t>
            </w:r>
            <w:r>
              <w:rPr>
                <w:b/>
                <w:bCs/>
              </w:rPr>
              <w:t xml:space="preserve"> </w:t>
            </w:r>
            <w:r>
              <w:rPr>
                <w:b/>
                <w:bCs/>
              </w:rPr>
              <w:t xml:space="preserve">— charging it again in</w:t>
            </w:r>
            <w:r>
              <w:rPr>
                <w:b/>
                <w:bCs/>
              </w:rPr>
              <w:t xml:space="preserve"> </w:t>
            </w:r>
            <w:r>
              <w:rPr>
                <w:rStyle w:val="VerbatimChar"/>
                <w:b/>
                <w:bCs/>
              </w:rPr>
              <w:t xml:space="preserve">UI</w:t>
            </w:r>
            <w:r>
              <w:rPr>
                <w:b/>
                <w:bCs/>
              </w:rPr>
              <w:t xml:space="preserve"> </w:t>
            </w:r>
            <w:r>
              <w:rPr>
                <w:b/>
                <w:bCs/>
              </w:rPr>
              <w:t xml:space="preserve">is the same double-count this register has now ruled an error twice</w:t>
            </w:r>
            <w:r>
              <w:t xml:space="preserve"> </w:t>
            </w:r>
            <w:r>
              <w:t xml:space="preserve">(</w:t>
            </w:r>
            <w:r>
              <w:rPr>
                <w:rStyle w:val="VerbatimChar"/>
              </w:rPr>
              <w:t xml:space="preserve">H-D1</w:t>
            </w:r>
            <w:r>
              <w:t xml:space="preserve">'s</w:t>
            </w:r>
            <w:r>
              <w:t xml:space="preserve"> </w:t>
            </w:r>
            <w:r>
              <w:rPr>
                <w:rStyle w:val="VerbatimChar"/>
              </w:rPr>
              <w:t xml:space="preserve">S:C</w:t>
            </w:r>
            <w:r>
              <w:t xml:space="preserve">/</w:t>
            </w:r>
            <w:r>
              <w:rPr>
                <w:rStyle w:val="VerbatimChar"/>
              </w:rPr>
              <w:t xml:space="preserve">AV:N</w:t>
            </w:r>
            <w:r>
              <w:t xml:space="preserve">,</w:t>
            </w:r>
            <w:r>
              <w:t xml:space="preserve"> </w:t>
            </w:r>
            <w:r>
              <w:rPr>
                <w:rStyle w:val="VerbatimChar"/>
              </w:rPr>
              <w:t xml:space="preserve">ADM-D4</w:t>
            </w:r>
            <w:r>
              <w:t xml:space="preserve">'s</w:t>
            </w:r>
            <w:r>
              <w:t xml:space="preserve"> </w:t>
            </w:r>
            <w:r>
              <w:rPr>
                <w:rStyle w:val="VerbatimChar"/>
              </w:rPr>
              <w:t xml:space="preserve">PR:H</w:t>
            </w:r>
            <w:r>
              <w:t xml:space="preserve"> </w:t>
            </w:r>
            <w:r>
              <w:t xml:space="preserve">against</w:t>
            </w:r>
            <w:r>
              <w:t xml:space="preserve"> </w:t>
            </w:r>
            <w:r>
              <w:rPr>
                <w:rStyle w:val="VerbatimChar"/>
              </w:rPr>
              <w:t xml:space="preserve">AC:H</w:t>
            </w:r>
            <w:r>
              <w:t xml:space="preserve">).</w:t>
            </w:r>
            <w:r>
              <w:t xml:space="preserve"> </w:t>
            </w:r>
            <w:r>
              <w:rPr>
                <w:b/>
                <w:bCs/>
              </w:rPr>
              <w:t xml:space="preserve">What the device question actually governs, stated so it is not lost:</w:t>
            </w:r>
            <w:r>
              <w:t xml:space="preserve"> </w:t>
            </w:r>
            <w:r>
              <w:t xml:space="preserve">whether a locked Workpath kiosk permits third-party installation at all is a real and unanswered question, but it is an</w:t>
            </w:r>
            <w:r>
              <w:t xml:space="preserve"> </w:t>
            </w:r>
            <w:r>
              <w:rPr>
                <w:b/>
                <w:bCs/>
              </w:rPr>
              <w:t xml:space="preserve">environmental</w:t>
            </w:r>
            <w:r>
              <w:t xml:space="preserve"> </w:t>
            </w:r>
            <w:r>
              <w:t xml:space="preserve">one — it bears on</w:t>
            </w:r>
            <w:r>
              <w:t xml:space="preserve"> </w:t>
            </w:r>
            <w:r>
              <w:rPr>
                <w:rStyle w:val="VerbatimChar"/>
              </w:rPr>
              <w:t xml:space="preserve">MAV</w:t>
            </w:r>
            <w:r>
              <w:t xml:space="preserve">/likelihood, not on a base metric.</w:t>
            </w:r>
            <w:r>
              <w:t xml:space="preserve"> </w:t>
            </w:r>
            <w:r>
              <w:rPr>
                <w:b/>
                <w:bCs/>
              </w:rPr>
              <w:t xml:space="preserve">The base is settled statically; the environmental score is not, and needs a device.</w:t>
            </w:r>
            <w:r>
              <w:t xml:space="preserve">]</w:t>
            </w:r>
          </w:p>
        </w:tc>
      </w:tr>
      <w:tr>
        <w:tc>
          <w:tcPr/>
          <w:p>
            <w:pPr>
              <w:pStyle w:val="Compact"/>
            </w:pPr>
            <w:r>
              <w:rPr>
                <w:b/>
                <w:bCs/>
              </w:rPr>
              <w:t xml:space="preserve">How to resolve</w:t>
            </w:r>
          </w:p>
        </w:tc>
        <w:tc>
          <w:tcPr/>
          <w:p>
            <w:pPr>
              <w:pStyle w:val="Compact"/>
            </w:pPr>
            <w:r>
              <w:t xml:space="preserve">Delete the</w:t>
            </w:r>
            <w:r>
              <w:t xml:space="preserve"> </w:t>
            </w:r>
            <w:r>
              <w:rPr>
                <w:rStyle w:val="VerbatimChar"/>
              </w:rPr>
              <w:t xml:space="preserve">"action"</w:t>
            </w:r>
            <w:r>
              <w:t xml:space="preserve"> </w:t>
            </w:r>
            <w:r>
              <w:t xml:space="preserve">receiver from release builds (guard with</w:t>
            </w:r>
            <w:r>
              <w:t xml:space="preserve"> </w:t>
            </w:r>
            <w:r>
              <w:rPr>
                <w:rStyle w:val="VerbatimChar"/>
              </w:rPr>
              <w:t xml:space="preserve">BuildConfig.DEBUG &amp;&amp; isEmulator()</w:t>
            </w:r>
            <w:r>
              <w:t xml:space="preserve">, or move to an</w:t>
            </w:r>
            <w:r>
              <w:t xml:space="preserve"> </w:t>
            </w:r>
            <w:r>
              <w:rPr>
                <w:rStyle w:val="VerbatimChar"/>
              </w:rPr>
              <w:t xml:space="preserve">androidTest</w:t>
            </w:r>
            <w:r>
              <w:t xml:space="preserve"> </w:t>
            </w:r>
            <w:r>
              <w:t xml:space="preserve">helper). Register</w:t>
            </w:r>
            <w:r>
              <w:t xml:space="preserve"> </w:t>
            </w:r>
            <w:r>
              <w:rPr>
                <w:rStyle w:val="VerbatimChar"/>
              </w:rPr>
              <w:t xml:space="preserve">.signin</w:t>
            </w:r>
            <w:r>
              <w:t xml:space="preserve">/</w:t>
            </w:r>
            <w:r>
              <w:rPr>
                <w:rStyle w:val="VerbatimChar"/>
              </w:rPr>
              <w:t xml:space="preserve">.signout</w:t>
            </w:r>
            <w:r>
              <w:t xml:space="preserve"> </w:t>
            </w:r>
            <w:r>
              <w:t xml:space="preserve">with</w:t>
            </w:r>
            <w:r>
              <w:t xml:space="preserve"> </w:t>
            </w:r>
            <w:r>
              <w:rPr>
                <w:rStyle w:val="VerbatimChar"/>
              </w:rPr>
              <w:t xml:space="preserve">ContextCompat.RECEIVER_NOT_EXPORTED</w:t>
            </w:r>
            <w:r>
              <w:t xml:space="preserve">, or drop them —</w:t>
            </w:r>
            <w:r>
              <w:t xml:space="preserve"> </w:t>
            </w:r>
            <w:r>
              <w:rPr>
                <w:rStyle w:val="VerbatimChar"/>
              </w:rPr>
              <w:t xml:space="preserve">PrinterAuthenticationService</w:t>
            </w:r>
            <w:r>
              <w:t xml:space="preserve"> </w:t>
            </w:r>
            <w:r>
              <w:t xml:space="preserve">already receives sign-out from the Workpath platform. Set an explicit</w:t>
            </w:r>
            <w:r>
              <w:t xml:space="preserve"> </w:t>
            </w:r>
            <w:r>
              <w:rPr>
                <w:rStyle w:val="VerbatimChar"/>
              </w:rPr>
              <w:t xml:space="preserve">targetSdk</w:t>
            </w:r>
            <w:r>
              <w:t xml:space="preserve"> </w:t>
            </w:r>
            <w:r>
              <w:t xml:space="preserve">(≥ 34) so unflagged registrations fail the build/boot rather than silently export. Add a lint rule failing on</w:t>
            </w:r>
            <w:r>
              <w:t xml:space="preserve"> </w:t>
            </w:r>
            <w:r>
              <w:rPr>
                <w:rStyle w:val="VerbatimChar"/>
              </w:rPr>
              <w:t xml:space="preserve">registerReceiver(</w:t>
            </w:r>
            <w:r>
              <w:t xml:space="preserve"> </w:t>
            </w:r>
            <w:r>
              <w:t xml:space="preserve">without an export flag.</w:t>
            </w:r>
            <w:r>
              <w:t xml:space="preserve"> </w:t>
            </w:r>
            <w:r>
              <w:rPr>
                <w:i/>
                <w:iCs/>
              </w:rPr>
              <w:t xml:space="preserve">(Recorded by the reviewer who raised the finding, in</w:t>
            </w:r>
            <w:r>
              <w:rPr>
                <w:i/>
                <w:iCs/>
              </w:rPr>
              <w:t xml:space="preserve"> </w:t>
            </w:r>
            <w:r>
              <w:rPr>
                <w:rStyle w:val="VerbatimChar"/>
                <w:i/>
                <w:iCs/>
              </w:rPr>
              <w:t xml:space="preserve">delta-review-2026-09/hpauthenticationmanager-main.md</w:t>
            </w:r>
            <w:r>
              <w:rPr>
                <w:i/>
                <w:iCs/>
              </w:rPr>
              <w:t xml:space="preserve">.)</w:t>
            </w:r>
          </w:p>
        </w:tc>
      </w:tr>
    </w:tbl>
    <w:p/>
    <w:p/>
    <w:p/>
    <w:bookmarkEnd w:id="150"/>
    <w:bookmarkStart w:id="151" w:name="X7807765e18cb8172197fea0610cd5e93903fe7b"/>
    <w:p>
      <w:pPr>
        <w:pStyle w:val="Heading4"/>
      </w:pPr>
      <w:r>
        <w:t xml:space="preserve">D-02 — HPCC "Custom" cloud configuration re-points the OAuth authority, Graph and Monitor endpoints with no scheme or host validation; HPAM then re-broadcasts the endpoints to four consumer apps and embeds them in the HPSA provisioning QR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D-02</w:t>
            </w:r>
          </w:p>
        </w:tc>
        <w:tc>
          <w:tcPr/>
          <w:p>
            <w:pPr>
              <w:pStyle w:val="Compact"/>
            </w:pPr>
            <w:r>
              <w:rPr>
                <w:b/>
                <w:bCs/>
              </w:rPr>
              <w:t xml:space="preserve">High</w:t>
            </w:r>
            <w:r>
              <w:t xml:space="preserve"> </w:t>
            </w:r>
            <w:r>
              <w:t xml:space="preserve">· CVSS 3.1</w:t>
            </w:r>
            <w:r>
              <w:t xml:space="preserve"> </w:t>
            </w:r>
            <w:r>
              <w:rPr>
                <w:b/>
                <w:bCs/>
              </w:rPr>
              <w:t xml:space="preserve">7.9</w:t>
            </w:r>
            <w:r>
              <w:t xml:space="preserve"> </w:t>
            </w:r>
            <w:r>
              <w:rPr>
                <w:rStyle w:val="VerbatimChar"/>
              </w:rPr>
              <w:t xml:space="preserve">CVSS:3.1/AV:N/AC:H/PR:H/UI:N/S:C/C:H/I:H/A:L</w:t>
            </w:r>
            <w:r>
              <w:t xml:space="preserve"> </w:t>
            </w:r>
            <w:r>
              <w:t xml:space="preserve">· component</w:t>
            </w:r>
            <w:r>
              <w:t xml:space="preserve"> </w:t>
            </w:r>
            <w:r>
              <w:rPr>
                <w:b/>
                <w:bCs/>
              </w:rPr>
              <w:t xml:space="preserve">HPAuthenticationManager</w:t>
            </w:r>
          </w:p>
        </w:tc>
      </w:tr>
      <w:tr>
        <w:tc>
          <w:tcPr/>
          <w:p>
            <w:pPr>
              <w:pStyle w:val="Compact"/>
            </w:pPr>
            <w:r>
              <w:rPr>
                <w:b/>
                <w:bCs/>
              </w:rPr>
              <w:t xml:space="preserve">The issue</w:t>
            </w:r>
          </w:p>
        </w:tc>
        <w:tc>
          <w:tcPr/>
          <w:p>
            <w:pPr>
              <w:pStyle w:val="Compact"/>
            </w:pPr>
            <w:r>
              <w:t xml:space="preserve">HPCC "Custom" cloud configuration re-points the OAuth authority, Graph and Monitor endpoints with no scheme or host validation; HPAM then re-broadcasts the endpoints to four consumer apps and embeds them in the HPSA provisioning QR</w:t>
            </w:r>
          </w:p>
        </w:tc>
      </w:tr>
      <w:tr>
        <w:tc>
          <w:tcPr/>
          <w:p>
            <w:pPr>
              <w:pStyle w:val="Compact"/>
            </w:pPr>
            <w:r>
              <w:rPr>
                <w:b/>
                <w:bCs/>
              </w:rPr>
              <w:t xml:space="preserve">Suggested fix</w:t>
            </w:r>
          </w:p>
        </w:tc>
        <w:tc>
          <w:tcPr/>
          <w:p>
            <w:pPr>
              <w:pStyle w:val="Compact"/>
            </w:pPr>
            <w:r>
              <w:t xml:space="preserve">Require</w:t>
            </w:r>
            <w:r>
              <w:t xml:space="preserve"> </w:t>
            </w:r>
            <w:r>
              <w:rPr>
                <w:rStyle w:val="VerbatimChar"/>
              </w:rPr>
              <w:t xml:space="preserve">https://</w:t>
            </w:r>
            <w:r>
              <w:t xml:space="preserve">, reject userinfo, ports and paths, and pin</w:t>
            </w:r>
            <w:r>
              <w:t xml:space="preserve"> </w:t>
            </w:r>
            <w:r>
              <w:rPr>
                <w:rStyle w:val="VerbatimChar"/>
              </w:rPr>
              <w:t xml:space="preserve">Custom</w:t>
            </w:r>
            <w:r>
              <w:t xml:space="preserve"> </w:t>
            </w:r>
            <w:r>
              <w:t xml:space="preserve">hosts to the Microsoft national-cloud allow-list — or remove</w:t>
            </w:r>
            <w:r>
              <w:t xml:space="preserve"> </w:t>
            </w:r>
            <w:r>
              <w:rPr>
                <w:rStyle w:val="VerbatimChar"/>
              </w:rPr>
              <w:t xml:space="preserve">Custom</w:t>
            </w:r>
            <w:r>
              <w:t xml:space="preserve"> </w:t>
            </w:r>
            <w:r>
              <w:t xml:space="preserve">and keep only the five sovereign presets.</w:t>
            </w:r>
          </w:p>
        </w:tc>
      </w:tr>
      <w:tr>
        <w:tc>
          <w:tcPr/>
          <w:p>
            <w:pPr>
              <w:pStyle w:val="Compact"/>
            </w:pPr>
            <w:r>
              <w:rPr>
                <w:b/>
                <w:bCs/>
              </w:rPr>
              <w:t xml:space="preserve">What was tested</w:t>
            </w:r>
          </w:p>
        </w:tc>
        <w:tc>
          <w:tcPr/>
          <w:p>
            <w:pPr>
              <w:pStyle w:val="Compact"/>
            </w:pPr>
            <w:r>
              <w:t xml:space="preserve">The</w:t>
            </w:r>
            <w:r>
              <w:t xml:space="preserve"> </w:t>
            </w:r>
            <w:r>
              <w:rPr>
                <w:b/>
                <w:bCs/>
              </w:rPr>
              <w:t xml:space="preserve">HPAuthenticationManager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delta-review-2026-09/hpauthenticationmanager-main.md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 at source, band unchanged, 7.5 to 7.9.</w:t>
            </w:r>
            <w:r>
              <w:rPr>
                <w:i/>
                <w:iCs/>
              </w:rPr>
              <w:t xml:space="preserve"> </w:t>
            </w:r>
            <w:r>
              <w:rPr>
                <w:rStyle w:val="VerbatimChar"/>
                <w:i/>
                <w:iCs/>
              </w:rPr>
              <w:t xml:space="preserve">util/CloudConfigExtensions.kt:5-7</w:t>
            </w:r>
            <w:r>
              <w:rPr>
                <w:i/>
                <w:iCs/>
              </w:rPr>
              <w:t xml:space="preserve"> </w:t>
            </w:r>
            <w:r>
              <w:rPr>
                <w:i/>
                <w:iCs/>
              </w:rPr>
              <w:t xml:space="preserve">is the whole validation, and</w:t>
            </w:r>
            <w:r>
              <w:rPr>
                <w:i/>
                <w:iCs/>
              </w:rPr>
              <w:t xml:space="preserve"> </w:t>
            </w:r>
            <w:r>
              <w:rPr>
                <w:b/>
                <w:bCs/>
                <w:i/>
                <w:iCs/>
              </w:rPr>
              <w:t xml:space="preserve">the contrast the finding draws is a genuine internal positive control</w:t>
            </w:r>
            <w:r>
              <w:rPr>
                <w:i/>
                <w:iCs/>
              </w:rPr>
              <w:t xml:space="preserve">: the legacy Keycloak path at</w:t>
            </w:r>
            <w:r>
              <w:rPr>
                <w:i/>
                <w:iCs/>
              </w:rPr>
              <w:t xml:space="preserve"> </w:t>
            </w:r>
            <w:r>
              <w:rPr>
                <w:rStyle w:val="VerbatimChar"/>
                <w:i/>
                <w:iCs/>
              </w:rPr>
              <w:t xml:space="preserve">WorkpathConfigProvider.kt:227</w:t>
            </w:r>
            <w:r>
              <w:rPr>
                <w:i/>
                <w:iCs/>
              </w:rPr>
              <w:t xml:space="preserve"> </w:t>
            </w:r>
            <w:r>
              <w:rPr>
                <w:i/>
                <w:i/>
                <w:iCs/>
                <w:iCs/>
              </w:rPr>
              <w:t xml:space="preserve">does</w:t>
            </w:r>
            <w:r>
              <w:rPr>
                <w:i/>
                <w:iCs/>
              </w:rPr>
              <w:t xml:space="preserve"> </w:t>
            </w:r>
            <w:r>
              <w:rPr>
                <w:rStyle w:val="VerbatimChar"/>
                <w:i/>
                <w:iCs/>
              </w:rPr>
              <w:t xml:space="preserve">require(config.baseUrl.startsWith("https://"))</w:t>
            </w:r>
            <w:r>
              <w:rPr>
                <w:i/>
                <w:iCs/>
              </w:rPr>
              <w:t xml:space="preserve">. The codebase knows how to demand HTTPS and does not demand it here.</w:t>
            </w:r>
            <w:r>
              <w:rPr>
                <w:i/>
                <w:iCs/>
              </w:rPr>
              <w:t xml:space="preserve"> </w:t>
            </w:r>
            <w:r>
              <w:rPr>
                <w:b/>
                <w:bCs/>
                <w:i/>
                <w:iCs/>
              </w:rPr>
              <w:t xml:space="preserve">One evidence leg does not hold in this snapshot and it does not change the score:</w:t>
            </w:r>
            <w:r>
              <w:rPr>
                <w:i/>
                <w:iCs/>
              </w:rPr>
              <w:t xml:space="preserve"> </w:t>
            </w:r>
            <w:r>
              <w:rPr>
                <w:i/>
                <w:iCs/>
              </w:rPr>
              <w:t xml:space="preserve">the listed propagation to four sibling apps via</w:t>
            </w:r>
            <w:r>
              <w:rPr>
                <w:i/>
                <w:iCs/>
              </w:rPr>
              <w:t xml:space="preserve"> </w:t>
            </w:r>
            <w:r>
              <w:rPr>
                <w:rStyle w:val="VerbatimChar"/>
                <w:i/>
                <w:iCs/>
              </w:rPr>
              <w:t xml:space="preserve">CloudConfigService</w:t>
            </w:r>
            <w:r>
              <w:rPr>
                <w:i/>
                <w:iCs/>
              </w:rPr>
              <w:t xml:space="preserve"> </w:t>
            </w:r>
            <w:r>
              <w:rPr>
                <w:i/>
                <w:iCs/>
              </w:rPr>
              <w:t xml:space="preserve">is not reachable, because that service is declared in no manifest (see</w:t>
            </w:r>
            <w:r>
              <w:rPr>
                <w:i/>
                <w:iCs/>
              </w:rPr>
              <w:t xml:space="preserve"> </w:t>
            </w:r>
            <w:r>
              <w:rPr>
                <w:rStyle w:val="VerbatimChar"/>
                <w:i/>
                <w:iCs/>
              </w:rPr>
              <w:t xml:space="preserve">D-07</w:t>
            </w:r>
            <w:r>
              <w:rPr>
                <w:i/>
                <w:iCs/>
              </w:rPr>
              <w:t xml:space="preserve">).</w:t>
            </w:r>
            <w:r>
              <w:rPr>
                <w:i/>
                <w:iCs/>
              </w:rPr>
              <w:t xml:space="preserve"> </w:t>
            </w:r>
            <w:r>
              <w:rPr>
                <w:rStyle w:val="VerbatimChar"/>
                <w:i/>
                <w:iCs/>
              </w:rPr>
              <w:t xml:space="preserve">S:C</w:t>
            </w:r>
            <w:r>
              <w:rPr>
                <w:i/>
                <w:iCs/>
              </w:rPr>
              <w:t xml:space="preserve"> </w:t>
            </w:r>
            <w:r>
              <w:rPr>
                <w:i/>
                <w:iCs/>
              </w:rPr>
              <w:t xml:space="preserve">survives on the QR path to the phone, which crosses an authority boundary on its own.</w:t>
            </w:r>
            <w:r>
              <w:rPr>
                <w:i/>
                <w:iCs/>
              </w:rPr>
              <w:t xml:space="preserve"> </w:t>
            </w:r>
            <w:r>
              <w:rPr>
                <w:b/>
                <w:bCs/>
                <w:i/>
                <w:iCs/>
              </w:rPr>
              <w:t xml:space="preserve">Wording correction, not a re-score.</w:t>
            </w:r>
            <w:r>
              <w:rPr>
                <w:i/>
                <w:iCs/>
              </w:rPr>
              <w:t xml:space="preserve">]</w:t>
            </w:r>
          </w:p>
        </w:tc>
      </w:tr>
      <w:tr>
        <w:tc>
          <w:tcPr/>
          <w:p>
            <w:pPr>
              <w:pStyle w:val="Compact"/>
            </w:pPr>
            <w:r>
              <w:rPr>
                <w:b/>
                <w:bCs/>
              </w:rPr>
              <w:t xml:space="preserve">How to resolve</w:t>
            </w:r>
          </w:p>
        </w:tc>
        <w:tc>
          <w:tcPr/>
          <w:p>
            <w:pPr>
              <w:pStyle w:val="Compact"/>
            </w:pPr>
            <w:r>
              <w:t xml:space="preserve">Validate</w:t>
            </w:r>
            <w:r>
              <w:t xml:space="preserve"> </w:t>
            </w:r>
            <w:r>
              <w:rPr>
                <w:rStyle w:val="VerbatimChar"/>
              </w:rPr>
              <w:t xml:space="preserve">Custom</w:t>
            </w:r>
            <w:r>
              <w:t xml:space="preserve"> </w:t>
            </w:r>
            <w:r>
              <w:t xml:space="preserve">values: require</w:t>
            </w:r>
            <w:r>
              <w:t xml:space="preserve"> </w:t>
            </w:r>
            <w:r>
              <w:rPr>
                <w:rStyle w:val="VerbatimChar"/>
              </w:rPr>
              <w:t xml:space="preserve">https://</w:t>
            </w:r>
            <w:r>
              <w:t xml:space="preserve">, reject userinfo/ports/paths, and pin the host to an allow-list of Microsoft national-cloud endpoints (</w:t>
            </w:r>
            <w:r>
              <w:rPr>
                <w:rStyle w:val="VerbatimChar"/>
              </w:rPr>
              <w:t xml:space="preserve">login.microsoftonline.{com,us}</w:t>
            </w:r>
            <w:r>
              <w:t xml:space="preserve">,</w:t>
            </w:r>
            <w:r>
              <w:t xml:space="preserve"> </w:t>
            </w:r>
            <w:r>
              <w:rPr>
                <w:rStyle w:val="VerbatimChar"/>
              </w:rPr>
              <w:t xml:space="preserve">login.partner.microsoftonline.cn</w:t>
            </w:r>
            <w:r>
              <w:t xml:space="preserve">,</w:t>
            </w:r>
            <w:r>
              <w:t xml:space="preserve"> </w:t>
            </w:r>
            <w:r>
              <w:rPr>
                <w:rStyle w:val="VerbatimChar"/>
              </w:rPr>
              <w:t xml:space="preserve">graph.microsoft.{com,us}</w:t>
            </w:r>
            <w:r>
              <w:t xml:space="preserve">,</w:t>
            </w:r>
            <w:r>
              <w:t xml:space="preserve"> </w:t>
            </w:r>
            <w:r>
              <w:rPr>
                <w:rStyle w:val="VerbatimChar"/>
              </w:rPr>
              <w:t xml:space="preserve">dod-graph.microsoft.us</w:t>
            </w:r>
            <w:r>
              <w:t xml:space="preserve">,</w:t>
            </w:r>
            <w:r>
              <w:t xml:space="preserve"> </w:t>
            </w:r>
            <w:r>
              <w:rPr>
                <w:rStyle w:val="VerbatimChar"/>
              </w:rPr>
              <w:t xml:space="preserve">microsoftgraph.chinacloudapi.cn</w:t>
            </w:r>
            <w:r>
              <w:t xml:space="preserve">,</w:t>
            </w:r>
            <w:r>
              <w:t xml:space="preserve"> </w:t>
            </w:r>
            <w:r>
              <w:rPr>
                <w:rStyle w:val="VerbatimChar"/>
              </w:rPr>
              <w:t xml:space="preserve">monitor.azure.{com,us,cn}</w:t>
            </w:r>
            <w:r>
              <w:t xml:space="preserve">) — the five sovereign presets already in</w:t>
            </w:r>
            <w:r>
              <w:t xml:space="preserve"> </w:t>
            </w:r>
            <w:r>
              <w:rPr>
                <w:rStyle w:val="VerbatimChar"/>
              </w:rPr>
              <w:t xml:space="preserve">cloudconfig/model/CloudConfig.kt:8-30</w:t>
            </w:r>
            <w:r>
              <w:t xml:space="preserve"> </w:t>
            </w:r>
            <w:r>
              <w:t xml:space="preserve">are the whole legitimate universe. Alternatively remove</w:t>
            </w:r>
            <w:r>
              <w:t xml:space="preserve"> </w:t>
            </w:r>
            <w:r>
              <w:rPr>
                <w:rStyle w:val="VerbatimChar"/>
              </w:rPr>
              <w:t xml:space="preserve">Custom</w:t>
            </w:r>
            <w:r>
              <w:t xml:space="preserve"> </w:t>
            </w:r>
            <w:r>
              <w:t xml:space="preserve">and keep only the enum. Apply the same allow-list in the QR consumer (CK-01 remediation) and in the four</w:t>
            </w:r>
            <w:r>
              <w:t xml:space="preserve"> </w:t>
            </w:r>
            <w:r>
              <w:rPr>
                <w:rStyle w:val="VerbatimChar"/>
              </w:rPr>
              <w:t xml:space="preserve">CloudConfigProxy</w:t>
            </w:r>
            <w:r>
              <w:t xml:space="preserve"> </w:t>
            </w:r>
            <w:r>
              <w:t xml:space="preserve">consumers so a defect in HPAM cannot be inherited.</w:t>
            </w:r>
            <w:r>
              <w:t xml:space="preserve"> </w:t>
            </w:r>
            <w:r>
              <w:rPr>
                <w:i/>
                <w:iCs/>
              </w:rPr>
              <w:t xml:space="preserve">(Recorded by the reviewer who raised the finding, in</w:t>
            </w:r>
            <w:r>
              <w:rPr>
                <w:i/>
                <w:iCs/>
              </w:rPr>
              <w:t xml:space="preserve"> </w:t>
            </w:r>
            <w:r>
              <w:rPr>
                <w:rStyle w:val="VerbatimChar"/>
                <w:i/>
                <w:iCs/>
              </w:rPr>
              <w:t xml:space="preserve">delta-review-2026-09/hpauthenticationmanager-main.md</w:t>
            </w:r>
            <w:r>
              <w:rPr>
                <w:i/>
                <w:iCs/>
              </w:rPr>
              <w:t xml:space="preserve">.)</w:t>
            </w:r>
          </w:p>
        </w:tc>
      </w:tr>
    </w:tbl>
    <w:p/>
    <w:p/>
    <w:p/>
    <w:bookmarkEnd w:id="151"/>
    <w:bookmarkStart w:id="152" w:name="X180aa77adbde209492f4a2af62770b93097a4ac"/>
    <w:p>
      <w:pPr>
        <w:pStyle w:val="Heading4"/>
      </w:pPr>
      <w:r>
        <w:t xml:space="preserve">D-03 — The complete HPCC configuration — including the tenant's Entra client secret and API key — is logged at INFO level on every config consume, and INFO-level messages are shipped to Microsoft AppCenter, in release builds, with no debug gesture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D-03</w:t>
            </w:r>
          </w:p>
        </w:tc>
        <w:tc>
          <w:tcPr/>
          <w:p>
            <w:pPr>
              <w:pStyle w:val="Compact"/>
            </w:pPr>
            <w:r>
              <w:rPr>
                <w:b/>
                <w:bCs/>
              </w:rPr>
              <w:t xml:space="preserve">High</w:t>
            </w:r>
            <w:r>
              <w:t xml:space="preserve"> </w:t>
            </w:r>
            <w:r>
              <w:t xml:space="preserve">· CVSS 3.1 8.7</w:t>
            </w:r>
            <w:r>
              <w:t xml:space="preserve"> </w:t>
            </w:r>
            <w:r>
              <w:rPr>
                <w:rStyle w:val="VerbatimChar"/>
              </w:rPr>
              <w:t xml:space="preserve">CVSS:3.1/AV:N/AC:L/PR:H/UI:N/S:C/C:H/I:H/A:N</w:t>
            </w:r>
            <w:r>
              <w:t xml:space="preserve"> </w:t>
            </w:r>
            <w:r>
              <w:t xml:space="preserve">· component</w:t>
            </w:r>
            <w:r>
              <w:t xml:space="preserve"> </w:t>
            </w:r>
            <w:r>
              <w:rPr>
                <w:b/>
                <w:bCs/>
              </w:rPr>
              <w:t xml:space="preserve">HPAuthenticationManager</w:t>
            </w:r>
          </w:p>
        </w:tc>
      </w:tr>
      <w:tr>
        <w:tc>
          <w:tcPr/>
          <w:p>
            <w:pPr>
              <w:pStyle w:val="Compact"/>
            </w:pPr>
            <w:r>
              <w:rPr>
                <w:b/>
                <w:bCs/>
              </w:rPr>
              <w:t xml:space="preserve">The issue</w:t>
            </w:r>
          </w:p>
        </w:tc>
        <w:tc>
          <w:tcPr/>
          <w:p>
            <w:pPr>
              <w:pStyle w:val="Compact"/>
            </w:pPr>
            <w:r>
              <w:t xml:space="preserve">The complete HPCC configuration — including the tenant's Entra client secret and API key — is logged at INFO level on every config consume, and INFO-level messages are shipped to Microsoft AppCenter, in release builds, with no debug gesture required</w:t>
            </w:r>
          </w:p>
        </w:tc>
      </w:tr>
      <w:tr>
        <w:tc>
          <w:tcPr/>
          <w:p>
            <w:pPr>
              <w:pStyle w:val="Compact"/>
            </w:pPr>
            <w:r>
              <w:rPr>
                <w:b/>
                <w:bCs/>
              </w:rPr>
              <w:t xml:space="preserve">Suggested fix</w:t>
            </w:r>
          </w:p>
        </w:tc>
        <w:tc>
          <w:tcPr/>
          <w:p>
            <w:pPr>
              <w:pStyle w:val="Compact"/>
            </w:pPr>
            <w:r>
              <w:t xml:space="preserve">Log key names and never values, stop passing free-text messages as AppCenter event names, and treat third-party telemetry as customer-opt-in.</w:t>
            </w:r>
          </w:p>
        </w:tc>
      </w:tr>
      <w:tr>
        <w:tc>
          <w:tcPr/>
          <w:p>
            <w:pPr>
              <w:pStyle w:val="Compact"/>
            </w:pPr>
            <w:r>
              <w:rPr>
                <w:b/>
                <w:bCs/>
              </w:rPr>
              <w:t xml:space="preserve">What was tested</w:t>
            </w:r>
          </w:p>
        </w:tc>
        <w:tc>
          <w:tcPr/>
          <w:p>
            <w:pPr>
              <w:pStyle w:val="Compact"/>
            </w:pPr>
            <w:r>
              <w:t xml:space="preserve">The</w:t>
            </w:r>
            <w:r>
              <w:t xml:space="preserve"> </w:t>
            </w:r>
            <w:r>
              <w:rPr>
                <w:b/>
                <w:bCs/>
              </w:rPr>
              <w:t xml:space="preserve">HPAuthenticationManager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delta-review-2026-09/hpauthenticationmanager-main.md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w:t>
            </w:r>
            <w:r>
              <w:rPr>
                <w:i/>
                <w:iCs/>
              </w:rPr>
              <w:t xml:space="preserve"> </w:t>
            </w:r>
            <w:r>
              <w:rPr>
                <w:b/>
                <w:bCs/>
                <w:i/>
                <w:iCs/>
              </w:rPr>
              <w:t xml:space="preserve">confirmed line for line — vector and number both already exactly right, the cleanest row in the partition. No change.</w:t>
            </w:r>
            <w:r>
              <w:rPr>
                <w:i/>
                <w:iCs/>
              </w:rPr>
              <w:t xml:space="preserve"> </w:t>
            </w:r>
            <w:r>
              <w:rPr>
                <w:rStyle w:val="VerbatimChar"/>
                <w:i/>
                <w:iCs/>
              </w:rPr>
              <w:t xml:space="preserve">Loggable.kt:71-74</w:t>
            </w:r>
            <w:r>
              <w:rPr>
                <w:i/>
                <w:iCs/>
              </w:rPr>
              <w:t xml:space="preserve"> </w:t>
            </w:r>
            <w:r>
              <w:rPr>
                <w:i/>
                <w:iCs/>
              </w:rPr>
              <w:t xml:space="preserve">(release</w:t>
            </w:r>
            <w:r>
              <w:rPr>
                <w:i/>
                <w:iCs/>
              </w:rPr>
              <w:t xml:space="preserve"> </w:t>
            </w:r>
            <w:r>
              <w:rPr>
                <w:rStyle w:val="VerbatimChar"/>
                <w:i/>
                <w:iCs/>
              </w:rPr>
              <w:t xml:space="preserve">logLevel</w:t>
            </w:r>
            <w:r>
              <w:rPr>
                <w:i/>
                <w:iCs/>
              </w:rPr>
              <w:t xml:space="preserve"> </w:t>
            </w:r>
            <w:r>
              <w:rPr>
                <w:i/>
                <w:iCs/>
              </w:rPr>
              <w:t xml:space="preserve">is</w:t>
            </w:r>
            <w:r>
              <w:rPr>
                <w:i/>
                <w:iCs/>
              </w:rPr>
              <w:t xml:space="preserve"> </w:t>
            </w:r>
            <w:r>
              <w:rPr>
                <w:rStyle w:val="VerbatimChar"/>
                <w:i/>
                <w:iCs/>
              </w:rPr>
              <w:t xml:space="preserve">Info</w:t>
            </w:r>
            <w:r>
              <w:rPr>
                <w:i/>
                <w:iCs/>
              </w:rPr>
              <w:t xml:space="preserve">),</w:t>
            </w:r>
            <w:r>
              <w:rPr>
                <w:i/>
                <w:iCs/>
              </w:rPr>
              <w:t xml:space="preserve"> </w:t>
            </w:r>
            <w:r>
              <w:rPr>
                <w:rStyle w:val="VerbatimChar"/>
                <w:i/>
                <w:iCs/>
              </w:rPr>
              <w:t xml:space="preserve">:104-111</w:t>
            </w:r>
            <w:r>
              <w:rPr>
                <w:i/>
                <w:iCs/>
              </w:rPr>
              <w:t xml:space="preserve"> </w:t>
            </w:r>
            <w:r>
              <w:rPr>
                <w:i/>
                <w:iCs/>
              </w:rPr>
              <w:t xml:space="preserve">(</w:t>
            </w:r>
            <w:r>
              <w:rPr>
                <w:rStyle w:val="VerbatimChar"/>
                <w:i/>
                <w:iCs/>
              </w:rPr>
              <w:t xml:space="preserve">if (level &gt;= Log.INFO) Analytics.trackEvent(message, …)</w:t>
            </w:r>
            <w:r>
              <w:rPr>
                <w:i/>
                <w:iCs/>
              </w:rPr>
              <w:t xml:space="preserve">, so</w:t>
            </w:r>
            <w:r>
              <w:rPr>
                <w:i/>
                <w:iCs/>
              </w:rPr>
              <w:t xml:space="preserve"> </w:t>
            </w:r>
            <w:r>
              <w:rPr>
                <w:b/>
                <w:bCs/>
                <w:i/>
                <w:iCs/>
              </w:rPr>
              <w:t xml:space="preserve">the whole formatted message string becomes the AppCenter event name</w:t>
            </w:r>
            <w:r>
              <w:rPr>
                <w:i/>
                <w:iCs/>
              </w:rPr>
              <w:t xml:space="preserve">),</w:t>
            </w:r>
            <w:r>
              <w:rPr>
                <w:i/>
                <w:iCs/>
              </w:rPr>
              <w:t xml:space="preserve"> </w:t>
            </w:r>
            <w:r>
              <w:rPr>
                <w:rStyle w:val="VerbatimChar"/>
                <w:i/>
                <w:iCs/>
              </w:rPr>
              <w:t xml:space="preserve">WorkpathConfigProvider.kt:189</w:t>
            </w:r>
            <w:r>
              <w:rPr>
                <w:i/>
                <w:iCs/>
              </w:rPr>
              <w:t xml:space="preserve"> </w:t>
            </w:r>
            <w:r>
              <w:rPr>
                <w:i/>
                <w:iCs/>
              </w:rPr>
              <w:t xml:space="preserve">(</w:t>
            </w:r>
            <w:r>
              <w:rPr>
                <w:rStyle w:val="VerbatimChar"/>
                <w:i/>
                <w:iCs/>
              </w:rPr>
              <w:t xml:space="preserve">logI { "getRemoteConfig() = $wrapped" }</w:t>
            </w:r>
            <w:r>
              <w:rPr>
                <w:i/>
                <w:iCs/>
              </w:rPr>
              <w:t xml:space="preserve"> </w:t>
            </w:r>
            <w:r>
              <w:rPr>
                <w:i/>
                <w:iCs/>
              </w:rPr>
              <w:t xml:space="preserve">where</w:t>
            </w:r>
            <w:r>
              <w:rPr>
                <w:i/>
                <w:iCs/>
              </w:rPr>
              <w:t xml:space="preserve"> </w:t>
            </w:r>
            <w:r>
              <w:rPr>
                <w:rStyle w:val="VerbatimChar"/>
                <w:i/>
                <w:iCs/>
              </w:rPr>
              <w:t xml:space="preserve">wrapped</w:t>
            </w:r>
            <w:r>
              <w:rPr>
                <w:i/>
                <w:iCs/>
              </w:rPr>
              <w:t xml:space="preserve"> </w:t>
            </w:r>
            <w:r>
              <w:rPr>
                <w:i/>
                <w:iCs/>
              </w:rPr>
              <w:t xml:space="preserve">is the raw HPCC JSON), and AppCenter starts unconditionally at</w:t>
            </w:r>
            <w:r>
              <w:rPr>
                <w:i/>
                <w:iCs/>
              </w:rPr>
              <w:t xml:space="preserve"> </w:t>
            </w:r>
            <w:r>
              <w:rPr>
                <w:rStyle w:val="VerbatimChar"/>
                <w:i/>
                <w:iCs/>
              </w:rPr>
              <w:t xml:space="preserve">App.kt:86-93</w:t>
            </w:r>
            <w:r>
              <w:rPr>
                <w:i/>
                <w:iCs/>
              </w:rPr>
              <w:t xml:space="preserve">.]</w:t>
            </w:r>
          </w:p>
        </w:tc>
      </w:tr>
      <w:tr>
        <w:tc>
          <w:tcPr/>
          <w:p>
            <w:pPr>
              <w:pStyle w:val="Compact"/>
            </w:pPr>
            <w:r>
              <w:rPr>
                <w:b/>
                <w:bCs/>
              </w:rPr>
              <w:t xml:space="preserve">How to resolve</w:t>
            </w:r>
          </w:p>
        </w:tc>
        <w:tc>
          <w:tcPr/>
          <w:p>
            <w:pPr>
              <w:pStyle w:val="Compact"/>
            </w:pPr>
            <w:r>
              <w:t xml:space="preserve">Log only fidget ids/keys, never values (</w:t>
            </w:r>
            <w:r>
              <w:rPr>
                <w:rStyle w:val="VerbatimChar"/>
              </w:rPr>
              <w:t xml:space="preserve">WorkpathConfigProvider.kt:187</w:t>
            </w:r>
            <w:r>
              <w:t xml:space="preserve">); or redact with the same purge routine used at</w:t>
            </w:r>
            <w:r>
              <w:t xml:space="preserve"> </w:t>
            </w:r>
            <w:r>
              <w:rPr>
                <w:rStyle w:val="VerbatimChar"/>
              </w:rPr>
              <w:t xml:space="preserve">:111-155</w:t>
            </w:r>
            <w:r>
              <w:t xml:space="preserve"> </w:t>
            </w:r>
            <w:r>
              <w:t xml:space="preserve">before logging. Stop passing free-text messages as AppCenter event names (</w:t>
            </w:r>
            <w:r>
              <w:rPr>
                <w:rStyle w:val="VerbatimChar"/>
              </w:rPr>
              <w:t xml:space="preserve">Loggable.kt:111</w:t>
            </w:r>
            <w:r>
              <w:t xml:space="preserve">) — send structured, allow-listed event identifiers; treat AppCenter as customer-opt-in. Remove the email/property/cookie/serial</w:t>
            </w:r>
            <w:r>
              <w:t xml:space="preserve"> </w:t>
            </w:r>
            <w:r>
              <w:rPr>
                <w:rStyle w:val="VerbatimChar"/>
              </w:rPr>
              <w:t xml:space="preserve">logI</w:t>
            </w:r>
            <w:r>
              <w:t xml:space="preserve"> </w:t>
            </w:r>
            <w:r>
              <w:t xml:space="preserve">sites listed above.</w:t>
            </w:r>
            <w:r>
              <w:t xml:space="preserve"> </w:t>
            </w:r>
            <w:r>
              <w:rPr>
                <w:i/>
                <w:iCs/>
              </w:rPr>
              <w:t xml:space="preserve">(Recorded by the reviewer who raised the finding, in</w:t>
            </w:r>
            <w:r>
              <w:rPr>
                <w:i/>
                <w:iCs/>
              </w:rPr>
              <w:t xml:space="preserve"> </w:t>
            </w:r>
            <w:r>
              <w:rPr>
                <w:rStyle w:val="VerbatimChar"/>
                <w:i/>
                <w:iCs/>
              </w:rPr>
              <w:t xml:space="preserve">delta-review-2026-09/hpauthenticationmanager-main.md</w:t>
            </w:r>
            <w:r>
              <w:rPr>
                <w:i/>
                <w:iCs/>
              </w:rPr>
              <w:t xml:space="preserve">.)</w:t>
            </w:r>
          </w:p>
        </w:tc>
      </w:tr>
    </w:tbl>
    <w:p/>
    <w:p/>
    <w:p/>
    <w:bookmarkEnd w:id="152"/>
    <w:bookmarkStart w:id="153" w:name="Xa291bdee509ce9e1216cc3cfe8a7f5f03420dc4"/>
    <w:p>
      <w:pPr>
        <w:pStyle w:val="Heading4"/>
      </w:pPr>
      <w:r>
        <w:t xml:space="preserve">D-04 — The token broker hands one union-scoped delegated Graph token to every consumer app, exposes the directory-stored refresh token and card blobs through</w:t>
      </w:r>
      <w:r>
        <w:t xml:space="preserve"> </w:t>
      </w:r>
      <w:r>
        <w:rPr>
          <w:rStyle w:val="VerbatimChar"/>
        </w:rPr>
        <w:t xml:space="preserve">getProperty</w:t>
      </w:r>
      <w:r>
        <w:t xml:space="preserve">, and lets consumers create arbitrary searchable CSA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D-04</w:t>
            </w:r>
          </w:p>
        </w:tc>
        <w:tc>
          <w:tcPr/>
          <w:p>
            <w:pPr>
              <w:pStyle w:val="Compact"/>
            </w:pPr>
            <w:r>
              <w:rPr>
                <w:b/>
                <w:bCs/>
              </w:rPr>
              <w:t xml:space="preserve">Medium</w:t>
            </w:r>
            <w:r>
              <w:rPr>
                <w:b/>
                <w:bCs/>
              </w:rPr>
              <w:t xml:space="preserve"> </w:t>
            </w:r>
            <w:r>
              <w:rPr>
                <w:b/>
                <w:bCs/>
                <w:i/>
                <w:iCs/>
              </w:rPr>
              <w:t xml:space="preserve">(bucketed)</w:t>
            </w:r>
            <w:r>
              <w:t xml:space="preserve"> </w:t>
            </w:r>
            <w:r>
              <w:t xml:space="preserve">· CVSS 3.1</w:t>
            </w:r>
            <w:r>
              <w:t xml:space="preserve"> </w:t>
            </w:r>
            <w:r>
              <w:rPr>
                <w:b/>
                <w:bCs/>
              </w:rPr>
              <w:t xml:space="preserve">7.9 base</w:t>
            </w:r>
            <w:r>
              <w:t xml:space="preserve"> </w:t>
            </w:r>
            <w:r>
              <w:rPr>
                <w:rStyle w:val="VerbatimChar"/>
              </w:rPr>
              <w:t xml:space="preserve">CVSS:3.1/AV:L/AC:L/PR:H/UI:N/S:C/C:H/I:H/A:N</w:t>
            </w:r>
            <w:r>
              <w:t xml:space="preserve"> </w:t>
            </w:r>
            <w:r>
              <w:t xml:space="preserve">· component</w:t>
            </w:r>
            <w:r>
              <w:t xml:space="preserve"> </w:t>
            </w:r>
            <w:r>
              <w:rPr>
                <w:b/>
                <w:bCs/>
              </w:rPr>
              <w:t xml:space="preserve">HPAuthenticationManager</w:t>
            </w:r>
          </w:p>
        </w:tc>
      </w:tr>
      <w:tr>
        <w:tc>
          <w:tcPr/>
          <w:p>
            <w:pPr>
              <w:pStyle w:val="Compact"/>
            </w:pPr>
            <w:r>
              <w:rPr>
                <w:b/>
                <w:bCs/>
              </w:rPr>
              <w:t xml:space="preserve">The issue</w:t>
            </w:r>
          </w:p>
        </w:tc>
        <w:tc>
          <w:tcPr/>
          <w:p>
            <w:pPr>
              <w:pStyle w:val="Compact"/>
            </w:pPr>
            <w:r>
              <w:t xml:space="preserve">The token broker hands one union-scoped delegated Graph token to every consumer app, exposes the directory-stored refresh token and card blobs through</w:t>
            </w:r>
            <w:r>
              <w:t xml:space="preserve"> </w:t>
            </w:r>
            <w:r>
              <w:rPr>
                <w:rStyle w:val="VerbatimChar"/>
              </w:rPr>
              <w:t xml:space="preserve">getProperty</w:t>
            </w:r>
            <w:r>
              <w:t xml:space="preserve">, and lets consumers create arbitrary searchable CSA definitions</w:t>
            </w:r>
          </w:p>
        </w:tc>
      </w:tr>
      <w:tr>
        <w:tc>
          <w:tcPr/>
          <w:p>
            <w:pPr>
              <w:pStyle w:val="Compact"/>
            </w:pPr>
            <w:r>
              <w:rPr>
                <w:b/>
                <w:bCs/>
              </w:rPr>
              <w:t xml:space="preserve">Suggested fix</w:t>
            </w:r>
          </w:p>
        </w:tc>
        <w:tc>
          <w:tcPr/>
          <w:p>
            <w:pPr>
              <w:pStyle w:val="Compact"/>
            </w:pPr>
            <w:r>
              <w:t xml:space="preserve">Issue per-application scoped tokens, allow-list the</w:t>
            </w:r>
            <w:r>
              <w:t xml:space="preserve"> </w:t>
            </w:r>
            <w:r>
              <w:rPr>
                <w:rStyle w:val="VerbatimChar"/>
              </w:rPr>
              <w:t xml:space="preserve">getProperty</w:t>
            </w:r>
            <w:r>
              <w:t xml:space="preserve"> </w:t>
            </w:r>
            <w:r>
              <w:t xml:space="preserve">keys so</w:t>
            </w:r>
            <w:r>
              <w:t xml:space="preserve"> </w:t>
            </w:r>
            <w:r>
              <w:rPr>
                <w:rStyle w:val="VerbatimChar"/>
              </w:rPr>
              <w:t xml:space="preserve">refreshToken</w:t>
            </w:r>
            <w:r>
              <w:t xml:space="preserve"> </w:t>
            </w:r>
            <w:r>
              <w:t xml:space="preserve">and</w:t>
            </w:r>
            <w:r>
              <w:t xml:space="preserve"> </w:t>
            </w:r>
            <w:r>
              <w:rPr>
                <w:rStyle w:val="VerbatimChar"/>
              </w:rPr>
              <w:t xml:space="preserve">cardId</w:t>
            </w:r>
            <w:r>
              <w:t xml:space="preserve"> </w:t>
            </w:r>
            <w:r>
              <w:t xml:space="preserve">cannot be read, and bind callers by package and signing-certificate hash at</w:t>
            </w:r>
            <w:r>
              <w:t xml:space="preserve"> </w:t>
            </w:r>
            <w:r>
              <w:rPr>
                <w:rStyle w:val="VerbatimChar"/>
              </w:rPr>
              <w:t xml:space="preserve">onBind</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HPAuthenticationManager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delta-review-2026-09/hpauthenticationmanager-main.md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[QUALIFIER RESTORED 2026-09-09 — this was a register transcription defect, not a finding defect.</w:t>
            </w:r>
            <w:r>
              <w:t xml:space="preserve"> </w:t>
            </w:r>
            <w:r>
              <w:t xml:space="preserve">The delta file's severity line reads, verbatim:</w:t>
            </w:r>
            <w:r>
              <w:t xml:space="preserve"> </w:t>
            </w:r>
            <w:r>
              <w:rPr>
                <w:i/>
                <w:iCs/>
              </w:rPr>
              <w:t xml:space="preserve">"Medium (CVSS 7.8 base;</w:t>
            </w:r>
            <w:r>
              <w:rPr>
                <w:i/>
                <w:iCs/>
              </w:rPr>
              <w:t xml:space="preserve"> </w:t>
            </w:r>
            <w:r>
              <w:rPr>
                <w:b/>
                <w:bCs/>
                <w:i/>
                <w:iCs/>
              </w:rPr>
              <w:t xml:space="preserve">bucketed Medium because standalone exploitation requires an already-trusted consumer app</w:t>
            </w:r>
            <w:r>
              <w:rPr>
                <w:i/>
                <w:iCs/>
              </w:rPr>
              <w:t xml:space="preserve"> </w:t>
            </w:r>
            <w:r>
              <w:rPr>
                <w:i/>
                <w:iCs/>
              </w:rPr>
              <w:t xml:space="preserve">— it becomes High when chained with F-07/F-12)"</w:t>
            </w:r>
            <w:r>
              <w:t xml:space="preserve">.</w:t>
            </w:r>
            <w:r>
              <w:t xml:space="preserve"> </w:t>
            </w:r>
            <w:r>
              <w:rPr>
                <w:b/>
                <w:bCs/>
              </w:rPr>
              <w:t xml:space="preserve">The register printed a bare "Medium | 7.8" with the reason removed, which reads as an error and invites a future pass to "fix" it.</w:t>
            </w:r>
            <w:r>
              <w:t xml:space="preserve"> </w:t>
            </w:r>
            <w:r>
              <w:t xml:space="preserve">Vector holds at source (</w:t>
            </w:r>
            <w:r>
              <w:rPr>
                <w:rStyle w:val="VerbatimChar"/>
              </w:rPr>
              <w:t xml:space="preserve">PR:H</w:t>
            </w:r>
            <w:r>
              <w:t xml:space="preserve"> </w:t>
            </w:r>
            <w:r>
              <w:t xml:space="preserve">= an already-trusted, signature-matched consumer app — exactly the stated reason for the bucketing); the number is 7.9, not 7.8.</w:t>
            </w:r>
            <w:r>
              <w:t xml:space="preserve"> </w:t>
            </w:r>
            <w:r>
              <w:rPr>
                <w:b/>
                <w:bCs/>
              </w:rPr>
              <w:t xml:space="preserve">Band Medium is a deliberate, documented judgement and must not be corrected to match the number.</w:t>
            </w:r>
            <w:r>
              <w:t xml:space="preserve">]</w:t>
            </w:r>
          </w:p>
        </w:tc>
      </w:tr>
      <w:tr>
        <w:tc>
          <w:tcPr/>
          <w:p>
            <w:pPr>
              <w:pStyle w:val="Compact"/>
            </w:pPr>
            <w:r>
              <w:rPr>
                <w:b/>
                <w:bCs/>
              </w:rPr>
              <w:t xml:space="preserve">How to resolve</w:t>
            </w:r>
          </w:p>
        </w:tc>
        <w:tc>
          <w:tcPr/>
          <w:p>
            <w:pPr>
              <w:pStyle w:val="Compact"/>
            </w:pPr>
            <w:r>
              <w:t xml:space="preserve">Issue per-app tokens: have each consumer register the resource scopes it needs and let HPAM perform a refresh-token grant with those scopes (</w:t>
            </w:r>
            <w:r>
              <w:rPr>
                <w:rStyle w:val="VerbatimChar"/>
              </w:rPr>
              <w:t xml:space="preserve">scope=</w:t>
            </w:r>
            <w:r>
              <w:t xml:space="preserve"> </w:t>
            </w:r>
            <w:r>
              <w:t xml:space="preserve">on the</w:t>
            </w:r>
            <w:r>
              <w:t xml:space="preserve"> </w:t>
            </w:r>
            <w:r>
              <w:rPr>
                <w:rStyle w:val="VerbatimChar"/>
              </w:rPr>
              <w:t xml:space="preserve">refresh_token</w:t>
            </w:r>
            <w:r>
              <w:t xml:space="preserve"> </w:t>
            </w:r>
            <w:r>
              <w:t xml:space="preserve">grant), or use OBO. Allow-list</w:t>
            </w:r>
            <w:r>
              <w:t xml:space="preserve"> </w:t>
            </w:r>
            <w:r>
              <w:rPr>
                <w:rStyle w:val="VerbatimChar"/>
              </w:rPr>
              <w:t xml:space="preserve">getProperty</w:t>
            </w:r>
            <w:r>
              <w:t xml:space="preserve">/</w:t>
            </w:r>
            <w:r>
              <w:rPr>
                <w:rStyle w:val="VerbatimChar"/>
              </w:rPr>
              <w:t xml:space="preserve">updateProperty</w:t>
            </w:r>
            <w:r>
              <w:t xml:space="preserve"> </w:t>
            </w:r>
            <w:r>
              <w:t xml:space="preserve">keys (deny</w:t>
            </w:r>
            <w:r>
              <w:t xml:space="preserve"> </w:t>
            </w:r>
            <w:r>
              <w:rPr>
                <w:rStyle w:val="VerbatimChar"/>
              </w:rPr>
              <w:t xml:space="preserve">refreshToken</w:t>
            </w:r>
            <w:r>
              <w:t xml:space="preserve">,</w:t>
            </w:r>
            <w:r>
              <w:t xml:space="preserve"> </w:t>
            </w:r>
            <w:r>
              <w:rPr>
                <w:rStyle w:val="VerbatimChar"/>
              </w:rPr>
              <w:t xml:space="preserve">cardId</w:t>
            </w:r>
            <w:r>
              <w:t xml:space="preserve">,</w:t>
            </w:r>
            <w:r>
              <w:t xml:space="preserve"> </w:t>
            </w:r>
            <w:r>
              <w:rPr>
                <w:rStyle w:val="VerbatimChar"/>
              </w:rPr>
              <w:t xml:space="preserve">@odata*</w:t>
            </w:r>
            <w:r>
              <w:t xml:space="preserve">); never create definitions from consumer input. Bind callers by package allow-list</w:t>
            </w:r>
            <w:r>
              <w:t xml:space="preserve"> </w:t>
            </w:r>
            <w:r>
              <w:rPr>
                <w:i/>
                <w:iCs/>
              </w:rPr>
              <w:t xml:space="preserve">and</w:t>
            </w:r>
            <w:r>
              <w:t xml:space="preserve"> </w:t>
            </w:r>
            <w:r>
              <w:t xml:space="preserve">signing-cert hash at</w:t>
            </w:r>
            <w:r>
              <w:t xml:space="preserve"> </w:t>
            </w:r>
            <w:r>
              <w:rPr>
                <w:rStyle w:val="VerbatimChar"/>
              </w:rPr>
              <w:t xml:space="preserve">onBind</w:t>
            </w:r>
            <w:r>
              <w:t xml:space="preserve">. Set</w:t>
            </w:r>
            <w:r>
              <w:t xml:space="preserve"> </w:t>
            </w:r>
            <w:r>
              <w:rPr>
                <w:rStyle w:val="VerbatimChar"/>
              </w:rPr>
              <w:t xml:space="preserve">isSearchable=false</w:t>
            </w:r>
            <w:r>
              <w:t xml:space="preserve"> </w:t>
            </w:r>
            <w:r>
              <w:t xml:space="preserve">on</w:t>
            </w:r>
            <w:r>
              <w:t xml:space="preserve"> </w:t>
            </w:r>
            <w:r>
              <w:rPr>
                <w:rStyle w:val="VerbatimChar"/>
              </w:rPr>
              <w:t xml:space="preserve">refreshToken</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delta-review-2026-09/hpauthenticationmanager-main.md</w:t>
            </w:r>
            <w:r>
              <w:rPr>
                <w:i/>
                <w:iCs/>
              </w:rPr>
              <w:t xml:space="preserve">.)</w:t>
            </w:r>
          </w:p>
        </w:tc>
      </w:tr>
    </w:tbl>
    <w:p/>
    <w:p/>
    <w:p/>
    <w:bookmarkEnd w:id="153"/>
    <w:bookmarkStart w:id="154" w:name="X77f82579688ec74deeeceb4eaf6a8346cd1cb3d"/>
    <w:p>
      <w:pPr>
        <w:pStyle w:val="Heading4"/>
      </w:pPr>
      <w:r>
        <w:t xml:space="preserve">D-05 — Additional committed credentials not in F-16's inventory, sitting in the one directory the new gitleaks CI gate is configured to ignore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D-05</w:t>
            </w:r>
          </w:p>
        </w:tc>
        <w:tc>
          <w:tcPr/>
          <w:p>
            <w:pPr>
              <w:pStyle w:val="Compact"/>
            </w:pPr>
            <w:r>
              <w:rPr>
                <w:b/>
                <w:bCs/>
              </w:rPr>
              <w:t xml:space="preserve">Medium</w:t>
            </w:r>
            <w:r>
              <w:rPr>
                <w:b/>
                <w:bCs/>
              </w:rPr>
              <w:t xml:space="preserve"> </w:t>
            </w:r>
            <w:r>
              <w:rPr>
                <w:b/>
                <w:bCs/>
                <w:i/>
                <w:iCs/>
              </w:rPr>
              <w:t xml:space="preserve">(bucketed)</w:t>
            </w:r>
            <w:r>
              <w:t xml:space="preserve"> </w:t>
            </w:r>
            <w:r>
              <w:t xml:space="preserve">· CVSS 3.1</w:t>
            </w:r>
            <w:r>
              <w:t xml:space="preserve"> </w:t>
            </w:r>
            <w:r>
              <w:rPr>
                <w:b/>
                <w:bCs/>
              </w:rPr>
              <w:t xml:space="preserve">8.1 base</w:t>
            </w:r>
            <w:r>
              <w:t xml:space="preserve"> </w:t>
            </w:r>
            <w:r>
              <w:rPr>
                <w:rStyle w:val="VerbatimChar"/>
              </w:rPr>
              <w:t xml:space="preserve">CVSS:3.1/AV:N/AC:L/PR:L/UI:N/S:U/C:H/I:H/A:N</w:t>
            </w:r>
            <w:r>
              <w:t xml:space="preserve"> </w:t>
            </w:r>
            <w:r>
              <w:t xml:space="preserve">· component</w:t>
            </w:r>
            <w:r>
              <w:t xml:space="preserve"> </w:t>
            </w:r>
            <w:r>
              <w:rPr>
                <w:b/>
                <w:bCs/>
              </w:rPr>
              <w:t xml:space="preserve">HPAuthenticationManager</w:t>
            </w:r>
          </w:p>
        </w:tc>
      </w:tr>
      <w:tr>
        <w:tc>
          <w:tcPr/>
          <w:p>
            <w:pPr>
              <w:pStyle w:val="Compact"/>
            </w:pPr>
            <w:r>
              <w:rPr>
                <w:b/>
                <w:bCs/>
              </w:rPr>
              <w:t xml:space="preserve">The issue</w:t>
            </w:r>
          </w:p>
        </w:tc>
        <w:tc>
          <w:tcPr/>
          <w:p>
            <w:pPr>
              <w:pStyle w:val="Compact"/>
            </w:pPr>
            <w:r>
              <w:t xml:space="preserve">Additional committed credentials not in F-16's inventory, sitting in the one directory the new gitleaks CI gate is configured to ignore</w:t>
            </w:r>
          </w:p>
        </w:tc>
      </w:tr>
      <w:tr>
        <w:tc>
          <w:tcPr/>
          <w:p>
            <w:pPr>
              <w:pStyle w:val="Compact"/>
            </w:pPr>
            <w:r>
              <w:rPr>
                <w:b/>
                <w:bCs/>
              </w:rPr>
              <w:t xml:space="preserve">Suggested fix</w:t>
            </w:r>
          </w:p>
        </w:tc>
        <w:tc>
          <w:tcPr/>
          <w:p>
            <w:pPr>
              <w:pStyle w:val="Compact"/>
            </w:pPr>
            <w:r>
              <w:t xml:space="preserve">Rotate all four credentials, replace the test fixtures with placeholders, delete the gitleaks allow-list that hides the directory, and inject</w:t>
            </w:r>
            <w:r>
              <w:t xml:space="preserve"> </w:t>
            </w:r>
            <w:r>
              <w:rPr>
                <w:rStyle w:val="VerbatimChar"/>
              </w:rPr>
              <w:t xml:space="preserve">config.properties</w:t>
            </w:r>
            <w:r>
              <w:t xml:space="preserve"> </w:t>
            </w:r>
            <w:r>
              <w:t xml:space="preserve">from CI secrets.</w:t>
            </w:r>
          </w:p>
        </w:tc>
      </w:tr>
      <w:tr>
        <w:tc>
          <w:tcPr/>
          <w:p>
            <w:pPr>
              <w:pStyle w:val="Compact"/>
            </w:pPr>
            <w:r>
              <w:rPr>
                <w:b/>
                <w:bCs/>
              </w:rPr>
              <w:t xml:space="preserve">What was tested</w:t>
            </w:r>
          </w:p>
        </w:tc>
        <w:tc>
          <w:tcPr/>
          <w:p>
            <w:pPr>
              <w:pStyle w:val="Compact"/>
            </w:pPr>
            <w:r>
              <w:t xml:space="preserve">The</w:t>
            </w:r>
            <w:r>
              <w:t xml:space="preserve"> </w:t>
            </w:r>
            <w:r>
              <w:rPr>
                <w:b/>
                <w:bCs/>
              </w:rPr>
              <w:t xml:space="preserve">HPAuthenticationManager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delta-review-2026-09/hpauthenticationmanager-main.md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[QUALIFIER RESTORED 2026-09-09, and the base vector was itself wrong.</w:t>
            </w:r>
            <w:r>
              <w:t xml:space="preserve"> </w:t>
            </w:r>
            <w:r>
              <w:t xml:space="preserve">Verbatim from the delta file:</w:t>
            </w:r>
            <w:r>
              <w:t xml:space="preserve"> </w:t>
            </w:r>
            <w:r>
              <w:rPr>
                <w:i/>
                <w:iCs/>
              </w:rPr>
              <w:t xml:space="preserve">"Medium (</w:t>
            </w:r>
            <w:r>
              <w:rPr>
                <w:b/>
                <w:bCs/>
                <w:i/>
                <w:iCs/>
              </w:rPr>
              <w:t xml:space="preserve">bucketed Medium because the values are dev-staging tenant material and validity is</w:t>
            </w:r>
            <w:r>
              <w:rPr>
                <w:b/>
                <w:bCs/>
                <w:i/>
                <w:iCs/>
              </w:rPr>
              <w:t xml:space="preserve"> </w:t>
            </w:r>
            <w:r>
              <w:rPr>
                <w:rStyle w:val="VerbatimChar"/>
                <w:b/>
                <w:bCs/>
                <w:i/>
                <w:iCs/>
              </w:rPr>
              <w:t xml:space="preserve">[UNVERIFIED]</w:t>
            </w:r>
            <w:r>
              <w:rPr>
                <w:b/>
                <w:bCs/>
                <w:i/>
                <w:iCs/>
              </w:rPr>
              <w:t xml:space="preserve">; joins F-16 Critical if live</w:t>
            </w:r>
            <w:r>
              <w:rPr>
                <w:i/>
                <w:iCs/>
              </w:rPr>
              <w:t xml:space="preserve">)"</w:t>
            </w:r>
            <w:r>
              <w:t xml:space="preserve">. The filed vector asserted</w:t>
            </w:r>
            <w:r>
              <w:t xml:space="preserve"> </w:t>
            </w:r>
            <w:r>
              <w:rPr>
                <w:rStyle w:val="VerbatimChar"/>
              </w:rPr>
              <w:t xml:space="preserve">PR:N</w:t>
            </w:r>
            <w:r>
              <w:t xml:space="preserve"> </w:t>
            </w:r>
            <w:r>
              <w:t xml:space="preserve">— but the exposure is credentials committed to a</w:t>
            </w:r>
            <w:r>
              <w:t xml:space="preserve"> </w:t>
            </w:r>
            <w:r>
              <w:rPr>
                <w:b/>
                <w:bCs/>
              </w:rPr>
              <w:t xml:space="preserve">private repository</w:t>
            </w:r>
            <w:r>
              <w:t xml:space="preserve">, and reading it requires repository credentials, so</w:t>
            </w:r>
            <w:r>
              <w:t xml:space="preserve"> </w:t>
            </w:r>
            <w:r>
              <w:rPr>
                <w:rStyle w:val="VerbatimChar"/>
              </w:rPr>
              <w:t xml:space="preserve">PR:N</w:t>
            </w:r>
            <w:r>
              <w:t xml:space="preserve"> </w:t>
            </w:r>
            <w:r>
              <w:t xml:space="preserve">(an attacker with no privileges at all, over the internet) is not supportable.</w:t>
            </w:r>
            <w:r>
              <w:t xml:space="preserve"> </w:t>
            </w:r>
            <w:r>
              <w:rPr>
                <w:rStyle w:val="VerbatimChar"/>
                <w:b/>
                <w:bCs/>
              </w:rPr>
              <w:t xml:space="preserve">PR:L</w:t>
            </w:r>
            <w:r>
              <w:rPr>
                <w:b/>
                <w:bCs/>
              </w:rPr>
              <w:t xml:space="preserve">: base 8.1, not the 9.1 printed.</w:t>
            </w:r>
            <w:r>
              <w:t xml:space="preserve"> </w:t>
            </w:r>
            <w:r>
              <w:rPr>
                <w:b/>
                <w:bCs/>
              </w:rPr>
              <w:t xml:space="preserve">The escalation condition stays on the row: this joins</w:t>
            </w:r>
            <w:r>
              <w:rPr>
                <w:b/>
                <w:bCs/>
              </w:rPr>
              <w:t xml:space="preserve"> </w:t>
            </w:r>
            <w:r>
              <w:rPr>
                <w:rStyle w:val="VerbatimChar"/>
                <w:b/>
                <w:bCs/>
              </w:rPr>
              <w:t xml:space="preserve">F-16</w:t>
            </w:r>
            <w:r>
              <w:rPr>
                <w:b/>
                <w:bCs/>
              </w:rPr>
              <w:t xml:space="preserve"> </w:t>
            </w:r>
            <w:r>
              <w:rPr>
                <w:b/>
                <w:bCs/>
              </w:rPr>
              <w:t xml:space="preserve">at Critical if the credentials are live — and that is a live check, which is held.</w:t>
            </w:r>
            <w:r>
              <w:t xml:space="preserve">]</w:t>
            </w:r>
          </w:p>
        </w:tc>
      </w:tr>
      <w:tr>
        <w:tc>
          <w:tcPr/>
          <w:p>
            <w:pPr>
              <w:pStyle w:val="Compact"/>
            </w:pPr>
            <w:r>
              <w:rPr>
                <w:b/>
                <w:bCs/>
              </w:rPr>
              <w:t xml:space="preserve">How to resolve</w:t>
            </w:r>
          </w:p>
        </w:tc>
        <w:tc>
          <w:tcPr/>
          <w:p>
            <w:pPr>
              <w:pStyle w:val="Compact"/>
            </w:pPr>
            <w:r>
              <w:t xml:space="preserve">Rotate all four (treat as compromised). Replace the cfg fixtures with placeholder values (the tests already regex-strip</w:t>
            </w:r>
            <w:r>
              <w:t xml:space="preserve"> </w:t>
            </w:r>
            <w:r>
              <w:rPr>
                <w:rStyle w:val="VerbatimChar"/>
              </w:rPr>
              <w:t xml:space="preserve">apikey</w:t>
            </w:r>
            <w:r>
              <w:t xml:space="preserve">/</w:t>
            </w:r>
            <w:r>
              <w:rPr>
                <w:rStyle w:val="VerbatimChar"/>
              </w:rPr>
              <w:t xml:space="preserve">serviceEndpointSecret</w:t>
            </w:r>
            <w:r>
              <w:t xml:space="preserve"> </w:t>
            </w:r>
            <w:r>
              <w:t xml:space="preserve">—</w:t>
            </w:r>
            <w:r>
              <w:t xml:space="preserve"> </w:t>
            </w:r>
            <w:r>
              <w:rPr>
                <w:rStyle w:val="VerbatimChar"/>
              </w:rPr>
              <w:t xml:space="preserve">WorkpathConfigProviderTest.kt:44-45</w:t>
            </w:r>
            <w:r>
              <w:t xml:space="preserve"> </w:t>
            </w:r>
            <w:r>
              <w:t xml:space="preserve">— so real values are not needed). Delete the allow-list; delete</w:t>
            </w:r>
            <w:r>
              <w:t xml:space="preserve"> </w:t>
            </w:r>
            <w:r>
              <w:rPr>
                <w:rStyle w:val="VerbatimChar"/>
              </w:rPr>
              <w:t xml:space="preserve">config.properties</w:t>
            </w:r>
            <w:r>
              <w:t xml:space="preserve"> </w:t>
            </w:r>
            <w:r>
              <w:t xml:space="preserve">from VCS and inject via CI secrets (</w:t>
            </w:r>
            <w:r>
              <w:rPr>
                <w:rStyle w:val="VerbatimChar"/>
              </w:rPr>
              <w:t xml:space="preserve">build.gradle.kts:14-18</w:t>
            </w:r>
            <w:r>
              <w:t xml:space="preserve"> </w:t>
            </w:r>
            <w:r>
              <w:t xml:space="preserve">reads it from</w:t>
            </w:r>
            <w:r>
              <w:t xml:space="preserve"> </w:t>
            </w:r>
            <w:r>
              <w:rPr>
                <w:rStyle w:val="VerbatimChar"/>
              </w:rPr>
              <w:t xml:space="preserve">rootDir</w:t>
            </w:r>
            <w:r>
              <w:t xml:space="preserve">). Make the gitleaks job a required check and confirm it fails on a seeded test secret.</w:t>
            </w:r>
            <w:r>
              <w:t xml:space="preserve"> </w:t>
            </w:r>
            <w:r>
              <w:rPr>
                <w:i/>
                <w:iCs/>
              </w:rPr>
              <w:t xml:space="preserve">(Recorded by the reviewer who raised the finding, in</w:t>
            </w:r>
            <w:r>
              <w:rPr>
                <w:i/>
                <w:iCs/>
              </w:rPr>
              <w:t xml:space="preserve"> </w:t>
            </w:r>
            <w:r>
              <w:rPr>
                <w:rStyle w:val="VerbatimChar"/>
                <w:i/>
                <w:iCs/>
              </w:rPr>
              <w:t xml:space="preserve">delta-review-2026-09/hpauthenticationmanager-main.md</w:t>
            </w:r>
            <w:r>
              <w:rPr>
                <w:i/>
                <w:iCs/>
              </w:rPr>
              <w:t xml:space="preserve">.)</w:t>
            </w:r>
          </w:p>
        </w:tc>
      </w:tr>
    </w:tbl>
    <w:p/>
    <w:p/>
    <w:p/>
    <w:bookmarkEnd w:id="154"/>
    <w:bookmarkStart w:id="155" w:name="X6ff40ab85d768dd5b5d35dd5d74607e262f0f7c"/>
    <w:p>
      <w:pPr>
        <w:pStyle w:val="Heading4"/>
      </w:pPr>
      <w:r>
        <w:t xml:space="preserve">D-06 — The runtime debug toggle also enables OkHttp</w:t>
      </w:r>
      <w:r>
        <w:t xml:space="preserve"> </w:t>
      </w:r>
      <w:r>
        <w:rPr>
          <w:rStyle w:val="VerbatimChar"/>
        </w:rPr>
        <w:t xml:space="preserve">Level.BODY</w:t>
      </w:r>
      <w:r>
        <w:t xml:space="preserve"> </w:t>
      </w:r>
      <w:r>
        <w:t xml:space="preserve">logging on all three HTTP clients, dumping the client secret, all tokens and every Graph CSA response to Logcat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D-06</w:t>
            </w:r>
          </w:p>
        </w:tc>
        <w:tc>
          <w:tcPr/>
          <w:p>
            <w:pPr>
              <w:pStyle w:val="Compact"/>
            </w:pPr>
            <w:r>
              <w:rPr>
                <w:b/>
                <w:bCs/>
              </w:rPr>
              <w:t xml:space="preserve">Medium</w:t>
            </w:r>
            <w:r>
              <w:t xml:space="preserve"> </w:t>
            </w:r>
            <w:r>
              <w:t xml:space="preserve">· CVSS 3.1</w:t>
            </w:r>
            <w:r>
              <w:t xml:space="preserve"> </w:t>
            </w:r>
            <w:r>
              <w:rPr>
                <w:b/>
                <w:bCs/>
              </w:rPr>
              <w:t xml:space="preserve">5.5</w:t>
            </w:r>
            <w:r>
              <w:t xml:space="preserve"> </w:t>
            </w:r>
            <w:r>
              <w:rPr>
                <w:rStyle w:val="VerbatimChar"/>
              </w:rPr>
              <w:t xml:space="preserve">CVSS:3.1/AV:L/AC:L/PR:L/UI:N/S:U/C:H/I:N/A:N</w:t>
            </w:r>
            <w:r>
              <w:t xml:space="preserve"> </w:t>
            </w:r>
            <w:r>
              <w:t xml:space="preserve">· component</w:t>
            </w:r>
            <w:r>
              <w:t xml:space="preserve"> </w:t>
            </w:r>
            <w:r>
              <w:rPr>
                <w:b/>
                <w:bCs/>
              </w:rPr>
              <w:t xml:space="preserve">HPAuthenticationManager</w:t>
            </w:r>
          </w:p>
        </w:tc>
      </w:tr>
      <w:tr>
        <w:tc>
          <w:tcPr/>
          <w:p>
            <w:pPr>
              <w:pStyle w:val="Compact"/>
            </w:pPr>
            <w:r>
              <w:rPr>
                <w:b/>
                <w:bCs/>
              </w:rPr>
              <w:t xml:space="preserve">The issue</w:t>
            </w:r>
          </w:p>
        </w:tc>
        <w:tc>
          <w:tcPr/>
          <w:p>
            <w:pPr>
              <w:pStyle w:val="Compact"/>
            </w:pPr>
            <w:r>
              <w:t xml:space="preserve">The runtime debug toggle also enables OkHttp</w:t>
            </w:r>
            <w:r>
              <w:t xml:space="preserve"> </w:t>
            </w:r>
            <w:r>
              <w:rPr>
                <w:rStyle w:val="VerbatimChar"/>
              </w:rPr>
              <w:t xml:space="preserve">Level.BODY</w:t>
            </w:r>
            <w:r>
              <w:t xml:space="preserve"> </w:t>
            </w:r>
            <w:r>
              <w:t xml:space="preserve">logging on all three HTTP clients, dumping the client secret, all tokens and every Graph CSA response to Logcat</w:t>
            </w:r>
          </w:p>
        </w:tc>
      </w:tr>
      <w:tr>
        <w:tc>
          <w:tcPr/>
          <w:p>
            <w:pPr>
              <w:pStyle w:val="Compact"/>
            </w:pPr>
            <w:r>
              <w:rPr>
                <w:b/>
                <w:bCs/>
              </w:rPr>
              <w:t xml:space="preserve">Suggested fix</w:t>
            </w:r>
          </w:p>
        </w:tc>
        <w:tc>
          <w:tcPr/>
          <w:p>
            <w:pPr>
              <w:pStyle w:val="Compact"/>
            </w:pPr>
            <w:r>
              <w:t xml:space="preserve">Never attach a BODY-level interceptor outside</w:t>
            </w:r>
            <w:r>
              <w:t xml:space="preserve"> </w:t>
            </w:r>
            <w:r>
              <w:rPr>
                <w:rStyle w:val="VerbatimChar"/>
              </w:rPr>
              <w:t xml:space="preserve">BuildConfig.DEBUG</w:t>
            </w:r>
            <w:r>
              <w:t xml:space="preserve">; if field diagnostics are required use</w:t>
            </w:r>
            <w:r>
              <w:t xml:space="preserve"> </w:t>
            </w:r>
            <w:r>
              <w:rPr>
                <w:rStyle w:val="VerbatimChar"/>
              </w:rPr>
              <w:t xml:space="preserve">Level.BASIC</w:t>
            </w:r>
            <w:r>
              <w:t xml:space="preserve"> </w:t>
            </w:r>
            <w:r>
              <w:t xml:space="preserve">with</w:t>
            </w:r>
            <w:r>
              <w:t xml:space="preserve"> </w:t>
            </w:r>
            <w:r>
              <w:rPr>
                <w:rStyle w:val="VerbatimChar"/>
              </w:rPr>
              <w:t xml:space="preserve">redactHeader("Authorization")</w:t>
            </w:r>
            <w:r>
              <w:t xml:space="preserve"> </w:t>
            </w:r>
            <w:r>
              <w:t xml:space="preserve">and body suppression on the token paths.</w:t>
            </w:r>
          </w:p>
        </w:tc>
      </w:tr>
      <w:tr>
        <w:tc>
          <w:tcPr/>
          <w:p>
            <w:pPr>
              <w:pStyle w:val="Compact"/>
            </w:pPr>
            <w:r>
              <w:rPr>
                <w:b/>
                <w:bCs/>
              </w:rPr>
              <w:t xml:space="preserve">What was tested</w:t>
            </w:r>
          </w:p>
        </w:tc>
        <w:tc>
          <w:tcPr/>
          <w:p>
            <w:pPr>
              <w:pStyle w:val="Compact"/>
            </w:pPr>
            <w:r>
              <w:t xml:space="preserve">The</w:t>
            </w:r>
            <w:r>
              <w:t xml:space="preserve"> </w:t>
            </w:r>
            <w:r>
              <w:rPr>
                <w:b/>
                <w:bCs/>
              </w:rPr>
              <w:t xml:space="preserve">HPAuthenticationManager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delta-review-2026-09/hpauthenticationmanager-main.md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 6.2 to 5.5, band unchanged.</w:t>
            </w:r>
            <w:r>
              <w:rPr>
                <w:i/>
                <w:iCs/>
              </w:rPr>
              <w:t xml:space="preserve"> </w:t>
            </w:r>
            <w:r>
              <w:rPr>
                <w:b/>
                <w:bCs/>
                <w:i/>
                <w:iCs/>
              </w:rPr>
              <w:t xml:space="preserve">The reviewer's own honest limit on their finding is worth keeping and was verified:</w:t>
            </w:r>
            <w:r>
              <w:rPr>
                <w:i/>
                <w:iCs/>
              </w:rPr>
              <w:t xml:space="preserve"> </w:t>
            </w:r>
            <w:r>
              <w:rPr>
                <w:i/>
                <w:iCs/>
              </w:rPr>
              <w:t xml:space="preserve">the interceptor writes via</w:t>
            </w:r>
            <w:r>
              <w:rPr>
                <w:i/>
                <w:iCs/>
              </w:rPr>
              <w:t xml:space="preserve"> </w:t>
            </w:r>
            <w:r>
              <w:rPr>
                <w:rStyle w:val="VerbatimChar"/>
                <w:i/>
                <w:iCs/>
              </w:rPr>
              <w:t xml:space="preserve">logD</w:t>
            </w:r>
            <w:r>
              <w:rPr>
                <w:i/>
                <w:iCs/>
              </w:rPr>
              <w:t xml:space="preserve">, which is</w:t>
            </w:r>
            <w:r>
              <w:rPr>
                <w:i/>
                <w:iCs/>
              </w:rPr>
              <w:t xml:space="preserve"> </w:t>
            </w:r>
            <w:r>
              <w:rPr>
                <w:b/>
                <w:bCs/>
                <w:i/>
                <w:iCs/>
              </w:rPr>
              <w:t xml:space="preserve">below</w:t>
            </w:r>
            <w:r>
              <w:rPr>
                <w:i/>
                <w:iCs/>
              </w:rPr>
              <w:t xml:space="preserve"> </w:t>
            </w:r>
            <w:r>
              <w:rPr>
                <w:i/>
                <w:iCs/>
              </w:rPr>
              <w:t xml:space="preserve">the INFO threshold at</w:t>
            </w:r>
            <w:r>
              <w:rPr>
                <w:i/>
                <w:iCs/>
              </w:rPr>
              <w:t xml:space="preserve"> </w:t>
            </w:r>
            <w:r>
              <w:rPr>
                <w:rStyle w:val="VerbatimChar"/>
                <w:i/>
                <w:iCs/>
              </w:rPr>
              <w:t xml:space="preserve">Loggable.kt:104</w:t>
            </w:r>
            <w:r>
              <w:rPr>
                <w:i/>
                <w:iCs/>
              </w:rPr>
              <w:t xml:space="preserve">, so the dump stays in Logcat and does</w:t>
            </w:r>
            <w:r>
              <w:rPr>
                <w:i/>
                <w:iCs/>
              </w:rPr>
              <w:t xml:space="preserve"> </w:t>
            </w:r>
            <w:r>
              <w:rPr>
                <w:b/>
                <w:bCs/>
                <w:i/>
                <w:iCs/>
              </w:rPr>
              <w:t xml:space="preserve">not</w:t>
            </w:r>
            <w:r>
              <w:rPr>
                <w:i/>
                <w:iCs/>
              </w:rPr>
              <w:t xml:space="preserve"> </w:t>
            </w:r>
            <w:r>
              <w:rPr>
                <w:i/>
                <w:iCs/>
              </w:rPr>
              <w:t xml:space="preserve">reach AppCenter.]</w:t>
            </w:r>
          </w:p>
        </w:tc>
      </w:tr>
      <w:tr>
        <w:tc>
          <w:tcPr/>
          <w:p>
            <w:pPr>
              <w:pStyle w:val="Compact"/>
            </w:pPr>
            <w:r>
              <w:rPr>
                <w:b/>
                <w:bCs/>
              </w:rPr>
              <w:t xml:space="preserve">How to resolve</w:t>
            </w:r>
          </w:p>
        </w:tc>
        <w:tc>
          <w:tcPr/>
          <w:p>
            <w:pPr>
              <w:pStyle w:val="Compact"/>
            </w:pPr>
            <w:r>
              <w:t xml:space="preserve">Never attach a BODY-level interceptor outside</w:t>
            </w:r>
            <w:r>
              <w:t xml:space="preserve"> </w:t>
            </w:r>
            <w:r>
              <w:rPr>
                <w:rStyle w:val="VerbatimChar"/>
              </w:rPr>
              <w:t xml:space="preserve">BuildConfig.DEBUG</w:t>
            </w:r>
            <w:r>
              <w:t xml:space="preserve">; if field diagnostics are required use</w:t>
            </w:r>
            <w:r>
              <w:t xml:space="preserve"> </w:t>
            </w:r>
            <w:r>
              <w:rPr>
                <w:rStyle w:val="VerbatimChar"/>
              </w:rPr>
              <w:t xml:space="preserve">Level.BASIC</w:t>
            </w:r>
            <w:r>
              <w:t xml:space="preserve"> </w:t>
            </w:r>
            <w:r>
              <w:t xml:space="preserve">with header redaction (</w:t>
            </w:r>
            <w:r>
              <w:rPr>
                <w:rStyle w:val="VerbatimChar"/>
              </w:rPr>
              <w:t xml:space="preserve">redactHeader("Authorization")</w:t>
            </w:r>
            <w:r>
              <w:t xml:space="preserve">) and body suppression for</w:t>
            </w:r>
            <w:r>
              <w:t xml:space="preserve"> </w:t>
            </w:r>
            <w:r>
              <w:rPr>
                <w:rStyle w:val="VerbatimChar"/>
              </w:rPr>
              <w:t xml:space="preserve">/oauth2/</w:t>
            </w:r>
            <w:r>
              <w:t xml:space="preserve"> </w:t>
            </w:r>
            <w:r>
              <w:t xml:space="preserve">and</w:t>
            </w:r>
            <w:r>
              <w:t xml:space="preserve"> </w:t>
            </w:r>
            <w:r>
              <w:rPr>
                <w:rStyle w:val="VerbatimChar"/>
              </w:rPr>
              <w:t xml:space="preserve">customSecurityAttributes</w:t>
            </w:r>
            <w:r>
              <w:t xml:space="preserve"> </w:t>
            </w:r>
            <w:r>
              <w:t xml:space="preserve">paths.</w:t>
            </w:r>
            <w:r>
              <w:t xml:space="preserve"> </w:t>
            </w:r>
            <w:r>
              <w:rPr>
                <w:i/>
                <w:iCs/>
              </w:rPr>
              <w:t xml:space="preserve">(Recorded by the reviewer who raised the finding, in</w:t>
            </w:r>
            <w:r>
              <w:rPr>
                <w:i/>
                <w:iCs/>
              </w:rPr>
              <w:t xml:space="preserve"> </w:t>
            </w:r>
            <w:r>
              <w:rPr>
                <w:rStyle w:val="VerbatimChar"/>
                <w:i/>
                <w:iCs/>
              </w:rPr>
              <w:t xml:space="preserve">delta-review-2026-09/hpauthenticationmanager-main.md</w:t>
            </w:r>
            <w:r>
              <w:rPr>
                <w:i/>
                <w:iCs/>
              </w:rPr>
              <w:t xml:space="preserve">.)</w:t>
            </w:r>
          </w:p>
        </w:tc>
      </w:tr>
    </w:tbl>
    <w:p/>
    <w:p/>
    <w:p/>
    <w:bookmarkEnd w:id="155"/>
    <w:bookmarkStart w:id="156" w:name="Xcf856a52567dc18f9d58712d35b71b8ceeb0a5e"/>
    <w:p>
      <w:pPr>
        <w:pStyle w:val="Heading4"/>
      </w:pPr>
      <w:r>
        <w:t xml:space="preserve">D-07 —</w:t>
      </w:r>
      <w:r>
        <w:t xml:space="preserve"> </w:t>
      </w:r>
      <w:r>
        <w:rPr>
          <w:rStyle w:val="VerbatimChar"/>
        </w:rPr>
        <w:t xml:space="preserve">CloudConfigService.getConfig()</w:t>
      </w:r>
      <w:r>
        <w:t xml:space="preserve"> </w:t>
      </w:r>
      <w:r>
        <w:t xml:space="preserve">has no caller check while its sibling methods 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D-07</w:t>
            </w:r>
          </w:p>
        </w:tc>
        <w:tc>
          <w:tcPr/>
          <w:p>
            <w:pPr>
              <w:pStyle w:val="Compact"/>
            </w:pPr>
            <w:r>
              <w:rPr>
                <w:b/>
                <w:bCs/>
              </w:rPr>
              <w:t xml:space="preserve">Informational</w:t>
            </w:r>
            <w:r>
              <w:t xml:space="preserve"> </w:t>
            </w:r>
            <w:r>
              <w:t xml:space="preserve">· CVSS 3.1</w:t>
            </w:r>
            <w:r>
              <w:t xml:space="preserve"> </w:t>
            </w:r>
            <w:r>
              <w:rPr>
                <w:b/>
                <w:bCs/>
              </w:rPr>
              <w:t xml:space="preserve">n/a — no reachable path in this snapshot</w:t>
            </w:r>
            <w:r>
              <w:t xml:space="preserve"> </w:t>
            </w:r>
            <w:r>
              <w:t xml:space="preserve">· component</w:t>
            </w:r>
            <w:r>
              <w:t xml:space="preserve"> </w:t>
            </w:r>
            <w:r>
              <w:rPr>
                <w:b/>
                <w:bCs/>
              </w:rPr>
              <w:t xml:space="preserve">HPAuthenticationManager</w:t>
            </w:r>
          </w:p>
        </w:tc>
      </w:tr>
      <w:tr>
        <w:tc>
          <w:tcPr/>
          <w:p>
            <w:pPr>
              <w:pStyle w:val="Compact"/>
            </w:pPr>
            <w:r>
              <w:rPr>
                <w:b/>
                <w:bCs/>
              </w:rPr>
              <w:t xml:space="preserve">The issue</w:t>
            </w:r>
          </w:p>
        </w:tc>
        <w:tc>
          <w:tcPr/>
          <w:p>
            <w:pPr>
              <w:pStyle w:val="Compact"/>
            </w:pPr>
            <w:r>
              <w:rPr>
                <w:rStyle w:val="VerbatimChar"/>
              </w:rPr>
              <w:t xml:space="preserve">CloudConfigService.getConfig()</w:t>
            </w:r>
            <w:r>
              <w:t xml:space="preserve"> </w:t>
            </w:r>
            <w:r>
              <w:t xml:space="preserve">has no caller check while its sibling methods do</w:t>
            </w:r>
          </w:p>
        </w:tc>
      </w:tr>
      <w:tr>
        <w:tc>
          <w:tcPr/>
          <w:p>
            <w:pPr>
              <w:pStyle w:val="Compact"/>
            </w:pPr>
            <w:r>
              <w:rPr>
                <w:b/>
                <w:bCs/>
              </w:rPr>
              <w:t xml:space="preserve">Suggested fix</w:t>
            </w:r>
          </w:p>
        </w:tc>
        <w:tc>
          <w:tcPr/>
          <w:p>
            <w:pPr>
              <w:pStyle w:val="Compact"/>
            </w:pPr>
            <w:r>
              <w:t xml:space="preserve">Gate</w:t>
            </w:r>
            <w:r>
              <w:t xml:space="preserve"> </w:t>
            </w:r>
            <w:r>
              <w:rPr>
                <w:rStyle w:val="VerbatimChar"/>
              </w:rPr>
              <w:t xml:space="preserve">getConfig()</w:t>
            </w:r>
            <w:r>
              <w:t xml:space="preserve"> </w:t>
            </w:r>
            <w:r>
              <w:t xml:space="preserve">as its sibling methods are gated, or make the service non-exported and bind by explicit component only.</w:t>
            </w:r>
          </w:p>
        </w:tc>
      </w:tr>
      <w:tr>
        <w:tc>
          <w:tcPr/>
          <w:p>
            <w:pPr>
              <w:pStyle w:val="Compact"/>
            </w:pPr>
            <w:r>
              <w:rPr>
                <w:b/>
                <w:bCs/>
              </w:rPr>
              <w:t xml:space="preserve">What was tested</w:t>
            </w:r>
          </w:p>
        </w:tc>
        <w:tc>
          <w:tcPr/>
          <w:p>
            <w:pPr>
              <w:pStyle w:val="Compact"/>
            </w:pPr>
            <w:r>
              <w:t xml:space="preserve">The</w:t>
            </w:r>
            <w:r>
              <w:t xml:space="preserve"> </w:t>
            </w:r>
            <w:r>
              <w:rPr>
                <w:b/>
                <w:bCs/>
              </w:rPr>
              <w:t xml:space="preserve">HPAuthenticationManager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delta-review-2026-09/hpauthenticationmanager-main.md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[LOW 3.3 to INFORMATIONAL, 2026-09-09 — the code defect is real, the reachability is not, and the citation is REFUTED.</w:t>
            </w:r>
            <w:r>
              <w:t xml:space="preserve"> </w:t>
            </w:r>
            <w:r>
              <w:t xml:space="preserve">The code claim is confirmed:</w:t>
            </w:r>
            <w:r>
              <w:t xml:space="preserve"> </w:t>
            </w:r>
            <w:r>
              <w:rPr>
                <w:rStyle w:val="VerbatimChar"/>
              </w:rPr>
              <w:t xml:space="preserve">CloudConfigService.kt:76-78</w:t>
            </w:r>
            <w:r>
              <w:t xml:space="preserve"> </w:t>
            </w:r>
            <w:r>
              <w:t xml:space="preserve">—</w:t>
            </w:r>
            <w:r>
              <w:t xml:space="preserve"> </w:t>
            </w:r>
            <w:r>
              <w:rPr>
                <w:rStyle w:val="VerbatimChar"/>
              </w:rPr>
              <w:t xml:space="preserve">getConfig()</w:t>
            </w:r>
            <w:r>
              <w:t xml:space="preserve"> </w:t>
            </w:r>
            <w:r>
              <w:t xml:space="preserve">returns the DTO with no</w:t>
            </w:r>
            <w:r>
              <w:t xml:space="preserve"> </w:t>
            </w:r>
            <w:r>
              <w:rPr>
                <w:rStyle w:val="VerbatimChar"/>
              </w:rPr>
              <w:t xml:space="preserve">enforceSameSignature()</w:t>
            </w:r>
            <w:r>
              <w:t xml:space="preserve"> </w:t>
            </w:r>
            <w:r>
              <w:t xml:space="preserve">while</w:t>
            </w:r>
            <w:r>
              <w:t xml:space="preserve"> </w:t>
            </w:r>
            <w:r>
              <w:rPr>
                <w:rStyle w:val="VerbatimChar"/>
              </w:rPr>
              <w:t xml:space="preserve">registerCallback</w:t>
            </w:r>
            <w:r>
              <w:t xml:space="preserve"> </w:t>
            </w:r>
            <w:r>
              <w:t xml:space="preserve">and</w:t>
            </w:r>
            <w:r>
              <w:t xml:space="preserve"> </w:t>
            </w:r>
            <w:r>
              <w:rPr>
                <w:rStyle w:val="VerbatimChar"/>
              </w:rPr>
              <w:t xml:space="preserve">unregisterCallback</w:t>
            </w:r>
            <w:r>
              <w:t xml:space="preserve"> </w:t>
            </w:r>
            <w:r>
              <w:t xml:space="preserve">both call it.</w:t>
            </w:r>
            <w:r>
              <w:t xml:space="preserve"> </w:t>
            </w:r>
            <w:r>
              <w:rPr>
                <w:b/>
                <w:bCs/>
              </w:rPr>
              <w:t xml:space="preserve">The reachability premise fails three ways:</w:t>
            </w:r>
            <w:r>
              <w:t xml:space="preserve"> </w:t>
            </w:r>
            <w:r>
              <w:t xml:space="preserve">the cited</w:t>
            </w:r>
            <w:r>
              <w:t xml:space="preserve"> </w:t>
            </w:r>
            <w:r>
              <w:rPr>
                <w:rStyle w:val="VerbatimChar"/>
              </w:rPr>
              <w:t xml:space="preserve">AndroidManifest.xml:109-113</w:t>
            </w:r>
            <w:r>
              <w:t xml:space="preserve"> </w:t>
            </w:r>
            <w:r>
              <w:t xml:space="preserve">is</w:t>
            </w:r>
            <w:r>
              <w:t xml:space="preserve"> </w:t>
            </w:r>
            <w:r>
              <w:rPr>
                <w:rStyle w:val="VerbatimChar"/>
                <w:b/>
                <w:bCs/>
              </w:rPr>
              <w:t xml:space="preserve">PrinterAuthenticationService</w:t>
            </w:r>
            <w:r>
              <w:t xml:space="preserve">, guarded by</w:t>
            </w:r>
            <w:r>
              <w:t xml:space="preserve"> </w:t>
            </w:r>
            <w:r>
              <w:rPr>
                <w:rStyle w:val="VerbatimChar"/>
              </w:rPr>
              <w:t xml:space="preserve">SERVICES_PERMISSION</w:t>
            </w:r>
            <w:r>
              <w:t xml:space="preserve"> </w:t>
            </w:r>
            <w:r>
              <w:t xml:space="preserve">— not the cited service and not</w:t>
            </w:r>
            <w:r>
              <w:t xml:space="preserve"> </w:t>
            </w:r>
            <w:r>
              <w:rPr>
                <w:rStyle w:val="VerbatimChar"/>
              </w:rPr>
              <w:t xml:space="preserve">GET_PACKAGE_SIZE</w:t>
            </w:r>
            <w:r>
              <w:t xml:space="preserve">;</w:t>
            </w:r>
            <w:r>
              <w:t xml:space="preserve"> </w:t>
            </w:r>
            <w:r>
              <w:rPr>
                <w:rStyle w:val="VerbatimChar"/>
              </w:rPr>
              <w:t xml:space="preserve">GET_PACKAGE_SIZE</w:t>
            </w:r>
            <w:r>
              <w:t xml:space="preserve"> </w:t>
            </w:r>
            <w:r>
              <w:t xml:space="preserve">actually guards</w:t>
            </w:r>
            <w:r>
              <w:t xml:space="preserve"> </w:t>
            </w:r>
            <w:r>
              <w:rPr>
                <w:rStyle w:val="VerbatimChar"/>
              </w:rPr>
              <w:t xml:space="preserve">TokenManagementService</w:t>
            </w:r>
            <w:r>
              <w:t xml:space="preserve"> </w:t>
            </w:r>
            <w:r>
              <w:t xml:space="preserve">at</w:t>
            </w:r>
            <w:r>
              <w:t xml:space="preserve"> </w:t>
            </w:r>
            <w:r>
              <w:rPr>
                <w:rStyle w:val="VerbatimChar"/>
              </w:rPr>
              <w:t xml:space="preserve">:80-83</w:t>
            </w:r>
            <w:r>
              <w:t xml:space="preserve">; and</w:t>
            </w:r>
            <w:r>
              <w:t xml:space="preserve"> </w:t>
            </w:r>
            <w:r>
              <w:rPr>
                <w:rStyle w:val="VerbatimChar"/>
                <w:b/>
                <w:bCs/>
              </w:rPr>
              <w:t xml:space="preserve">CloudConfigService</w:t>
            </w:r>
            <w:r>
              <w:rPr>
                <w:b/>
                <w:bCs/>
              </w:rPr>
              <w:t xml:space="preserve"> </w:t>
            </w:r>
            <w:r>
              <w:rPr>
                <w:b/>
                <w:bCs/>
              </w:rPr>
              <w:t xml:space="preserve">is absent from both manifests</w:t>
            </w:r>
            <w:r>
              <w:t xml:space="preserve">, of which there are exactly two in the tree with no build-variant manifest.</w:t>
            </w:r>
            <w:r>
              <w:t xml:space="preserve"> </w:t>
            </w:r>
            <w:r>
              <w:rPr>
                <w:b/>
                <w:bCs/>
              </w:rPr>
              <w:t xml:space="preserve">Positive control, because "not declared" is an absence:</w:t>
            </w:r>
            <w:r>
              <w:t xml:space="preserve"> </w:t>
            </w:r>
            <w:r>
              <w:t xml:space="preserve">the app manifest</w:t>
            </w:r>
            <w:r>
              <w:t xml:space="preserve"> </w:t>
            </w:r>
            <w:r>
              <w:rPr>
                <w:b/>
                <w:bCs/>
              </w:rPr>
              <w:t xml:space="preserve">does</w:t>
            </w:r>
            <w:r>
              <w:t xml:space="preserve"> </w:t>
            </w:r>
            <w:r>
              <w:t xml:space="preserve">declare four other services, so the project declares services when it intends them to be bindable — the absence is a measurement, not an idiom. An Android</w:t>
            </w:r>
            <w:r>
              <w:t xml:space="preserve"> </w:t>
            </w:r>
            <w:r>
              <w:rPr>
                <w:rStyle w:val="VerbatimChar"/>
              </w:rPr>
              <w:t xml:space="preserve">Service</w:t>
            </w:r>
            <w:r>
              <w:t xml:space="preserve"> </w:t>
            </w:r>
            <w:r>
              <w:t xml:space="preserve">absent from the merged manifest cannot be bound by anyone, and</w:t>
            </w:r>
            <w:r>
              <w:t xml:space="preserve"> </w:t>
            </w:r>
            <w:r>
              <w:rPr>
                <w:rStyle w:val="VerbatimChar"/>
              </w:rPr>
              <w:t xml:space="preserve">CloudConfigProxy.kt:122</w:t>
            </w:r>
            <w:r>
              <w:t xml:space="preserve"> </w:t>
            </w:r>
            <w:r>
              <w:t xml:space="preserve">binds it by explicit component name.</w:t>
            </w:r>
            <w:r>
              <w:t xml:space="preserve"> </w:t>
            </w:r>
            <w:r>
              <w:rPr>
                <w:b/>
                <w:bCs/>
              </w:rPr>
              <w:t xml:space="preserve">REACHABILITY GATE: if any shipped or merged manifest declares</w:t>
            </w:r>
            <w:r>
              <w:rPr>
                <w:b/>
                <w:bCs/>
              </w:rPr>
              <w:t xml:space="preserve"> </w:t>
            </w:r>
            <w:r>
              <w:rPr>
                <w:rStyle w:val="VerbatimChar"/>
                <w:b/>
                <w:bCs/>
              </w:rPr>
              <w:t xml:space="preserve">CloudConfigService</w:t>
            </w:r>
            <w:r>
              <w:rPr>
                <w:b/>
                <w:bCs/>
              </w:rPr>
              <w:t xml:space="preserve">, this row returns to Low 3.3 immediately</w:t>
            </w:r>
            <w:r>
              <w:t xml:space="preserve"> </w:t>
            </w:r>
            <w:r>
              <w:t xml:space="preserve">— and the missing</w:t>
            </w:r>
            <w:r>
              <w:t xml:space="preserve"> </w:t>
            </w:r>
            <w:r>
              <w:rPr>
                <w:rStyle w:val="VerbatimChar"/>
              </w:rPr>
              <w:t xml:space="preserve">enforceSameSignature()</w:t>
            </w:r>
            <w:r>
              <w:t xml:space="preserve"> </w:t>
            </w:r>
            <w:r>
              <w:t xml:space="preserve">becomes live at that moment.</w:t>
            </w:r>
            <w:r>
              <w:t xml:space="preserve"> </w:t>
            </w:r>
            <w:r>
              <w:rPr>
                <w:b/>
                <w:bCs/>
              </w:rPr>
              <w:t xml:space="preserve">NOT TESTED: the manifest merger was not run and the two</w:t>
            </w:r>
            <w:r>
              <w:rPr>
                <w:b/>
                <w:bCs/>
              </w:rPr>
              <w:t xml:space="preserve"> </w:t>
            </w:r>
            <w:r>
              <w:rPr>
                <w:rStyle w:val="VerbatimChar"/>
                <w:b/>
                <w:bCs/>
              </w:rPr>
              <w:t xml:space="preserve">WorkpathLib</w:t>
            </w:r>
            <w:r>
              <w:rPr>
                <w:b/>
                <w:bCs/>
              </w:rPr>
              <w:t xml:space="preserve"> </w:t>
            </w:r>
            <w:r>
              <w:rPr>
                <w:b/>
                <w:bCs/>
              </w:rPr>
              <w:t xml:space="preserve">AARs were not decompiled.</w:t>
            </w:r>
            <w:r>
              <w:t xml:space="preserve">]</w:t>
            </w:r>
          </w:p>
        </w:tc>
      </w:tr>
      <w:tr>
        <w:tc>
          <w:tcPr/>
          <w:p>
            <w:pPr>
              <w:pStyle w:val="Compact"/>
            </w:pPr>
            <w:r>
              <w:rPr>
                <w:b/>
                <w:bCs/>
              </w:rPr>
              <w:t xml:space="preserve">How to resolve</w:t>
            </w:r>
          </w:p>
        </w:tc>
        <w:tc>
          <w:tcPr/>
          <w:p>
            <w:pPr>
              <w:pStyle w:val="Compact"/>
            </w:pPr>
            <w:r>
              <w:t xml:space="preserve">Gate</w:t>
            </w:r>
            <w:r>
              <w:t xml:space="preserve"> </w:t>
            </w:r>
            <w:r>
              <w:rPr>
                <w:rStyle w:val="VerbatimChar"/>
              </w:rPr>
              <w:t xml:space="preserve">getConfig()</w:t>
            </w:r>
            <w:r>
              <w:t xml:space="preserve"> </w:t>
            </w:r>
            <w:r>
              <w:t xml:space="preserve">like its siblings, or make the service non-exported and bind by explicit component only.</w:t>
            </w:r>
            <w:r>
              <w:t xml:space="preserve"> </w:t>
            </w:r>
            <w:r>
              <w:rPr>
                <w:i/>
                <w:iCs/>
              </w:rPr>
              <w:t xml:space="preserve">(Recorded by the reviewer who raised the finding, in</w:t>
            </w:r>
            <w:r>
              <w:rPr>
                <w:i/>
                <w:iCs/>
              </w:rPr>
              <w:t xml:space="preserve"> </w:t>
            </w:r>
            <w:r>
              <w:rPr>
                <w:rStyle w:val="VerbatimChar"/>
                <w:i/>
                <w:iCs/>
              </w:rPr>
              <w:t xml:space="preserve">delta-review-2026-09/hpauthenticationmanager-main.md</w:t>
            </w:r>
            <w:r>
              <w:rPr>
                <w:i/>
                <w:iCs/>
              </w:rPr>
              <w:t xml:space="preserve">.)</w:t>
            </w:r>
          </w:p>
        </w:tc>
      </w:tr>
    </w:tbl>
    <w:p/>
    <w:p/>
    <w:p/>
    <w:bookmarkEnd w:id="156"/>
    <w:bookmarkStart w:id="157" w:name="Xac20f7535ab0d6b808865ebf51599910cbaca56"/>
    <w:p>
      <w:pPr>
        <w:pStyle w:val="Heading4"/>
      </w:pPr>
      <w:r>
        <w:t xml:space="preserve">D-08 — Sign-in attributes passed to the Workpath platform contain a hardcoded password and placeholder external e-mail addresses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D-08</w:t>
            </w:r>
          </w:p>
        </w:tc>
        <w:tc>
          <w:tcPr/>
          <w:p>
            <w:pPr>
              <w:pStyle w:val="Compact"/>
            </w:pPr>
            <w:r>
              <w:rPr>
                <w:b/>
                <w:bCs/>
              </w:rPr>
              <w:t xml:space="preserve">Low</w:t>
            </w:r>
            <w:r>
              <w:t xml:space="preserve"> </w:t>
            </w:r>
            <w:r>
              <w:t xml:space="preserve">· CVSS 3.1 —</w:t>
            </w:r>
            <w:r>
              <w:t xml:space="preserve"> </w:t>
            </w:r>
            <w:r>
              <w:rPr>
                <w:i/>
                <w:iCs/>
              </w:rPr>
              <w:t xml:space="preserve">(correctly unscored;</w:t>
            </w:r>
            <w:r>
              <w:rPr>
                <w:i/>
                <w:iCs/>
              </w:rPr>
              <w:t xml:space="preserve"> </w:t>
            </w:r>
            <w:r>
              <w:rPr>
                <w:rStyle w:val="VerbatimChar"/>
                <w:i/>
                <w:iCs/>
              </w:rPr>
              <w:t xml:space="preserve">[UNVERIFIED impact]</w:t>
            </w:r>
            <w:r>
              <w:rPr>
                <w:i/>
                <w:iCs/>
              </w:rPr>
              <w:t xml:space="preserve"> </w:t>
            </w:r>
            <w:r>
              <w:rPr>
                <w:i/>
                <w:iCs/>
              </w:rPr>
              <w:t xml:space="preserve">tag now RESOLVED)</w:t>
            </w:r>
            <w:r>
              <w:t xml:space="preserve"> </w:t>
            </w:r>
            <w:r>
              <w:t xml:space="preserve">· component</w:t>
            </w:r>
            <w:r>
              <w:t xml:space="preserve"> </w:t>
            </w:r>
            <w:r>
              <w:rPr>
                <w:b/>
                <w:bCs/>
              </w:rPr>
              <w:t xml:space="preserve">HPAuthenticationManager</w:t>
            </w:r>
          </w:p>
        </w:tc>
      </w:tr>
      <w:tr>
        <w:tc>
          <w:tcPr/>
          <w:p>
            <w:pPr>
              <w:pStyle w:val="Compact"/>
            </w:pPr>
            <w:r>
              <w:rPr>
                <w:b/>
                <w:bCs/>
              </w:rPr>
              <w:t xml:space="preserve">The issue</w:t>
            </w:r>
          </w:p>
        </w:tc>
        <w:tc>
          <w:tcPr/>
          <w:p>
            <w:pPr>
              <w:pStyle w:val="Compact"/>
            </w:pPr>
            <w:r>
              <w:t xml:space="preserve">Sign-in attributes passed to the Workpath platform contain a hardcoded password and placeholder external e-mail addresses</w:t>
            </w:r>
          </w:p>
        </w:tc>
      </w:tr>
      <w:tr>
        <w:tc>
          <w:tcPr/>
          <w:p>
            <w:pPr>
              <w:pStyle w:val="Compact"/>
            </w:pPr>
            <w:r>
              <w:rPr>
                <w:b/>
                <w:bCs/>
              </w:rPr>
              <w:t xml:space="preserve">Suggested fix</w:t>
            </w:r>
          </w:p>
        </w:tc>
        <w:tc>
          <w:tcPr/>
          <w:p>
            <w:pPr>
              <w:pStyle w:val="Compact"/>
            </w:pPr>
            <w:r>
              <w:t xml:space="preserve">Remove the placeholder addresses and the hardcoded password, and document the Workpath behaviour the attributes are meant to produce.</w:t>
            </w:r>
          </w:p>
        </w:tc>
      </w:tr>
      <w:tr>
        <w:tc>
          <w:tcPr/>
          <w:p>
            <w:pPr>
              <w:pStyle w:val="Compact"/>
            </w:pPr>
            <w:r>
              <w:rPr>
                <w:b/>
                <w:bCs/>
              </w:rPr>
              <w:t xml:space="preserve">What was tested</w:t>
            </w:r>
          </w:p>
        </w:tc>
        <w:tc>
          <w:tcPr/>
          <w:p>
            <w:pPr>
              <w:pStyle w:val="Compact"/>
            </w:pPr>
            <w:r>
              <w:t xml:space="preserve">The</w:t>
            </w:r>
            <w:r>
              <w:t xml:space="preserve"> </w:t>
            </w:r>
            <w:r>
              <w:rPr>
                <w:b/>
                <w:bCs/>
              </w:rPr>
              <w:t xml:space="preserve">HPAuthenticationManager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delta-review-2026-09/hpauthenticationmanager-main.md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w:t>
            </w:r>
            <w:r>
              <w:rPr>
                <w:i/>
                <w:iCs/>
              </w:rPr>
              <w:t xml:space="preserve"> </w:t>
            </w:r>
            <w:r>
              <w:rPr>
                <w:b/>
                <w:bCs/>
                <w:i/>
                <w:iCs/>
              </w:rPr>
              <w:t xml:space="preserve">band unchanged, score still correctly absent — but the open</w:t>
            </w:r>
            <w:r>
              <w:rPr>
                <w:b/>
                <w:bCs/>
                <w:i/>
                <w:iCs/>
              </w:rPr>
              <w:t xml:space="preserve"> </w:t>
            </w:r>
            <w:r>
              <w:rPr>
                <w:rStyle w:val="VerbatimChar"/>
                <w:b/>
                <w:bCs/>
                <w:i/>
                <w:iCs/>
              </w:rPr>
              <w:t xml:space="preserve">[UNVERIFIED impact]</w:t>
            </w:r>
            <w:r>
              <w:rPr>
                <w:b/>
                <w:bCs/>
                <w:i/>
                <w:iCs/>
              </w:rPr>
              <w:t xml:space="preserve"> </w:t>
            </w:r>
            <w:r>
              <w:rPr>
                <w:b/>
                <w:bCs/>
                <w:i/>
                <w:iCs/>
              </w:rPr>
              <w:t xml:space="preserve">tag is closed by measurement, and it closes BOTH WAYS.</w:t>
            </w:r>
            <w:r>
              <w:rPr>
                <w:i/>
                <w:iCs/>
              </w:rPr>
              <w:t xml:space="preserve"> </w:t>
            </w:r>
            <w:r>
              <w:rPr>
                <w:i/>
                <w:iCs/>
              </w:rPr>
              <w:t xml:space="preserve">The vendor javadoc (</w:t>
            </w:r>
            <w:r>
              <w:rPr>
                <w:rStyle w:val="VerbatimChar"/>
                <w:i/>
                <w:iCs/>
              </w:rPr>
              <w:t xml:space="preserve">WorkpathLib-javadoc.jar</w:t>
            </w:r>
            <w:r>
              <w:rPr>
                <w:i/>
                <w:iCs/>
              </w:rPr>
              <w:t xml:space="preserve">, expanded</w:t>
            </w:r>
            <w:r>
              <w:rPr>
                <w:i/>
                <w:iCs/>
              </w:rPr>
              <w:t xml:space="preserve"> </w:t>
            </w:r>
            <w:r>
              <w:rPr>
                <w:b/>
                <w:bCs/>
                <w:i/>
                <w:iCs/>
              </w:rPr>
              <w:t xml:space="preserve">into the session scratchpad</w:t>
            </w:r>
            <w:r>
              <w:rPr>
                <w:i/>
                <w:iCs/>
              </w:rPr>
              <w:t xml:space="preserve">,</w:t>
            </w:r>
            <w:r>
              <w:rPr>
                <w:i/>
                <w:iCs/>
              </w:rPr>
              <w:t xml:space="preserve"> </w:t>
            </w:r>
            <w:r>
              <w:rPr>
                <w:rStyle w:val="VerbatimChar"/>
                <w:i/>
                <w:iCs/>
              </w:rPr>
              <w:t xml:space="preserve">Source_Code/</w:t>
            </w:r>
            <w:r>
              <w:rPr>
                <w:i/>
                <w:iCs/>
              </w:rPr>
              <w:t xml:space="preserve"> </w:t>
            </w:r>
            <w:r>
              <w:rPr>
                <w:i/>
                <w:iCs/>
              </w:rPr>
              <w:t xml:space="preserve">untouched) settles it:</w:t>
            </w:r>
            <w:r>
              <w:rPr>
                <w:i/>
                <w:iCs/>
              </w:rPr>
              <w:t xml:space="preserve"> </w:t>
            </w:r>
            <w:r>
              <w:rPr>
                <w:rStyle w:val="VerbatimChar"/>
                <w:i/>
                <w:iCs/>
              </w:rPr>
              <w:t xml:space="preserve">setPassword</w:t>
            </w:r>
            <w:r>
              <w:rPr>
                <w:i/>
                <w:iCs/>
              </w:rPr>
              <w:t xml:space="preserve"> </w:t>
            </w:r>
            <w:r>
              <w:rPr>
                <w:i/>
                <w:iCs/>
              </w:rPr>
              <w:t xml:space="preserve">is documented as</w:t>
            </w:r>
            <w:r>
              <w:rPr>
                <w:i/>
                <w:iCs/>
              </w:rPr>
              <w:t xml:space="preserve"> </w:t>
            </w:r>
            <w:r>
              <w:rPr>
                <w:i/>
                <w:i/>
                <w:iCs/>
                <w:iCs/>
              </w:rPr>
              <w:t xml:space="preserve">"user's password (or PIN)</w:t>
            </w:r>
            <w:r>
              <w:rPr>
                <w:i/>
                <w:i/>
                <w:iCs/>
                <w:iCs/>
              </w:rPr>
              <w:t xml:space="preserve"> </w:t>
            </w:r>
            <w:r>
              <w:rPr>
                <w:b/>
                <w:bCs/>
                <w:i/>
                <w:i/>
                <w:iCs/>
                <w:iCs/>
              </w:rPr>
              <w:t xml:space="preserve">as gathered by the authentication process</w:t>
            </w:r>
            <w:r>
              <w:rPr>
                <w:i/>
                <w:i/>
                <w:iCs/>
                <w:iCs/>
              </w:rPr>
              <w:t xml:space="preserve"> </w:t>
            </w:r>
            <w:r>
              <w:rPr>
                <w:i/>
                <w:i/>
                <w:iCs/>
                <w:iCs/>
              </w:rPr>
              <w:t xml:space="preserve">…</w:t>
            </w:r>
            <w:r>
              <w:rPr>
                <w:i/>
                <w:i/>
                <w:iCs/>
                <w:iCs/>
              </w:rPr>
              <w:t xml:space="preserve"> </w:t>
            </w:r>
            <w:r>
              <w:rPr>
                <w:b/>
                <w:bCs/>
                <w:i/>
                <w:i/>
                <w:iCs/>
                <w:iCs/>
              </w:rPr>
              <w:t xml:space="preserve">may be null</w:t>
            </w:r>
            <w:r>
              <w:rPr>
                <w:i/>
                <w:i/>
                <w:iCs/>
                <w:iCs/>
              </w:rPr>
              <w:t xml:space="preserve">"</w:t>
            </w:r>
            <w:r>
              <w:rPr>
                <w:i/>
                <w:iCs/>
              </w:rPr>
              <w:t xml:space="preserve"> </w:t>
            </w:r>
            <w:r>
              <w:rPr>
                <w:i/>
                <w:iCs/>
              </w:rPr>
              <w:t xml:space="preserve">— so</w:t>
            </w:r>
            <w:r>
              <w:rPr>
                <w:i/>
                <w:iCs/>
              </w:rPr>
              <w:t xml:space="preserve"> </w:t>
            </w:r>
            <w:r>
              <w:rPr>
                <w:rStyle w:val="VerbatimChar"/>
                <w:i/>
                <w:iCs/>
              </w:rPr>
              <w:t xml:space="preserve">null</w:t>
            </w:r>
            <w:r>
              <w:rPr>
                <w:i/>
                <w:iCs/>
              </w:rPr>
              <w:t xml:space="preserve"> </w:t>
            </w:r>
            <w:r>
              <w:rPr>
                <w:i/>
                <w:iCs/>
              </w:rPr>
              <w:t xml:space="preserve">is the sanctioned value when no password was gathered, and HPAM's card-tap flow gathers none and supplies the literal</w:t>
            </w:r>
            <w:r>
              <w:rPr>
                <w:i/>
                <w:iCs/>
              </w:rPr>
              <w:t xml:space="preserve"> </w:t>
            </w:r>
            <w:r>
              <w:rPr>
                <w:rStyle w:val="VerbatimChar"/>
                <w:i/>
                <w:iCs/>
              </w:rPr>
              <w:t xml:space="preserve">"password"</w:t>
            </w:r>
            <w:r>
              <w:rPr>
                <w:i/>
                <w:iCs/>
              </w:rPr>
              <w:t xml:space="preserve">.</w:t>
            </w:r>
            <w:r>
              <w:rPr>
                <w:i/>
                <w:iCs/>
              </w:rPr>
              <w:t xml:space="preserve"> </w:t>
            </w:r>
            <w:r>
              <w:rPr>
                <w:b/>
                <w:bCs/>
                <w:i/>
                <w:iCs/>
              </w:rPr>
              <w:t xml:space="preserve">Confirmed as a fabricated credential.</w:t>
            </w:r>
            <w:r>
              <w:rPr>
                <w:i/>
                <w:iCs/>
              </w:rPr>
              <w:t xml:space="preserve"> </w:t>
            </w:r>
            <w:r>
              <w:rPr>
                <w:i/>
                <w:iCs/>
              </w:rPr>
              <w:t xml:space="preserve">But</w:t>
            </w:r>
            <w:r>
              <w:rPr>
                <w:i/>
                <w:iCs/>
              </w:rPr>
              <w:t xml:space="preserve"> </w:t>
            </w:r>
            <w:r>
              <w:rPr>
                <w:rStyle w:val="VerbatimChar"/>
                <w:i/>
                <w:iCs/>
              </w:rPr>
              <w:t xml:space="preserve">UserOverridesAttributes.Builder</w:t>
            </w:r>
            <w:r>
              <w:rPr>
                <w:i/>
                <w:iCs/>
              </w:rPr>
              <w:t xml:space="preserve"> </w:t>
            </w:r>
            <w:r>
              <w:rPr>
                <w:i/>
                <w:iCs/>
              </w:rPr>
              <w:t xml:space="preserve">has</w:t>
            </w:r>
            <w:r>
              <w:rPr>
                <w:i/>
                <w:iCs/>
              </w:rPr>
              <w:t xml:space="preserve"> </w:t>
            </w:r>
            <w:r>
              <w:rPr>
                <w:b/>
                <w:bCs/>
                <w:i/>
                <w:iCs/>
              </w:rPr>
              <w:t xml:space="preserve">no</w:t>
            </w:r>
            <w:r>
              <w:rPr>
                <w:b/>
                <w:bCs/>
                <w:i/>
                <w:iCs/>
              </w:rPr>
              <w:t xml:space="preserve"> </w:t>
            </w:r>
            <w:r>
              <w:rPr>
                <w:rStyle w:val="VerbatimChar"/>
                <w:b/>
                <w:bCs/>
                <w:i/>
                <w:iCs/>
              </w:rPr>
              <w:t xml:space="preserve">setTo</w:t>
            </w:r>
            <w:r>
              <w:rPr>
                <w:b/>
                <w:bCs/>
                <w:i/>
                <w:iCs/>
              </w:rPr>
              <w:t xml:space="preserve">,</w:t>
            </w:r>
            <w:r>
              <w:rPr>
                <w:b/>
                <w:bCs/>
                <w:i/>
                <w:iCs/>
              </w:rPr>
              <w:t xml:space="preserve"> </w:t>
            </w:r>
            <w:r>
              <w:rPr>
                <w:rStyle w:val="VerbatimChar"/>
                <w:b/>
                <w:bCs/>
                <w:i/>
                <w:iCs/>
              </w:rPr>
              <w:t xml:space="preserve">setCc</w:t>
            </w:r>
            <w:r>
              <w:rPr>
                <w:b/>
                <w:bCs/>
                <w:i/>
                <w:iCs/>
              </w:rPr>
              <w:t xml:space="preserve"> </w:t>
            </w:r>
            <w:r>
              <w:rPr>
                <w:b/>
                <w:bCs/>
                <w:i/>
                <w:iCs/>
              </w:rPr>
              <w:t xml:space="preserve">or</w:t>
            </w:r>
            <w:r>
              <w:rPr>
                <w:b/>
                <w:bCs/>
                <w:i/>
                <w:iCs/>
              </w:rPr>
              <w:t xml:space="preserve"> </w:t>
            </w:r>
            <w:r>
              <w:rPr>
                <w:rStyle w:val="VerbatimChar"/>
                <w:b/>
                <w:bCs/>
                <w:i/>
                <w:iCs/>
              </w:rPr>
              <w:t xml:space="preserve">setBcc</w:t>
            </w:r>
            <w:r>
              <w:rPr>
                <w:i/>
                <w:iCs/>
              </w:rPr>
              <w:t xml:space="preserve"> </w:t>
            </w:r>
            <w:r>
              <w:rPr>
                <w:i/>
                <w:iCs/>
              </w:rPr>
              <w:t xml:space="preserve">— so the</w:t>
            </w:r>
            <w:r>
              <w:rPr>
                <w:i/>
                <w:iCs/>
              </w:rPr>
              <w:t xml:space="preserve"> </w:t>
            </w:r>
            <w:r>
              <w:rPr>
                <w:rStyle w:val="VerbatimChar"/>
                <w:i/>
                <w:iCs/>
              </w:rPr>
              <w:t xml:space="preserve">bcc1@</w:t>
            </w:r>
            <w:r>
              <w:rPr>
                <w:i/>
                <w:iCs/>
              </w:rPr>
              <w:t xml:space="preserve">/</w:t>
            </w:r>
            <w:r>
              <w:rPr>
                <w:rStyle w:val="VerbatimChar"/>
                <w:i/>
                <w:iCs/>
              </w:rPr>
              <w:t xml:space="preserve">cc1@</w:t>
            </w:r>
            <w:r>
              <w:rPr>
                <w:i/>
                <w:iCs/>
              </w:rPr>
              <w:t xml:space="preserve">/</w:t>
            </w:r>
            <w:r>
              <w:rPr>
                <w:rStyle w:val="VerbatimChar"/>
                <w:i/>
                <w:iCs/>
              </w:rPr>
              <w:t xml:space="preserve">to1@</w:t>
            </w:r>
            <w:r>
              <w:rPr>
                <w:i/>
                <w:iCs/>
              </w:rPr>
              <w:t xml:space="preserve"> </w:t>
            </w:r>
            <w:r>
              <w:rPr>
                <w:i/>
                <w:iCs/>
              </w:rPr>
              <w:t xml:space="preserve">placeholders</w:t>
            </w:r>
            <w:r>
              <w:rPr>
                <w:i/>
                <w:iCs/>
              </w:rPr>
              <w:t xml:space="preserve"> </w:t>
            </w:r>
            <w:r>
              <w:rPr>
                <w:b/>
                <w:bCs/>
                <w:i/>
                <w:iCs/>
              </w:rPr>
              <w:t xml:space="preserve">cannot reach the platform through this API</w:t>
            </w:r>
            <w:r>
              <w:rPr>
                <w:i/>
                <w:iCs/>
              </w:rPr>
              <w:t xml:space="preserve">, and the BCC/CC exfiltration worry is</w:t>
            </w:r>
            <w:r>
              <w:rPr>
                <w:i/>
                <w:iCs/>
              </w:rPr>
              <w:t xml:space="preserve"> </w:t>
            </w:r>
            <w:r>
              <w:rPr>
                <w:b/>
                <w:bCs/>
                <w:i/>
                <w:iCs/>
              </w:rPr>
              <w:t xml:space="preserve">REFUTED</w:t>
            </w:r>
            <w:r>
              <w:rPr>
                <w:i/>
                <w:iCs/>
              </w:rPr>
              <w:t xml:space="preserve">. The</w:t>
            </w:r>
            <w:r>
              <w:rPr>
                <w:i/>
                <w:iCs/>
              </w:rPr>
              <w:t xml:space="preserve"> </w:t>
            </w:r>
            <w:r>
              <w:rPr>
                <w:rStyle w:val="VerbatimChar"/>
                <w:i/>
                <w:iCs/>
              </w:rPr>
              <w:t xml:space="preserve">From</w:t>
            </w:r>
            <w:r>
              <w:rPr>
                <w:i/>
                <w:iCs/>
              </w:rPr>
              <w:t xml:space="preserve"> </w:t>
            </w:r>
            <w:r>
              <w:rPr>
                <w:i/>
                <w:iCs/>
              </w:rPr>
              <w:t xml:space="preserve">override is real and confirmed.</w:t>
            </w:r>
            <w:r>
              <w:rPr>
                <w:i/>
                <w:iCs/>
              </w:rPr>
              <w:t xml:space="preserve"> </w:t>
            </w:r>
            <w:r>
              <w:rPr>
                <w:b/>
                <w:bCs/>
                <w:i/>
                <w:iCs/>
              </w:rPr>
              <w:t xml:space="preserve">The finding is narrower and better evidenced than it was filed.</w:t>
            </w:r>
            <w:r>
              <w:rPr>
                <w:i/>
                <w:iCs/>
              </w:rPr>
              <w:t xml:space="preserve">]</w:t>
            </w:r>
          </w:p>
        </w:tc>
      </w:tr>
      <w:tr>
        <w:tc>
          <w:tcPr/>
          <w:p>
            <w:pPr>
              <w:pStyle w:val="Compact"/>
            </w:pPr>
            <w:r>
              <w:rPr>
                <w:b/>
                <w:bCs/>
              </w:rPr>
              <w:t xml:space="preserve">How to resolve</w:t>
            </w:r>
          </w:p>
        </w:tc>
        <w:tc>
          <w:tcPr/>
          <w:p>
            <w:pPr>
              <w:pStyle w:val="Compact"/>
            </w:pPr>
            <w:r>
              <w:t xml:space="preserve">Remove placeholder addresses (pass empty overrides); do not supply a password when the platform does not need one; document the intended Workpath behaviour.</w:t>
            </w:r>
            <w:r>
              <w:t xml:space="preserve"> </w:t>
            </w:r>
            <w:r>
              <w:rPr>
                <w:i/>
                <w:iCs/>
              </w:rPr>
              <w:t xml:space="preserve">(Recorded by the reviewer who raised the finding, in</w:t>
            </w:r>
            <w:r>
              <w:rPr>
                <w:i/>
                <w:iCs/>
              </w:rPr>
              <w:t xml:space="preserve"> </w:t>
            </w:r>
            <w:r>
              <w:rPr>
                <w:rStyle w:val="VerbatimChar"/>
                <w:i/>
                <w:iCs/>
              </w:rPr>
              <w:t xml:space="preserve">delta-review-2026-09/hpauthenticationmanager-main.md</w:t>
            </w:r>
            <w:r>
              <w:rPr>
                <w:i/>
                <w:iCs/>
              </w:rPr>
              <w:t xml:space="preserve">.)</w:t>
            </w:r>
          </w:p>
        </w:tc>
      </w:tr>
    </w:tbl>
    <w:p/>
    <w:p/>
    <w:p/>
    <w:bookmarkEnd w:id="157"/>
    <w:bookmarkStart w:id="158" w:name="X5ce4f3b6dd13390b07736e07992f9bae41e9b91"/>
    <w:p>
      <w:pPr>
        <w:pStyle w:val="Heading4"/>
      </w:pPr>
      <w:r>
        <w:t xml:space="preserve">ADM-D1 — Marketplace webhook accepts an UNVERIFIED JWT: signature never checked, and the two claim values it compares are a public Microsoft constant and a committed tenant 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ADM-D1</w:t>
            </w:r>
          </w:p>
        </w:tc>
        <w:tc>
          <w:tcPr/>
          <w:p>
            <w:pPr>
              <w:pStyle w:val="Compact"/>
            </w:pPr>
            <w:r>
              <w:rPr>
                <w:b/>
                <w:bCs/>
              </w:rPr>
              <w:t xml:space="preserve">High</w:t>
            </w:r>
            <w:r>
              <w:t xml:space="preserve"> </w:t>
            </w:r>
            <w:r>
              <w:t xml:space="preserve">· CVSS 3.1</w:t>
            </w:r>
            <w:r>
              <w:t xml:space="preserve"> </w:t>
            </w:r>
            <w:r>
              <w:rPr>
                <w:b/>
                <w:bCs/>
              </w:rPr>
              <w:t xml:space="preserve">7.5</w:t>
            </w:r>
            <w:r>
              <w:t xml:space="preserve"> </w:t>
            </w:r>
            <w:r>
              <w:rPr>
                <w:rStyle w:val="VerbatimChar"/>
              </w:rPr>
              <w:t xml:space="preserve">CVSS:3.1/AV:N/AC:L/PR:N/UI:N/S:U/C:N/I:H/A:N</w:t>
            </w:r>
            <w:r>
              <w:t xml:space="preserve"> </w:t>
            </w:r>
            <w:r>
              <w:t xml:space="preserve">· component</w:t>
            </w:r>
            <w:r>
              <w:t xml:space="preserve"> </w:t>
            </w:r>
            <w:r>
              <w:rPr>
                <w:b/>
                <w:bCs/>
              </w:rPr>
              <w:t xml:space="preserve">datasec-administration-portal</w:t>
            </w:r>
          </w:p>
        </w:tc>
      </w:tr>
      <w:tr>
        <w:tc>
          <w:tcPr/>
          <w:p>
            <w:pPr>
              <w:pStyle w:val="Compact"/>
            </w:pPr>
            <w:r>
              <w:rPr>
                <w:b/>
                <w:bCs/>
              </w:rPr>
              <w:t xml:space="preserve">The issue</w:t>
            </w:r>
          </w:p>
        </w:tc>
        <w:tc>
          <w:tcPr/>
          <w:p>
            <w:pPr>
              <w:pStyle w:val="Compact"/>
            </w:pPr>
            <w:r>
              <w:t xml:space="preserve">Marketplace webhook accepts an UNVERIFIED JWT: signature never checked, and the two claim values it compares are a public Microsoft constant and a committed tenant id</w:t>
            </w:r>
          </w:p>
        </w:tc>
      </w:tr>
      <w:tr>
        <w:tc>
          <w:tcPr/>
          <w:p>
            <w:pPr>
              <w:pStyle w:val="Compact"/>
            </w:pPr>
            <w:r>
              <w:rPr>
                <w:b/>
                <w:bCs/>
              </w:rPr>
              <w:t xml:space="preserve">Suggested fix</w:t>
            </w:r>
          </w:p>
        </w:tc>
        <w:tc>
          <w:tcPr/>
          <w:p>
            <w:pPr>
              <w:pStyle w:val="Compact"/>
            </w:pPr>
            <w:r>
              <w:t xml:space="preserve">Register a real JWT bearer scheme with issuer, audience, lifetime and signing-key validation, and keep the</w:t>
            </w:r>
            <w:r>
              <w:t xml:space="preserve"> </w:t>
            </w:r>
            <w:r>
              <w:rPr>
                <w:rStyle w:val="VerbatimChar"/>
              </w:rPr>
              <w:t xml:space="preserve">appid</w:t>
            </w:r>
            <w:r>
              <w:t xml:space="preserve"> </w:t>
            </w:r>
            <w:r>
              <w:t xml:space="preserve">comparison only as an additional claim requirement after the signature is checked.</w:t>
            </w:r>
          </w:p>
        </w:tc>
      </w:tr>
      <w:tr>
        <w:tc>
          <w:tcPr/>
          <w:p>
            <w:pPr>
              <w:pStyle w:val="Compact"/>
            </w:pPr>
            <w:r>
              <w:rPr>
                <w:b/>
                <w:bCs/>
              </w:rPr>
              <w:t xml:space="preserve">What was tested</w:t>
            </w:r>
          </w:p>
        </w:tc>
        <w:tc>
          <w:tcPr/>
          <w:p>
            <w:pPr>
              <w:pStyle w:val="Compact"/>
            </w:pPr>
            <w:r>
              <w:t xml:space="preserve">The</w:t>
            </w:r>
            <w:r>
              <w:t xml:space="preserve"> </w:t>
            </w:r>
            <w:r>
              <w:rPr>
                <w:b/>
                <w:bCs/>
              </w:rPr>
              <w:t xml:space="preserve">datasec-administration-portal</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delta-review-2026-09/datasec-administration-portal-main.md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 at source, band holds;</w:t>
            </w:r>
            <w:r>
              <w:rPr>
                <w:i/>
                <w:iCs/>
              </w:rPr>
              <w:t xml:space="preserve"> </w:t>
            </w:r>
            <w:r>
              <w:rPr>
                <w:b/>
                <w:bCs/>
                <w:i/>
                <w:iCs/>
              </w:rPr>
              <w:t xml:space="preserve">the</w:t>
            </w:r>
            <w:r>
              <w:rPr>
                <w:b/>
                <w:bCs/>
                <w:i/>
                <w:iCs/>
              </w:rPr>
              <w:t xml:space="preserve"> </w:t>
            </w:r>
            <w:r>
              <w:rPr>
                <w:rStyle w:val="VerbatimChar"/>
                <w:b/>
                <w:bCs/>
                <w:i/>
                <w:iCs/>
              </w:rPr>
              <w:t xml:space="preserve">A:L</w:t>
            </w:r>
            <w:r>
              <w:rPr>
                <w:b/>
                <w:bCs/>
                <w:i/>
                <w:iCs/>
              </w:rPr>
              <w:t xml:space="preserve"> </w:t>
            </w:r>
            <w:r>
              <w:rPr>
                <w:b/>
                <w:bCs/>
                <w:i/>
                <w:iCs/>
              </w:rPr>
              <w:t xml:space="preserve">aggravator is REFUTED</w:t>
            </w:r>
            <w:r>
              <w:rPr>
                <w:i/>
                <w:iCs/>
              </w:rPr>
              <w:t xml:space="preserve"> </w:t>
            </w:r>
            <w:r>
              <w:rPr>
                <w:i/>
                <w:iCs/>
              </w:rPr>
              <w:t xml:space="preserve">— there is no availability impact on this path — so 8.2 to 7.5. Chain re-derived exactly:</w:t>
            </w:r>
            <w:r>
              <w:rPr>
                <w:i/>
                <w:iCs/>
              </w:rPr>
              <w:t xml:space="preserve"> </w:t>
            </w:r>
            <w:r>
              <w:rPr>
                <w:rStyle w:val="VerbatimChar"/>
                <w:i/>
                <w:iCs/>
              </w:rPr>
              <w:t xml:space="preserve">WebhooksController.cs:13</w:t>
            </w:r>
            <w:r>
              <w:rPr>
                <w:i/>
                <w:iCs/>
              </w:rPr>
              <w:t xml:space="preserve"> </w:t>
            </w:r>
            <w:r>
              <w:rPr>
                <w:rStyle w:val="VerbatimChar"/>
                <w:i/>
                <w:iCs/>
              </w:rPr>
              <w:t xml:space="preserve">[AllowAnonymous]</w:t>
            </w:r>
            <w:r>
              <w:rPr>
                <w:i/>
                <w:iCs/>
              </w:rPr>
              <w:t xml:space="preserve">,</w:t>
            </w:r>
            <w:r>
              <w:rPr>
                <w:i/>
                <w:iCs/>
              </w:rPr>
              <w:t xml:space="preserve"> </w:t>
            </w:r>
            <w:r>
              <w:rPr>
                <w:rStyle w:val="VerbatimChar"/>
                <w:i/>
                <w:iCs/>
              </w:rPr>
              <w:t xml:space="preserve">:78-80</w:t>
            </w:r>
            <w:r>
              <w:rPr>
                <w:i/>
                <w:iCs/>
              </w:rPr>
              <w:t xml:space="preserve"> </w:t>
            </w:r>
            <w:r>
              <w:rPr>
                <w:i/>
                <w:iCs/>
              </w:rPr>
              <w:t xml:space="preserve">gated only by a code equality test, and</w:t>
            </w:r>
            <w:r>
              <w:rPr>
                <w:i/>
                <w:iCs/>
              </w:rPr>
              <w:t xml:space="preserve"> </w:t>
            </w:r>
            <w:r>
              <w:rPr>
                <w:rStyle w:val="VerbatimChar"/>
                <w:i/>
                <w:iCs/>
              </w:rPr>
              <w:t xml:space="preserve">SubscriptionWebhookCommandHandler.cs:50-58</w:t>
            </w:r>
            <w:r>
              <w:rPr>
                <w:i/>
                <w:iCs/>
              </w:rPr>
              <w:t xml:space="preserve"> </w:t>
            </w:r>
            <w:r>
              <w:rPr>
                <w:i/>
                <w:iCs/>
              </w:rPr>
              <w:t xml:space="preserve">calls</w:t>
            </w:r>
            <w:r>
              <w:rPr>
                <w:i/>
                <w:iCs/>
              </w:rPr>
              <w:t xml:space="preserve"> </w:t>
            </w:r>
            <w:r>
              <w:rPr>
                <w:rStyle w:val="VerbatimChar"/>
                <w:b/>
                <w:bCs/>
                <w:i/>
                <w:iCs/>
              </w:rPr>
              <w:t xml:space="preserve">ReadJwtToken</w:t>
            </w:r>
            <w:r>
              <w:rPr>
                <w:i/>
                <w:iCs/>
              </w:rPr>
              <w:t xml:space="preserve">, which parses and does not validate.</w:t>
            </w:r>
            <w:r>
              <w:rPr>
                <w:i/>
                <w:iCs/>
              </w:rPr>
              <w:t xml:space="preserve"> </w:t>
            </w:r>
            <w:r>
              <w:rPr>
                <w:b/>
                <w:bCs/>
                <w:i/>
                <w:iCs/>
              </w:rPr>
              <w:t xml:space="preserve">The reviewer's positive control fires:</w:t>
            </w:r>
            <w:r>
              <w:rPr>
                <w:i/>
                <w:iCs/>
              </w:rPr>
              <w:t xml:space="preserve"> </w:t>
            </w:r>
            <w:r>
              <w:rPr>
                <w:i/>
                <w:iCs/>
              </w:rPr>
              <w:t xml:space="preserve">signature-validation vocabulary across all</w:t>
            </w:r>
            <w:r>
              <w:rPr>
                <w:i/>
                <w:iCs/>
              </w:rPr>
              <w:t xml:space="preserve"> </w:t>
            </w:r>
            <w:r>
              <w:rPr>
                <w:rStyle w:val="VerbatimChar"/>
                <w:i/>
                <w:iCs/>
              </w:rPr>
              <w:t xml:space="preserve">*.cs</w:t>
            </w:r>
            <w:r>
              <w:rPr>
                <w:i/>
                <w:iCs/>
              </w:rPr>
              <w:t xml:space="preserve"> </w:t>
            </w:r>
            <w:r>
              <w:rPr>
                <w:i/>
                <w:iCs/>
              </w:rPr>
              <w:t xml:space="preserve">returns</w:t>
            </w:r>
            <w:r>
              <w:rPr>
                <w:i/>
                <w:iCs/>
              </w:rPr>
              <w:t xml:space="preserve"> </w:t>
            </w:r>
            <w:r>
              <w:rPr>
                <w:b/>
                <w:bCs/>
                <w:i/>
                <w:iCs/>
              </w:rPr>
              <w:t xml:space="preserve">zero matches</w:t>
            </w:r>
            <w:r>
              <w:rPr>
                <w:i/>
                <w:iCs/>
              </w:rPr>
              <w:t xml:space="preserve">, positive control</w:t>
            </w:r>
            <w:r>
              <w:rPr>
                <w:i/>
                <w:iCs/>
              </w:rPr>
              <w:t xml:space="preserve"> </w:t>
            </w:r>
            <w:r>
              <w:rPr>
                <w:rStyle w:val="VerbatimChar"/>
                <w:i/>
                <w:iCs/>
              </w:rPr>
              <w:t xml:space="preserve">TokenValidationParameters|JwtSecurityTokenHandler|JwtBearerOptions</w:t>
            </w:r>
            <w:r>
              <w:rPr>
                <w:i/>
                <w:iCs/>
              </w:rPr>
              <w:t xml:space="preserve"> </w:t>
            </w:r>
            <w:r>
              <w:rPr>
                <w:i/>
                <w:iCs/>
              </w:rPr>
              <w:t xml:space="preserve">returns</w:t>
            </w:r>
            <w:r>
              <w:rPr>
                <w:i/>
                <w:iCs/>
              </w:rPr>
              <w:t xml:space="preserve"> </w:t>
            </w:r>
            <w:r>
              <w:rPr>
                <w:b/>
                <w:bCs/>
                <w:i/>
                <w:iCs/>
              </w:rPr>
              <w:t xml:space="preserve">7 hits</w:t>
            </w:r>
            <w:r>
              <w:rPr>
                <w:i/>
                <w:iCs/>
              </w:rPr>
              <w:t xml:space="preserve">. The absence is a measurement.</w:t>
            </w:r>
            <w:r>
              <w:rPr>
                <w:i/>
                <w:iCs/>
              </w:rPr>
              <w:t xml:space="preserve"> </w:t>
            </w:r>
            <w:r>
              <w:rPr>
                <w:b/>
                <w:bCs/>
                <w:i/>
                <w:iCs/>
              </w:rPr>
              <w:t xml:space="preserve">And</w:t>
            </w:r>
            <w:r>
              <w:rPr>
                <w:b/>
                <w:bCs/>
                <w:i/>
                <w:iCs/>
              </w:rPr>
              <w:t xml:space="preserve"> </w:t>
            </w:r>
            <w:r>
              <w:rPr>
                <w:rStyle w:val="VerbatimChar"/>
                <w:b/>
                <w:bCs/>
                <w:i/>
                <w:iCs/>
              </w:rPr>
              <w:t xml:space="preserve">Program.cs:121-125</w:t>
            </w:r>
            <w:r>
              <w:rPr>
                <w:b/>
                <w:bCs/>
                <w:i/>
                <w:iCs/>
              </w:rPr>
              <w:t xml:space="preserve"> </w:t>
            </w:r>
            <w:r>
              <w:rPr>
                <w:b/>
                <w:bCs/>
                <w:i/>
                <w:iCs/>
              </w:rPr>
              <w:t xml:space="preserve">configures</w:t>
            </w:r>
            <w:r>
              <w:rPr>
                <w:b/>
                <w:bCs/>
                <w:i/>
                <w:iCs/>
              </w:rPr>
              <w:t xml:space="preserve"> </w:t>
            </w:r>
            <w:r>
              <w:rPr>
                <w:rStyle w:val="VerbatimChar"/>
                <w:b/>
                <w:bCs/>
                <w:i/>
                <w:iCs/>
              </w:rPr>
              <w:t xml:space="preserve">ValidAudience</w:t>
            </w:r>
            <w:r>
              <w:rPr>
                <w:b/>
                <w:bCs/>
                <w:i/>
                <w:iCs/>
              </w:rPr>
              <w:t xml:space="preserve">/</w:t>
            </w:r>
            <w:r>
              <w:rPr>
                <w:rStyle w:val="VerbatimChar"/>
                <w:b/>
                <w:bCs/>
                <w:i/>
                <w:iCs/>
              </w:rPr>
              <w:t xml:space="preserve">ValidIssuer</w:t>
            </w:r>
            <w:r>
              <w:rPr>
                <w:b/>
                <w:bCs/>
                <w:i/>
                <w:iCs/>
              </w:rPr>
              <w:t xml:space="preserve"> </w:t>
            </w:r>
            <w:r>
              <w:rPr>
                <w:b/>
                <w:bCs/>
                <w:i/>
                <w:iCs/>
              </w:rPr>
              <w:t xml:space="preserve">for a scheme that is never registered — dead configuration that reads, to a maintainer, exactly like a control.</w:t>
            </w:r>
            <w:r>
              <w:rPr>
                <w:i/>
                <w:iCs/>
              </w:rPr>
              <w:t xml:space="preserve">]</w:t>
            </w:r>
          </w:p>
        </w:tc>
      </w:tr>
      <w:tr>
        <w:tc>
          <w:tcPr/>
          <w:p>
            <w:pPr>
              <w:pStyle w:val="Compact"/>
            </w:pPr>
            <w:r>
              <w:rPr>
                <w:b/>
                <w:bCs/>
              </w:rPr>
              <w:t xml:space="preserve">How to resolve</w:t>
            </w:r>
          </w:p>
        </w:tc>
        <w:tc>
          <w:tcPr/>
          <w:p>
            <w:pPr>
              <w:pStyle w:val="Compact"/>
            </w:pPr>
            <w:r>
              <w:t xml:space="preserve">1. Register a real bearer scheme:</w:t>
            </w:r>
            <w:r>
              <w:t xml:space="preserve"> </w:t>
            </w:r>
            <w:r>
              <w:rPr>
                <w:rStyle w:val="VerbatimChar"/>
              </w:rPr>
              <w:t xml:space="preserve">.AddJwtBearer(Constants.Identity.AuthenticationSchemes.BearerSaaS, o =&gt; { o.Authority = "https://login.microsoftonline.com/&lt;publisher tenant&gt;/"; o.TokenValidationParameters.ValidAudience = &lt;Marketplace app registration client id&gt;; o.TokenValidationParameters.ValidateIssuer/Lifetime/IssuerSigningKey = true; })</w:t>
            </w:r>
            <w:r>
              <w:t xml:space="preserve"> </w:t>
            </w:r>
            <w:r>
              <w:t xml:space="preserve">and put</w:t>
            </w:r>
            <w:r>
              <w:t xml:space="preserve"> </w:t>
            </w:r>
            <w:r>
              <w:rPr>
                <w:rStyle w:val="VerbatimChar"/>
              </w:rPr>
              <w:t xml:space="preserve">[Authorize(AuthenticationSchemes = BearerSaaS)]</w:t>
            </w:r>
            <w:r>
              <w:t xml:space="preserve"> </w:t>
            </w:r>
            <w:r>
              <w:t xml:space="preserve">on the webhook action; delete the manual claim comparison (</w:t>
            </w:r>
            <w:r>
              <w:rPr>
                <w:rStyle w:val="VerbatimChar"/>
              </w:rPr>
              <w:t xml:space="preserve">:50-82</w:t>
            </w:r>
            <w:r>
              <w:t xml:space="preserve">) and the dead</w:t>
            </w:r>
            <w:r>
              <w:t xml:space="preserve"> </w:t>
            </w:r>
            <w:r>
              <w:rPr>
                <w:rStyle w:val="VerbatimChar"/>
              </w:rPr>
              <w:t xml:space="preserve">Configure&lt;JwtBearerOptions&gt;</w:t>
            </w:r>
            <w:r>
              <w:t xml:space="preserve"> </w:t>
            </w:r>
            <w:r>
              <w:t xml:space="preserve">block. 2. Keep the</w:t>
            </w:r>
            <w:r>
              <w:t xml:space="preserve"> </w:t>
            </w:r>
            <w:r>
              <w:rPr>
                <w:rStyle w:val="VerbatimChar"/>
              </w:rPr>
              <w:t xml:space="preserve">appid == 20e940b3-…</w:t>
            </w:r>
            <w:r>
              <w:t xml:space="preserve"> </w:t>
            </w:r>
            <w:r>
              <w:t xml:space="preserve">check as an</w:t>
            </w:r>
            <w:r>
              <w:t xml:space="preserve"> </w:t>
            </w:r>
            <w:r>
              <w:rPr>
                <w:i/>
                <w:iCs/>
              </w:rPr>
              <w:t xml:space="preserve">additional</w:t>
            </w:r>
            <w:r>
              <w:t xml:space="preserve"> </w:t>
            </w:r>
            <w:r>
              <w:t xml:space="preserve">claim requirement after signature validation (Microsoft's documented pattern), never as the primary gate. 3. Before mutating state, fetch the operation from the Marketplace Operations API (</w:t>
            </w:r>
            <w:r>
              <w:rPr>
                <w:rStyle w:val="VerbatimChar"/>
              </w:rPr>
              <w:t xml:space="preserve">GET /saas/subscriptions/{id}/operations/{operationId}</w:t>
            </w:r>
            <w:r>
              <w:t xml:space="preserve">) and act on</w:t>
            </w:r>
            <w:r>
              <w:t xml:space="preserve"> </w:t>
            </w:r>
            <w:r>
              <w:rPr>
                <w:i/>
                <w:iCs/>
              </w:rPr>
              <w:t xml:space="preserve">that</w:t>
            </w:r>
            <w:r>
              <w:t xml:space="preserve">, not on the posted body. 4. Drop the query-string</w:t>
            </w:r>
            <w:r>
              <w:t xml:space="preserve"> </w:t>
            </w:r>
            <w:r>
              <w:rPr>
                <w:rStyle w:val="VerbatimChar"/>
              </w:rPr>
              <w:t xml:space="preserve">code</w:t>
            </w:r>
            <w:r>
              <w:t xml:space="preserve"> </w:t>
            </w:r>
            <w:r>
              <w:t xml:space="preserve">for this route once bearer auth is in place (query strings land in App Service / App Insights logs).</w:t>
            </w:r>
            <w:r>
              <w:t xml:space="preserve"> </w:t>
            </w:r>
            <w:r>
              <w:rPr>
                <w:i/>
                <w:iCs/>
              </w:rPr>
              <w:t xml:space="preserve">(Recorded by the reviewer who raised the finding, in</w:t>
            </w:r>
            <w:r>
              <w:rPr>
                <w:i/>
                <w:iCs/>
              </w:rPr>
              <w:t xml:space="preserve"> </w:t>
            </w:r>
            <w:r>
              <w:rPr>
                <w:rStyle w:val="VerbatimChar"/>
                <w:i/>
                <w:iCs/>
              </w:rPr>
              <w:t xml:space="preserve">delta-review-2026-09/datasec-administration-portal-main.md</w:t>
            </w:r>
            <w:r>
              <w:rPr>
                <w:i/>
                <w:iCs/>
              </w:rPr>
              <w:t xml:space="preserve">.)</w:t>
            </w:r>
          </w:p>
        </w:tc>
      </w:tr>
    </w:tbl>
    <w:p/>
    <w:p/>
    <w:p/>
    <w:bookmarkEnd w:id="158"/>
    <w:bookmarkStart w:id="159" w:name="Xea67572a3fa89ad55c65be4188350d77d2c233a"/>
    <w:p>
      <w:pPr>
        <w:pStyle w:val="Heading4"/>
      </w:pPr>
      <w:r>
        <w:t xml:space="preserve">ADM-D2 —</w:t>
      </w:r>
      <w:r>
        <w:t xml:space="preserve"> </w:t>
      </w:r>
      <w:r>
        <w:rPr>
          <w:rStyle w:val="VerbatimChar"/>
        </w:rPr>
        <w:t xml:space="preserve">POST /api/saas</w:t>
      </w:r>
      <w:r>
        <w:t xml:space="preserve"> </w:t>
      </w:r>
      <w:r>
        <w:t xml:space="preserve">(representative create) has no ownership check: any Entra user in any tenant can pre-register the HP representative for any subscription 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ADM-D2</w:t>
            </w:r>
          </w:p>
        </w:tc>
        <w:tc>
          <w:tcPr/>
          <w:p>
            <w:pPr>
              <w:pStyle w:val="Compact"/>
            </w:pPr>
            <w:r>
              <w:rPr>
                <w:b/>
                <w:bCs/>
              </w:rPr>
              <w:t xml:space="preserve">Medium</w:t>
            </w:r>
            <w:r>
              <w:t xml:space="preserve"> </w:t>
            </w:r>
            <w:r>
              <w:t xml:space="preserve">· CVSS 3.1</w:t>
            </w:r>
            <w:r>
              <w:t xml:space="preserve"> </w:t>
            </w:r>
            <w:r>
              <w:rPr>
                <w:b/>
                <w:bCs/>
              </w:rPr>
              <w:t xml:space="preserve">5.4</w:t>
            </w:r>
            <w:r>
              <w:t xml:space="preserve"> </w:t>
            </w:r>
            <w:r>
              <w:rPr>
                <w:rStyle w:val="VerbatimChar"/>
              </w:rPr>
              <w:t xml:space="preserve">CVSS:3.1/AV:N/AC:L/PR:L/UI:N/S:U/C:N/I:L/A:L</w:t>
            </w:r>
            <w:r>
              <w:t xml:space="preserve"> </w:t>
            </w:r>
            <w:r>
              <w:t xml:space="preserve">· component</w:t>
            </w:r>
            <w:r>
              <w:t xml:space="preserve"> </w:t>
            </w:r>
            <w:r>
              <w:rPr>
                <w:b/>
                <w:bCs/>
              </w:rPr>
              <w:t xml:space="preserve">datasec-administration-portal</w:t>
            </w:r>
          </w:p>
        </w:tc>
      </w:tr>
      <w:tr>
        <w:tc>
          <w:tcPr/>
          <w:p>
            <w:pPr>
              <w:pStyle w:val="Compact"/>
            </w:pPr>
            <w:r>
              <w:rPr>
                <w:b/>
                <w:bCs/>
              </w:rPr>
              <w:t xml:space="preserve">The issue</w:t>
            </w:r>
          </w:p>
        </w:tc>
        <w:tc>
          <w:tcPr/>
          <w:p>
            <w:pPr>
              <w:pStyle w:val="Compact"/>
            </w:pPr>
            <w:r>
              <w:rPr>
                <w:rStyle w:val="VerbatimChar"/>
              </w:rPr>
              <w:t xml:space="preserve">POST /api/saas</w:t>
            </w:r>
            <w:r>
              <w:t xml:space="preserve"> </w:t>
            </w:r>
            <w:r>
              <w:t xml:space="preserve">(representative create) has no ownership check: any Entra user in any tenant can pre-register the HP representative for any subscription id</w:t>
            </w:r>
          </w:p>
        </w:tc>
      </w:tr>
      <w:tr>
        <w:tc>
          <w:tcPr/>
          <w:p>
            <w:pPr>
              <w:pStyle w:val="Compact"/>
            </w:pPr>
            <w:r>
              <w:rPr>
                <w:b/>
                <w:bCs/>
              </w:rPr>
              <w:t xml:space="preserve">Suggested fix</w:t>
            </w:r>
          </w:p>
        </w:tc>
        <w:tc>
          <w:tcPr/>
          <w:p>
            <w:pPr>
              <w:pStyle w:val="Compact"/>
            </w:pPr>
            <w:r>
              <w:t xml:space="preserve">Require the caller's tenant to match the subscription's beneficiary, bind the subscription id server-side from the Marketplace token, and make the ownership test a resource-based authorisation handler rather than a per-handler check.</w:t>
            </w:r>
          </w:p>
        </w:tc>
      </w:tr>
      <w:tr>
        <w:tc>
          <w:tcPr/>
          <w:p>
            <w:pPr>
              <w:pStyle w:val="Compact"/>
            </w:pPr>
            <w:r>
              <w:rPr>
                <w:b/>
                <w:bCs/>
              </w:rPr>
              <w:t xml:space="preserve">What was tested</w:t>
            </w:r>
          </w:p>
        </w:tc>
        <w:tc>
          <w:tcPr/>
          <w:p>
            <w:pPr>
              <w:pStyle w:val="Compact"/>
            </w:pPr>
            <w:r>
              <w:t xml:space="preserve">The</w:t>
            </w:r>
            <w:r>
              <w:t xml:space="preserve"> </w:t>
            </w:r>
            <w:r>
              <w:rPr>
                <w:b/>
                <w:bCs/>
              </w:rPr>
              <w:t xml:space="preserve">datasec-administration-portal</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delta-review-2026-09/datasec-administration-portal-main.md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w:t>
            </w:r>
            <w:r>
              <w:rPr>
                <w:i/>
                <w:iCs/>
              </w:rPr>
              <w:t xml:space="preserve"> </w:t>
            </w:r>
            <w:r>
              <w:rPr>
                <w:b/>
                <w:bCs/>
                <w:i/>
                <w:iCs/>
              </w:rPr>
              <w:t xml:space="preserve">confirmed outright — vector re-derives unchanged.</w:t>
            </w:r>
            <w:r>
              <w:rPr>
                <w:i/>
                <w:iCs/>
              </w:rPr>
              <w:t xml:space="preserve">]</w:t>
            </w:r>
          </w:p>
        </w:tc>
      </w:tr>
      <w:tr>
        <w:tc>
          <w:tcPr/>
          <w:p>
            <w:pPr>
              <w:pStyle w:val="Compact"/>
            </w:pPr>
            <w:r>
              <w:rPr>
                <w:b/>
                <w:bCs/>
              </w:rPr>
              <w:t xml:space="preserve">How to resolve</w:t>
            </w:r>
          </w:p>
        </w:tc>
        <w:tc>
          <w:tcPr/>
          <w:p>
            <w:pPr>
              <w:pStyle w:val="Compact"/>
            </w:pPr>
            <w:r>
              <w:t xml:space="preserve">1. In</w:t>
            </w:r>
            <w:r>
              <w:t xml:space="preserve"> </w:t>
            </w:r>
            <w:r>
              <w:rPr>
                <w:rStyle w:val="VerbatimChar"/>
              </w:rPr>
              <w:t xml:space="preserve">RepresentativeCreateCommandHandler</w:t>
            </w:r>
            <w:r>
              <w:t xml:space="preserve">, load the subscription, and require</w:t>
            </w:r>
            <w:r>
              <w:t xml:space="preserve"> </w:t>
            </w:r>
            <w:r>
              <w:rPr>
                <w:rStyle w:val="VerbatimChar"/>
              </w:rPr>
              <w:t xml:space="preserve">caller.tid == subscription.Beneficiary.TenantId</w:t>
            </w:r>
            <w:r>
              <w:t xml:space="preserve"> </w:t>
            </w:r>
            <w:r>
              <w:t xml:space="preserve">(or</w:t>
            </w:r>
            <w:r>
              <w:t xml:space="preserve"> </w:t>
            </w:r>
            <w:r>
              <w:rPr>
                <w:rStyle w:val="VerbatimChar"/>
              </w:rPr>
              <w:t xml:space="preserve">caller.email == BeneficiaryEmail</w:t>
            </w:r>
            <w:r>
              <w:t xml:space="preserve">) — reject otherwise. Store</w:t>
            </w:r>
            <w:r>
              <w:t xml:space="preserve"> </w:t>
            </w:r>
            <w:r>
              <w:rPr>
                <w:rStyle w:val="VerbatimChar"/>
              </w:rPr>
              <w:t xml:space="preserve">CreatedByObjectId</w:t>
            </w:r>
            <w:r>
              <w:t xml:space="preserve">/</w:t>
            </w:r>
            <w:r>
              <w:rPr>
                <w:rStyle w:val="VerbatimChar"/>
              </w:rPr>
              <w:t xml:space="preserve">CreatedByTenantId</w:t>
            </w:r>
            <w:r>
              <w:t xml:space="preserve"> </w:t>
            </w:r>
            <w:r>
              <w:t xml:space="preserve">on the representative row. 2. Require the Marketplace landing</w:t>
            </w:r>
            <w:r>
              <w:t xml:space="preserve"> </w:t>
            </w:r>
            <w:r>
              <w:rPr>
                <w:rStyle w:val="VerbatimChar"/>
              </w:rPr>
              <w:t xml:space="preserve">token</w:t>
            </w:r>
            <w:r>
              <w:t xml:space="preserve"> </w:t>
            </w:r>
            <w:r>
              <w:t xml:space="preserve">on the create call too, and bind the resolved subscription id server-side rather than trusting the body. 3. Make</w:t>
            </w:r>
            <w:r>
              <w:t xml:space="preserve"> </w:t>
            </w:r>
            <w:r>
              <w:rPr>
                <w:rStyle w:val="VerbatimChar"/>
              </w:rPr>
              <w:t xml:space="preserve">AssignmentToSaaSCustomerPolicy</w:t>
            </w:r>
            <w:r>
              <w:t xml:space="preserve"> </w:t>
            </w:r>
            <w:r>
              <w:t xml:space="preserve">require a</w:t>
            </w:r>
            <w:r>
              <w:t xml:space="preserve"> </w:t>
            </w:r>
            <w:r>
              <w:rPr>
                <w:rStyle w:val="VerbatimChar"/>
              </w:rPr>
              <w:t xml:space="preserve">tid</w:t>
            </w:r>
            <w:r>
              <w:t xml:space="preserve"> </w:t>
            </w:r>
            <w:r>
              <w:t xml:space="preserve">claim and evaluate ownership in a resource-based</w:t>
            </w:r>
            <w:r>
              <w:t xml:space="preserve"> </w:t>
            </w:r>
            <w:r>
              <w:rPr>
                <w:rStyle w:val="VerbatimChar"/>
              </w:rPr>
              <w:t xml:space="preserve">IAuthorizationHandler</w:t>
            </w:r>
            <w:r>
              <w:t xml:space="preserve">, so the check is structural rather than per-handler (charter §4d: prefer a structural guard).</w:t>
            </w:r>
            <w:r>
              <w:t xml:space="preserve"> </w:t>
            </w:r>
            <w:r>
              <w:rPr>
                <w:i/>
                <w:iCs/>
              </w:rPr>
              <w:t xml:space="preserve">(Recorded by the reviewer who raised the finding, in</w:t>
            </w:r>
            <w:r>
              <w:rPr>
                <w:i/>
                <w:iCs/>
              </w:rPr>
              <w:t xml:space="preserve"> </w:t>
            </w:r>
            <w:r>
              <w:rPr>
                <w:rStyle w:val="VerbatimChar"/>
                <w:i/>
                <w:iCs/>
              </w:rPr>
              <w:t xml:space="preserve">delta-review-2026-09/datasec-administration-portal-main.md</w:t>
            </w:r>
            <w:r>
              <w:rPr>
                <w:i/>
                <w:iCs/>
              </w:rPr>
              <w:t xml:space="preserve">.)</w:t>
            </w:r>
          </w:p>
        </w:tc>
      </w:tr>
    </w:tbl>
    <w:p/>
    <w:p/>
    <w:p/>
    <w:bookmarkEnd w:id="159"/>
    <w:bookmarkStart w:id="160" w:name="X12e76423fe64028e8772a3cfeace61e709cd583"/>
    <w:p>
      <w:pPr>
        <w:pStyle w:val="Heading4"/>
      </w:pPr>
      <w:r>
        <w:t xml:space="preserve">ADM-D3a — The provisioned Keycloak realm auto-links federated identities with both first-broker-login verification steps deleted, so an identity provider that asserts an existing user's e-mail address is linked to that account unverified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ADM-D3a</w:t>
            </w:r>
          </w:p>
        </w:tc>
        <w:tc>
          <w:tcPr/>
          <w:p>
            <w:pPr>
              <w:pStyle w:val="Compact"/>
            </w:pPr>
            <w:r>
              <w:rPr>
                <w:b/>
                <w:bCs/>
              </w:rPr>
              <w:t xml:space="preserve">Medium</w:t>
            </w:r>
            <w:r>
              <w:rPr>
                <w:b/>
                <w:bCs/>
              </w:rPr>
              <w:t xml:space="preserve"> </w:t>
            </w:r>
            <w:r>
              <w:rPr>
                <w:b/>
                <w:bCs/>
                <w:i/>
                <w:iCs/>
              </w:rPr>
              <w:t xml:space="preserve">(bucketed; base 7.1 recorded and deliberately NOT published as the band)</w:t>
            </w:r>
            <w:r>
              <w:t xml:space="preserve"> </w:t>
            </w:r>
            <w:r>
              <w:t xml:space="preserve">· CVSS 3.1</w:t>
            </w:r>
            <w:r>
              <w:t xml:space="preserve"> </w:t>
            </w:r>
            <w:r>
              <w:rPr>
                <w:b/>
                <w:bCs/>
              </w:rPr>
              <w:t xml:space="preserve">7.1 base</w:t>
            </w:r>
            <w:r>
              <w:t xml:space="preserve"> </w:t>
            </w:r>
            <w:r>
              <w:rPr>
                <w:rStyle w:val="VerbatimChar"/>
              </w:rPr>
              <w:t xml:space="preserve">CVSS:3.1/AV:N/AC:H/PR:L/UI:N/S:C/C:H/I:L/A:N</w:t>
            </w:r>
            <w:r>
              <w:t xml:space="preserve"> </w:t>
            </w:r>
            <w:r>
              <w:t xml:space="preserve">· component</w:t>
            </w:r>
            <w:r>
              <w:t xml:space="preserve"> </w:t>
            </w:r>
            <w:r>
              <w:rPr>
                <w:b/>
                <w:bCs/>
              </w:rPr>
              <w:t xml:space="preserve">datasec-administration-portal</w:t>
            </w:r>
          </w:p>
        </w:tc>
      </w:tr>
      <w:tr>
        <w:tc>
          <w:tcPr/>
          <w:p>
            <w:pPr>
              <w:pStyle w:val="Compact"/>
            </w:pPr>
            <w:r>
              <w:rPr>
                <w:b/>
                <w:bCs/>
              </w:rPr>
              <w:t xml:space="preserve">The issue</w:t>
            </w:r>
          </w:p>
        </w:tc>
        <w:tc>
          <w:tcPr/>
          <w:p>
            <w:pPr>
              <w:pStyle w:val="Compact"/>
            </w:pPr>
            <w:r>
              <w:t xml:space="preserve">The provisioned Keycloak realm auto-links federated identities with</w:t>
            </w:r>
            <w:r>
              <w:t xml:space="preserve"> </w:t>
            </w:r>
            <w:r>
              <w:rPr>
                <w:b/>
                <w:bCs/>
              </w:rPr>
              <w:t xml:space="preserve">both</w:t>
            </w:r>
            <w:r>
              <w:t xml:space="preserve"> </w:t>
            </w:r>
            <w:r>
              <w:t xml:space="preserve">first-broker-login verification steps deleted, so an identity provider that asserts an existing user's e-mail address is linked to that account unverified</w:t>
            </w:r>
          </w:p>
        </w:tc>
      </w:tr>
      <w:tr>
        <w:tc>
          <w:tcPr/>
          <w:p>
            <w:pPr>
              <w:pStyle w:val="Compact"/>
            </w:pPr>
            <w:r>
              <w:rPr>
                <w:b/>
                <w:bCs/>
              </w:rPr>
              <w:t xml:space="preserve">Suggested fix</w:t>
            </w:r>
          </w:p>
        </w:tc>
        <w:tc>
          <w:tcPr/>
          <w:p>
            <w:pPr>
              <w:pStyle w:val="Compact"/>
            </w:pPr>
            <w:r>
              <w:t xml:space="preserve">Restore "Confirm link existing account" and "Verify existing account by email", and make the automatic-link execution</w:t>
            </w:r>
            <w:r>
              <w:t xml:space="preserve"> </w:t>
            </w:r>
            <w:r>
              <w:rPr>
                <w:rStyle w:val="VerbatimChar"/>
              </w:rPr>
              <w:t xml:space="preserve">ALTERNATIVE</w:t>
            </w:r>
            <w:r>
              <w:t xml:space="preserve"> </w:t>
            </w:r>
            <w:r>
              <w:t xml:space="preserve">behind that verification.</w:t>
            </w:r>
          </w:p>
        </w:tc>
      </w:tr>
      <w:tr>
        <w:tc>
          <w:tcPr/>
          <w:p>
            <w:pPr>
              <w:pStyle w:val="Compact"/>
            </w:pPr>
            <w:r>
              <w:rPr>
                <w:b/>
                <w:bCs/>
              </w:rPr>
              <w:t xml:space="preserve">What was tested</w:t>
            </w:r>
          </w:p>
        </w:tc>
        <w:tc>
          <w:tcPr/>
          <w:p>
            <w:pPr>
              <w:pStyle w:val="Compact"/>
            </w:pPr>
            <w:r>
              <w:t xml:space="preserve">The</w:t>
            </w:r>
            <w:r>
              <w:t xml:space="preserve"> </w:t>
            </w:r>
            <w:r>
              <w:rPr>
                <w:b/>
                <w:bCs/>
              </w:rPr>
              <w:t xml:space="preserve">datasec-administration-portal</w:t>
            </w:r>
            <w:r>
              <w:t xml:space="preserve"> </w:t>
            </w:r>
            <w:r>
              <w:t xml:space="preserve">component, as provided in the source snapshot.</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[SPLIT OUT OF</w:t>
            </w:r>
            <w:r>
              <w:rPr>
                <w:b/>
                <w:bCs/>
              </w:rPr>
              <w:t xml:space="preserve"> </w:t>
            </w:r>
            <w:r>
              <w:rPr>
                <w:rStyle w:val="VerbatimChar"/>
                <w:b/>
                <w:bCs/>
              </w:rPr>
              <w:t xml:space="preserve">ADM-D3</w:t>
            </w:r>
            <w:r>
              <w:rPr>
                <w:b/>
                <w:bCs/>
              </w:rPr>
              <w:t xml:space="preserve"> </w:t>
            </w:r>
            <w:r>
              <w:rPr>
                <w:b/>
                <w:bCs/>
              </w:rPr>
              <w:t xml:space="preserve">ON TUESDAY'S RULING 2026-09-09 — §2.3.7 open item 1d, ACCEPT. This is the dominant sub-item.</w:t>
            </w:r>
            <w:r>
              <w:t xml:space="preserve"> </w:t>
            </w:r>
            <w:r>
              <w:t xml:space="preserve">Re-derived at source by the finalise seat independently of seat D:</w:t>
            </w:r>
            <w:r>
              <w:t xml:space="preserve"> </w:t>
            </w:r>
            <w:r>
              <w:rPr>
                <w:rStyle w:val="VerbatimChar"/>
              </w:rPr>
              <w:t xml:space="preserve">Constants.cs:233</w:t>
            </w:r>
            <w:r>
              <w:t xml:space="preserve"> </w:t>
            </w:r>
            <w:r>
              <w:t xml:space="preserve">sets</w:t>
            </w:r>
            <w:r>
              <w:t xml:space="preserve"> </w:t>
            </w:r>
            <w:r>
              <w:rPr>
                <w:rStyle w:val="VerbatimChar"/>
              </w:rPr>
              <w:t xml:space="preserve">DeleteNames</w:t>
            </w:r>
            <w:r>
              <w:t xml:space="preserve"> </w:t>
            </w:r>
            <w:r>
              <w:t xml:space="preserve">to</w:t>
            </w:r>
            <w:r>
              <w:t xml:space="preserve"> </w:t>
            </w:r>
            <w:r>
              <w:rPr>
                <w:i/>
                <w:iCs/>
              </w:rPr>
              <w:t xml:space="preserve">Confirm link existing account</w:t>
            </w:r>
            <w:r>
              <w:t xml:space="preserve"> </w:t>
            </w:r>
            <w:r>
              <w:t xml:space="preserve">and</w:t>
            </w:r>
            <w:r>
              <w:t xml:space="preserve"> </w:t>
            </w:r>
            <w:r>
              <w:rPr>
                <w:i/>
                <w:iCs/>
              </w:rPr>
              <w:t xml:space="preserve">Custom First broker Login – auto Merge Account verification options</w:t>
            </w:r>
            <w:r>
              <w:t xml:space="preserve">;</w:t>
            </w:r>
            <w:r>
              <w:t xml:space="preserve"> </w:t>
            </w:r>
            <w:r>
              <w:rPr>
                <w:rStyle w:val="VerbatimChar"/>
              </w:rPr>
              <w:t xml:space="preserve">AuthenticationFlowCleanCommandHandler.cs:42</w:t>
            </w:r>
            <w:r>
              <w:t xml:space="preserve"> </w:t>
            </w:r>
            <w:r>
              <w:t xml:space="preserve">filters the realm's executions by exactly that list and deletes them;</w:t>
            </w:r>
            <w:r>
              <w:t xml:space="preserve"> </w:t>
            </w:r>
            <w:r>
              <w:rPr>
                <w:rStyle w:val="VerbatimChar"/>
              </w:rPr>
              <w:t xml:space="preserve">AuthenticationFlowAddCommandHandler.cs:34</w:t>
            </w:r>
            <w:r>
              <w:t xml:space="preserve"> </w:t>
            </w:r>
            <w:r>
              <w:t xml:space="preserve">then adds an</w:t>
            </w:r>
            <w:r>
              <w:t xml:space="preserve"> </w:t>
            </w:r>
            <w:r>
              <w:rPr>
                <w:rStyle w:val="VerbatimChar"/>
              </w:rPr>
              <w:t xml:space="preserve">AddExecutionRequest</w:t>
            </w:r>
            <w:r>
              <w:t xml:space="preserve"> </w:t>
            </w:r>
            <w:r>
              <w:t xml:space="preserve">whose provider is the hardcoded</w:t>
            </w:r>
            <w:r>
              <w:t xml:space="preserve"> </w:t>
            </w:r>
            <w:r>
              <w:rPr>
                <w:rStyle w:val="VerbatimChar"/>
              </w:rPr>
              <w:t xml:space="preserve">"idp-auto-link"</w:t>
            </w:r>
            <w:r>
              <w:t xml:space="preserve"> </w:t>
            </w:r>
            <w:r>
              <w:t xml:space="preserve">(</w:t>
            </w:r>
            <w:r>
              <w:rPr>
                <w:rStyle w:val="VerbatimChar"/>
              </w:rPr>
              <w:t xml:space="preserve">AddExecutionRequest.cs:8</w:t>
            </w:r>
            <w:r>
              <w:t xml:space="preserve">).</w:t>
            </w:r>
            <w:r>
              <w:t xml:space="preserve"> </w:t>
            </w:r>
            <w:r>
              <w:rPr>
                <w:b/>
                <w:bCs/>
              </w:rPr>
              <w:t xml:space="preserve">The verification steps are removed and the auto-link step is added, in that order, by the provisioning code itself.</w:t>
            </w:r>
            <w:r>
              <w:t xml:space="preserve"> </w:t>
            </w:r>
            <w:r>
              <w:rPr>
                <w:rStyle w:val="VerbatimChar"/>
                <w:b/>
                <w:bCs/>
              </w:rPr>
              <w:t xml:space="preserve">UI:R</w:t>
            </w:r>
            <w:r>
              <w:rPr>
                <w:b/>
                <w:bCs/>
              </w:rPr>
              <w:t xml:space="preserve"> </w:t>
            </w:r>
            <w:r>
              <w:rPr>
                <w:b/>
                <w:bCs/>
              </w:rPr>
              <w:t xml:space="preserve">to</w:t>
            </w:r>
            <w:r>
              <w:rPr>
                <w:b/>
                <w:bCs/>
              </w:rPr>
              <w:t xml:space="preserve"> </w:t>
            </w:r>
            <w:r>
              <w:rPr>
                <w:rStyle w:val="VerbatimChar"/>
                <w:b/>
                <w:bCs/>
              </w:rPr>
              <w:t xml:space="preserve">UI:N</w:t>
            </w:r>
            <w:r>
              <w:rPr>
                <w:b/>
                <w:bCs/>
              </w:rPr>
              <w:t xml:space="preserve"> </w:t>
            </w:r>
            <w:r>
              <w:rPr>
                <w:b/>
                <w:bCs/>
              </w:rPr>
              <w:t xml:space="preserve">is settled from source and is the one metric the code decides:</w:t>
            </w:r>
            <w:r>
              <w:t xml:space="preserve"> </w:t>
            </w:r>
            <w:r>
              <w:t xml:space="preserve">auto-link fires during</w:t>
            </w:r>
            <w:r>
              <w:t xml:space="preserve"> </w:t>
            </w:r>
            <w:r>
              <w:rPr>
                <w:b/>
                <w:bCs/>
              </w:rPr>
              <w:t xml:space="preserve">first broker login — the attacker's own login</w:t>
            </w:r>
            <w:r>
              <w:t xml:space="preserve"> </w:t>
            </w:r>
            <w:r>
              <w:t xml:space="preserve">— and CVSS 3.1 §2.1.4 requires a human</w:t>
            </w:r>
            <w:r>
              <w:t xml:space="preserve"> </w:t>
            </w:r>
            <w:r>
              <w:rPr>
                <w:i/>
                <w:iCs/>
              </w:rPr>
              <w:t xml:space="preserve">other than the attacker</w:t>
            </w:r>
            <w:r>
              <w:t xml:space="preserve"> </w:t>
            </w:r>
            <w:r>
              <w:t xml:space="preserve">to participate. Nobody else acts.</w:t>
            </w:r>
            <w:r>
              <w:t xml:space="preserve"> </w:t>
            </w:r>
            <w:r>
              <w:rPr>
                <w:rStyle w:val="VerbatimChar"/>
              </w:rPr>
              <w:t xml:space="preserve">AC:H</w:t>
            </w:r>
            <w:r>
              <w:t xml:space="preserve"> </w:t>
            </w:r>
            <w:r>
              <w:t xml:space="preserve">correct — it needs a second IdP or an existing local user, or a customer IdP inducible into asserting a chosen address; those are outside the attacker's control.</w:t>
            </w:r>
            <w:r>
              <w:t xml:space="preserve"> </w:t>
            </w:r>
            <w:r>
              <w:rPr>
                <w:rStyle w:val="VerbatimChar"/>
              </w:rPr>
              <w:t xml:space="preserve">S:C</w:t>
            </w:r>
            <w:r>
              <w:t xml:space="preserve"> </w:t>
            </w:r>
            <w:r>
              <w:t xml:space="preserve">correct — the vulnerable component is the portal's provisioning code, the impacted component is the realm and every application that trusts it.</w:t>
            </w:r>
            <w:r>
              <w:t xml:space="preserve"> </w:t>
            </w:r>
            <w:r>
              <w:rPr>
                <w:b/>
                <w:bCs/>
              </w:rPr>
              <w:t xml:space="preserve">THE BASE IS 7.1 AND IT IS DELIBERATELY NOT PUBLISHED AS THE BAND.</w:t>
            </w:r>
            <w:r>
              <w:t xml:space="preserve"> </w:t>
            </w:r>
            <w:r>
              <w:t xml:space="preserve">Seat D refused to publish 7.1 for the</w:t>
            </w:r>
            <w:r>
              <w:t xml:space="preserve"> </w:t>
            </w:r>
            <w:r>
              <w:rPr>
                <w:i/>
                <w:iCs/>
              </w:rPr>
              <w:t xml:space="preserve">bundle</w:t>
            </w:r>
            <w:r>
              <w:t xml:space="preserve"> </w:t>
            </w:r>
            <w:r>
              <w:t xml:space="preserve">on the ground that one vector cannot describe five defects;</w:t>
            </w:r>
            <w:r>
              <w:t xml:space="preserve"> </w:t>
            </w:r>
            <w:r>
              <w:rPr>
                <w:b/>
                <w:bCs/>
              </w:rPr>
              <w:t xml:space="preserve">splitting dissolves that objection, and it does not dissolve the other two.</w:t>
            </w:r>
            <w:r>
              <w:t xml:space="preserve"> </w:t>
            </w:r>
            <w:r>
              <w:t xml:space="preserve">The reviewer's qualifiers — exploitability</w:t>
            </w:r>
            <w:r>
              <w:t xml:space="preserve"> </w:t>
            </w:r>
            <w:r>
              <w:rPr>
                <w:i/>
                <w:iCs/>
              </w:rPr>
              <w:t xml:space="preserve">Suspected</w:t>
            </w:r>
            <w:r>
              <w:t xml:space="preserve">, reachability reduced by the Keycloak-retirement attestation — survive the split and are what hold this at Medium.</w:t>
            </w:r>
            <w:r>
              <w:t xml:space="preserve"> </w:t>
            </w:r>
            <w:r>
              <w:rPr>
                <w:b/>
                <w:bCs/>
              </w:rPr>
              <w:t xml:space="preserve">The bucket and the number travel together, exactly as on</w:t>
            </w:r>
            <w:r>
              <w:rPr>
                <w:b/>
                <w:bCs/>
              </w:rPr>
              <w:t xml:space="preserve"> </w:t>
            </w:r>
            <w:r>
              <w:rPr>
                <w:rStyle w:val="VerbatimChar"/>
                <w:b/>
                <w:bCs/>
              </w:rPr>
              <w:t xml:space="preserve">ADM-D4</w:t>
            </w:r>
            <w:r>
              <w:rPr>
                <w:b/>
                <w:bCs/>
              </w:rPr>
              <w:t xml:space="preserve">.</w:t>
            </w:r>
            <w:r>
              <w:t xml:space="preserve"> </w:t>
            </w:r>
            <w:r>
              <w:rPr>
                <w:b/>
                <w:bCs/>
              </w:rPr>
              <w:t xml:space="preserve">NOT TESTED: whether any realm provisioned before the Keycloak retirement is still live.</w:t>
            </w:r>
            <w:r>
              <w:t xml:space="preserve"> </w:t>
            </w:r>
            <w:r>
              <w:t xml:space="preserve">That is the reachability gate, it is a live check, and it is held. Also untested: whether the customer IdPs set</w:t>
            </w:r>
            <w:r>
              <w:t xml:space="preserve"> </w:t>
            </w:r>
            <w:r>
              <w:rPr>
                <w:rStyle w:val="VerbatimChar"/>
              </w:rPr>
              <w:t xml:space="preserve">email_verified</w:t>
            </w:r>
            <w:r>
              <w:t xml:space="preserve">.]</w:t>
            </w:r>
          </w:p>
        </w:tc>
      </w:tr>
      <w:tr>
        <w:tc>
          <w:tcPr/>
          <w:p>
            <w:pPr>
              <w:pStyle w:val="Compact"/>
            </w:pPr>
            <w:r>
              <w:rPr>
                <w:b/>
                <w:bCs/>
              </w:rPr>
              <w:t xml:space="preserve">How to resolve</w:t>
            </w:r>
          </w:p>
        </w:tc>
        <w:tc>
          <w:tcPr/>
          <w:p>
            <w:pPr>
              <w:pStyle w:val="Compact"/>
            </w:pPr>
            <w:r>
              <w:t xml:space="preserve">Restore the</w:t>
            </w:r>
            <w:r>
              <w:t xml:space="preserve"> </w:t>
            </w:r>
            <w:r>
              <w:rPr>
                <w:rStyle w:val="VerbatimChar"/>
              </w:rPr>
              <w:t xml:space="preserve">Confirm link existing account</w:t>
            </w:r>
            <w:r>
              <w:t xml:space="preserve"> </w:t>
            </w:r>
            <w:r>
              <w:t xml:space="preserve">and</w:t>
            </w:r>
            <w:r>
              <w:t xml:space="preserve"> </w:t>
            </w:r>
            <w:r>
              <w:rPr>
                <w:rStyle w:val="VerbatimChar"/>
              </w:rPr>
              <w:t xml:space="preserve">Verify existing account by email</w:t>
            </w:r>
            <w:r>
              <w:t xml:space="preserve"> </w:t>
            </w:r>
            <w:r>
              <w:t xml:space="preserve">executions, or at minimum require the identity provider's</w:t>
            </w:r>
            <w:r>
              <w:t xml:space="preserve"> </w:t>
            </w:r>
            <w:r>
              <w:rPr>
                <w:rStyle w:val="VerbatimChar"/>
              </w:rPr>
              <w:t xml:space="preserve">email_verified</w:t>
            </w:r>
            <w:r>
              <w:t xml:space="preserve"> </w:t>
            </w:r>
            <w:r>
              <w:t xml:space="preserve">claim, and make the automatic-link execution</w:t>
            </w:r>
            <w:r>
              <w:t xml:space="preserve"> </w:t>
            </w:r>
            <w:r>
              <w:rPr>
                <w:rStyle w:val="VerbatimChar"/>
              </w:rPr>
              <w:t xml:space="preserve">ALTERNATIVE</w:t>
            </w:r>
            <w:r>
              <w:t xml:space="preserve"> </w:t>
            </w:r>
            <w:r>
              <w:t xml:space="preserve">behind that verification. One of five sub-items split out of the parent</w:t>
            </w:r>
            <w:r>
              <w:t xml:space="preserve"> </w:t>
            </w:r>
            <w:r>
              <w:rPr>
                <w:rStyle w:val="VerbatimChar"/>
              </w:rPr>
              <w:t xml:space="preserve">ADM-D3</w:t>
            </w:r>
            <w:r>
              <w:t xml:space="preserve">; the Keycloak-retirement qualifier travels with it.</w:t>
            </w:r>
          </w:p>
        </w:tc>
      </w:tr>
    </w:tbl>
    <w:p/>
    <w:p/>
    <w:p/>
    <w:bookmarkEnd w:id="160"/>
    <w:bookmarkStart w:id="161" w:name="X134ad444aaa12c8ec9966fa6db0c7c1bafa3deb"/>
    <w:p>
      <w:pPr>
        <w:pStyle w:val="Heading4"/>
      </w:pPr>
      <w:r>
        <w:t xml:space="preserve">ADM-D3b — The provisioned public client</w:t>
      </w:r>
      <w:r>
        <w:t xml:space="preserve"> </w:t>
      </w:r>
      <w:r>
        <w:rPr>
          <w:rStyle w:val="VerbatimChar"/>
        </w:rPr>
        <w:t xml:space="preserve">HP-Secure-Authentication</w:t>
      </w:r>
      <w:r>
        <w:t xml:space="preserve"> </w:t>
      </w:r>
      <w:r>
        <w:t xml:space="preserve">has the OAuth 2.0 implicit flow enabled, so tokens are returned through the front channel to a client that cannot authenticate itself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ADM-D3b</w:t>
            </w:r>
          </w:p>
        </w:tc>
        <w:tc>
          <w:tcPr/>
          <w:p>
            <w:pPr>
              <w:pStyle w:val="Compact"/>
            </w:pPr>
            <w:r>
              <w:rPr>
                <w:b/>
                <w:bCs/>
              </w:rPr>
              <w:t xml:space="preserve">Medium</w:t>
            </w:r>
            <w:r>
              <w:rPr>
                <w:b/>
                <w:bCs/>
              </w:rPr>
              <w:t xml:space="preserve"> </w:t>
            </w:r>
            <w:r>
              <w:rPr>
                <w:b/>
                <w:bCs/>
                <w:i/>
                <w:iCs/>
              </w:rPr>
              <w:t xml:space="preserve">(reachability reduced by the Keycloak-retirement attestation; exploitability marked Suspected by the reviewer — both qualifiers survive the split, per seat D)</w:t>
            </w:r>
            <w:r>
              <w:t xml:space="preserve"> </w:t>
            </w:r>
            <w:r>
              <w:t xml:space="preserve">· CVSS 3.1</w:t>
            </w:r>
            <w:r>
              <w:t xml:space="preserve"> </w:t>
            </w:r>
            <w:r>
              <w:rPr>
                <w:b/>
                <w:bCs/>
              </w:rPr>
              <w:t xml:space="preserve">n/a — configuration weakness; no attack path established from this repository</w:t>
            </w:r>
            <w:r>
              <w:t xml:space="preserve"> </w:t>
            </w:r>
            <w:r>
              <w:t xml:space="preserve">· component</w:t>
            </w:r>
            <w:r>
              <w:t xml:space="preserve"> </w:t>
            </w:r>
            <w:r>
              <w:rPr>
                <w:b/>
                <w:bCs/>
              </w:rPr>
              <w:t xml:space="preserve">datasec-administration-portal</w:t>
            </w:r>
          </w:p>
        </w:tc>
      </w:tr>
      <w:tr>
        <w:tc>
          <w:tcPr/>
          <w:p>
            <w:pPr>
              <w:pStyle w:val="Compact"/>
            </w:pPr>
            <w:r>
              <w:rPr>
                <w:b/>
                <w:bCs/>
              </w:rPr>
              <w:t xml:space="preserve">The issue</w:t>
            </w:r>
          </w:p>
        </w:tc>
        <w:tc>
          <w:tcPr/>
          <w:p>
            <w:pPr>
              <w:pStyle w:val="Compact"/>
            </w:pPr>
            <w:r>
              <w:t xml:space="preserve">The provisioned</w:t>
            </w:r>
            <w:r>
              <w:t xml:space="preserve"> </w:t>
            </w:r>
            <w:r>
              <w:rPr>
                <w:b/>
                <w:bCs/>
              </w:rPr>
              <w:t xml:space="preserve">public</w:t>
            </w:r>
            <w:r>
              <w:t xml:space="preserve"> </w:t>
            </w:r>
            <w:r>
              <w:t xml:space="preserve">client</w:t>
            </w:r>
            <w:r>
              <w:t xml:space="preserve"> </w:t>
            </w:r>
            <w:r>
              <w:rPr>
                <w:rStyle w:val="VerbatimChar"/>
              </w:rPr>
              <w:t xml:space="preserve">HP-Secure-Authentication</w:t>
            </w:r>
            <w:r>
              <w:t xml:space="preserve"> </w:t>
            </w:r>
            <w:r>
              <w:t xml:space="preserve">has the OAuth 2.0</w:t>
            </w:r>
            <w:r>
              <w:t xml:space="preserve"> </w:t>
            </w:r>
            <w:r>
              <w:rPr>
                <w:b/>
                <w:bCs/>
              </w:rPr>
              <w:t xml:space="preserve">implicit flow</w:t>
            </w:r>
            <w:r>
              <w:t xml:space="preserve"> </w:t>
            </w:r>
            <w:r>
              <w:t xml:space="preserve">enabled, so tokens are returned through the front channel to a client that cannot authenticate itself</w:t>
            </w:r>
          </w:p>
        </w:tc>
      </w:tr>
      <w:tr>
        <w:tc>
          <w:tcPr/>
          <w:p>
            <w:pPr>
              <w:pStyle w:val="Compact"/>
            </w:pPr>
            <w:r>
              <w:rPr>
                <w:b/>
                <w:bCs/>
              </w:rPr>
              <w:t xml:space="preserve">Suggested fix</w:t>
            </w:r>
          </w:p>
        </w:tc>
        <w:tc>
          <w:tcPr/>
          <w:p>
            <w:pPr>
              <w:pStyle w:val="Compact"/>
            </w:pPr>
            <w:r>
              <w:t xml:space="preserve">Set</w:t>
            </w:r>
            <w:r>
              <w:t xml:space="preserve"> </w:t>
            </w:r>
            <w:r>
              <w:rPr>
                <w:rStyle w:val="VerbatimChar"/>
              </w:rPr>
              <w:t xml:space="preserve">implicitFlowEnabled=false</w:t>
            </w:r>
            <w:r>
              <w:t xml:space="preserve"> </w:t>
            </w:r>
            <w:r>
              <w:t xml:space="preserve">on the public client and enforce PKCE with</w:t>
            </w:r>
            <w:r>
              <w:t xml:space="preserve"> </w:t>
            </w:r>
            <w:r>
              <w:rPr>
                <w:rStyle w:val="VerbatimChar"/>
              </w:rPr>
              <w:t xml:space="preserve">pkce.code.challenge.method=S256</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datasec-administration-portal</w:t>
            </w:r>
            <w:r>
              <w:t xml:space="preserve"> </w:t>
            </w:r>
            <w:r>
              <w:t xml:space="preserve">component, as provided in the source snapshot.</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[SPLIT OUT OF</w:t>
            </w:r>
            <w:r>
              <w:rPr>
                <w:b/>
                <w:bCs/>
              </w:rPr>
              <w:t xml:space="preserve"> </w:t>
            </w:r>
            <w:r>
              <w:rPr>
                <w:rStyle w:val="VerbatimChar"/>
                <w:b/>
                <w:bCs/>
              </w:rPr>
              <w:t xml:space="preserve">ADM-D3</w:t>
            </w:r>
            <w:r>
              <w:rPr>
                <w:b/>
                <w:bCs/>
              </w:rPr>
              <w:t xml:space="preserve"> </w:t>
            </w:r>
            <w:r>
              <w:rPr>
                <w:b/>
                <w:bCs/>
              </w:rPr>
              <w:t xml:space="preserve">2026-09-09 — §2.3.7 open item 1d, ACCEPT.</w:t>
            </w:r>
            <w:r>
              <w:t xml:space="preserve"> </w:t>
            </w:r>
            <w:r>
              <w:rPr>
                <w:rStyle w:val="VerbatimChar"/>
              </w:rPr>
              <w:t xml:space="preserve">ClientsCreateCommandHandler.cs:51-62</w:t>
            </w:r>
            <w:r>
              <w:t xml:space="preserve"> </w:t>
            </w:r>
            <w:r>
              <w:t xml:space="preserve">sets</w:t>
            </w:r>
            <w:r>
              <w:t xml:space="preserve"> </w:t>
            </w:r>
            <w:r>
              <w:rPr>
                <w:rStyle w:val="VerbatimChar"/>
              </w:rPr>
              <w:t xml:space="preserve">ImplicitFlowEnabled = true</w:t>
            </w:r>
            <w:r>
              <w:t xml:space="preserve"> </w:t>
            </w:r>
            <w:r>
              <w:t xml:space="preserve">together with</w:t>
            </w:r>
            <w:r>
              <w:t xml:space="preserve"> </w:t>
            </w:r>
            <w:r>
              <w:rPr>
                <w:rStyle w:val="VerbatimChar"/>
              </w:rPr>
              <w:t xml:space="preserve">PublicClient = true</w:t>
            </w:r>
            <w:r>
              <w:t xml:space="preserve">. The OAuth 2.0 Security BCP deprecates implicit for precisely this reason, and OAuth 2.1 removes it.</w:t>
            </w:r>
            <w:r>
              <w:t xml:space="preserve"> </w:t>
            </w:r>
            <w:r>
              <w:rPr>
                <w:b/>
                <w:bCs/>
              </w:rPr>
              <w:t xml:space="preserve">NO CVSS, DELIBERATELY.</w:t>
            </w:r>
            <w:r>
              <w:t xml:space="preserve"> </w:t>
            </w:r>
            <w:r>
              <w:t xml:space="preserve">No attack path has been established from this repository, and</w:t>
            </w:r>
            <w:r>
              <w:t xml:space="preserve"> </w:t>
            </w:r>
            <w:r>
              <w:rPr>
                <w:b/>
                <w:bCs/>
              </w:rPr>
              <w:t xml:space="preserve">scoring an architectural baseline that is merely unmet manufactures a High out of the absence of barriers</w:t>
            </w:r>
            <w:r>
              <w:t xml:space="preserve"> </w:t>
            </w:r>
            <w:r>
              <w:t xml:space="preserve">—</w:t>
            </w:r>
            <w:r>
              <w:t xml:space="preserve"> </w:t>
            </w:r>
            <w:r>
              <w:rPr>
                <w:rStyle w:val="VerbatimChar"/>
              </w:rPr>
              <w:t xml:space="preserve">AV:N/AC:L/PR:N/UI:N</w:t>
            </w:r>
            <w:r>
              <w:t xml:space="preserve"> </w:t>
            </w:r>
            <w:r>
              <w:t xml:space="preserve">with three</w:t>
            </w:r>
            <w:r>
              <w:t xml:space="preserve"> </w:t>
            </w:r>
            <w:r>
              <w:rPr>
                <w:rStyle w:val="VerbatimChar"/>
              </w:rPr>
              <w:t xml:space="preserve">Low</w:t>
            </w:r>
            <w:r>
              <w:t xml:space="preserve"> </w:t>
            </w:r>
            <w:r>
              <w:t xml:space="preserve">impacts computes 7.3 on nothing. This is the convention this register already applies at</w:t>
            </w:r>
            <w:r>
              <w:t xml:space="preserve"> </w:t>
            </w:r>
            <w:r>
              <w:rPr>
                <w:rStyle w:val="VerbatimChar"/>
              </w:rPr>
              <w:t xml:space="preserve">I-D9</w:t>
            </w:r>
            <w:r>
              <w:t xml:space="preserve">,</w:t>
            </w:r>
            <w:r>
              <w:t xml:space="preserve"> </w:t>
            </w:r>
            <w:r>
              <w:rPr>
                <w:rStyle w:val="VerbatimChar"/>
              </w:rPr>
              <w:t xml:space="preserve">I-D10</w:t>
            </w:r>
            <w:r>
              <w:t xml:space="preserve">,</w:t>
            </w:r>
            <w:r>
              <w:t xml:space="preserve"> </w:t>
            </w:r>
            <w:r>
              <w:rPr>
                <w:rStyle w:val="VerbatimChar"/>
              </w:rPr>
              <w:t xml:space="preserve">H-D7</w:t>
            </w:r>
            <w:r>
              <w:t xml:space="preserve">,</w:t>
            </w:r>
            <w:r>
              <w:t xml:space="preserve"> </w:t>
            </w:r>
            <w:r>
              <w:rPr>
                <w:rStyle w:val="VerbatimChar"/>
              </w:rPr>
              <w:t xml:space="preserve">H-D8</w:t>
            </w:r>
            <w:r>
              <w:t xml:space="preserve">,</w:t>
            </w:r>
            <w:r>
              <w:t xml:space="preserve"> </w:t>
            </w:r>
            <w:r>
              <w:rPr>
                <w:rStyle w:val="VerbatimChar"/>
              </w:rPr>
              <w:t xml:space="preserve">NEW-6</w:t>
            </w:r>
            <w:r>
              <w:t xml:space="preserve"> </w:t>
            </w:r>
            <w:r>
              <w:t xml:space="preserve">(LicenseServer) and</w:t>
            </w:r>
            <w:r>
              <w:t xml:space="preserve"> </w:t>
            </w:r>
            <w:r>
              <w:rPr>
                <w:rStyle w:val="VerbatimChar"/>
              </w:rPr>
              <w:t xml:space="preserve">DELTA-MK-04</w:t>
            </w:r>
            <w:r>
              <w:t xml:space="preserve">, and it is round 2's clearest methodological result.</w:t>
            </w:r>
            <w:r>
              <w:t xml:space="preserve"> </w:t>
            </w:r>
            <w:r>
              <w:rPr>
                <w:b/>
                <w:bCs/>
              </w:rPr>
              <w:t xml:space="preserve">Static analysis only.</w:t>
            </w:r>
            <w:r>
              <w:t xml:space="preserve">]</w:t>
            </w:r>
          </w:p>
        </w:tc>
      </w:tr>
      <w:tr>
        <w:tc>
          <w:tcPr/>
          <w:p>
            <w:pPr>
              <w:pStyle w:val="Compact"/>
            </w:pPr>
            <w:r>
              <w:rPr>
                <w:b/>
                <w:bCs/>
              </w:rPr>
              <w:t xml:space="preserve">How to resolve</w:t>
            </w:r>
          </w:p>
        </w:tc>
        <w:tc>
          <w:tcPr/>
          <w:p>
            <w:pPr>
              <w:pStyle w:val="Compact"/>
            </w:pPr>
            <w:r>
              <w:t xml:space="preserve">Set</w:t>
            </w:r>
            <w:r>
              <w:t xml:space="preserve"> </w:t>
            </w:r>
            <w:r>
              <w:rPr>
                <w:rStyle w:val="VerbatimChar"/>
              </w:rPr>
              <w:t xml:space="preserve">implicitFlowEnabled=false</w:t>
            </w:r>
            <w:r>
              <w:t xml:space="preserve"> </w:t>
            </w:r>
            <w:r>
              <w:t xml:space="preserve">and enforce PKCE with</w:t>
            </w:r>
            <w:r>
              <w:t xml:space="preserve"> </w:t>
            </w:r>
            <w:r>
              <w:rPr>
                <w:rStyle w:val="VerbatimChar"/>
              </w:rPr>
              <w:t xml:space="preserve">pkce.code.challenge.method=S256</w:t>
            </w:r>
            <w:r>
              <w:t xml:space="preserve"> </w:t>
            </w:r>
            <w:r>
              <w:t xml:space="preserve">on the public</w:t>
            </w:r>
            <w:r>
              <w:t xml:space="preserve"> </w:t>
            </w:r>
            <w:r>
              <w:rPr>
                <w:rStyle w:val="VerbatimChar"/>
              </w:rPr>
              <w:t xml:space="preserve">HP-Secure-Authentication</w:t>
            </w:r>
            <w:r>
              <w:t xml:space="preserve"> </w:t>
            </w:r>
            <w:r>
              <w:t xml:space="preserve">client. One of five sub-items split out of the parent</w:t>
            </w:r>
            <w:r>
              <w:t xml:space="preserve"> </w:t>
            </w:r>
            <w:r>
              <w:rPr>
                <w:rStyle w:val="VerbatimChar"/>
              </w:rPr>
              <w:t xml:space="preserve">ADM-D3</w:t>
            </w:r>
            <w:r>
              <w:t xml:space="preserve">; the Keycloak-retirement qualifier travels with it.</w:t>
            </w:r>
          </w:p>
        </w:tc>
      </w:tr>
    </w:tbl>
    <w:p/>
    <w:p/>
    <w:p/>
    <w:bookmarkEnd w:id="161"/>
    <w:bookmarkStart w:id="162" w:name="Xdbd23a03db62a2d1d2a7a4198e6659a7d59a904"/>
    <w:p>
      <w:pPr>
        <w:pStyle w:val="Heading4"/>
      </w:pPr>
      <w:r>
        <w:t xml:space="preserve">ADM-D3c — The same public client has direct access grants (the resource-owner password credentials grant) enabled, so end-user passwords are presented directly to a client that holds no secret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ADM-D3c</w:t>
            </w:r>
          </w:p>
        </w:tc>
        <w:tc>
          <w:tcPr/>
          <w:p>
            <w:pPr>
              <w:pStyle w:val="Compact"/>
            </w:pPr>
            <w:r>
              <w:rPr>
                <w:b/>
                <w:bCs/>
              </w:rPr>
              <w:t xml:space="preserve">Medium</w:t>
            </w:r>
            <w:r>
              <w:rPr>
                <w:b/>
                <w:bCs/>
              </w:rPr>
              <w:t xml:space="preserve"> </w:t>
            </w:r>
            <w:r>
              <w:rPr>
                <w:b/>
                <w:bCs/>
                <w:i/>
                <w:iCs/>
              </w:rPr>
              <w:t xml:space="preserve">(reachability reduced by the Keycloak-retirement attestation; exploitability marked Suspected by the reviewer — both qualifiers survive the split, per seat D)</w:t>
            </w:r>
            <w:r>
              <w:t xml:space="preserve"> </w:t>
            </w:r>
            <w:r>
              <w:t xml:space="preserve">· CVSS 3.1</w:t>
            </w:r>
            <w:r>
              <w:t xml:space="preserve"> </w:t>
            </w:r>
            <w:r>
              <w:rPr>
                <w:b/>
                <w:bCs/>
              </w:rPr>
              <w:t xml:space="preserve">n/a — configuration weakness; no attack path established from this repository</w:t>
            </w:r>
            <w:r>
              <w:t xml:space="preserve"> </w:t>
            </w:r>
            <w:r>
              <w:t xml:space="preserve">· component</w:t>
            </w:r>
            <w:r>
              <w:t xml:space="preserve"> </w:t>
            </w:r>
            <w:r>
              <w:rPr>
                <w:b/>
                <w:bCs/>
              </w:rPr>
              <w:t xml:space="preserve">datasec-administration-portal</w:t>
            </w:r>
          </w:p>
        </w:tc>
      </w:tr>
      <w:tr>
        <w:tc>
          <w:tcPr/>
          <w:p>
            <w:pPr>
              <w:pStyle w:val="Compact"/>
            </w:pPr>
            <w:r>
              <w:rPr>
                <w:b/>
                <w:bCs/>
              </w:rPr>
              <w:t xml:space="preserve">The issue</w:t>
            </w:r>
          </w:p>
        </w:tc>
        <w:tc>
          <w:tcPr/>
          <w:p>
            <w:pPr>
              <w:pStyle w:val="Compact"/>
            </w:pPr>
            <w:r>
              <w:t xml:space="preserve">The same public client has</w:t>
            </w:r>
            <w:r>
              <w:t xml:space="preserve"> </w:t>
            </w:r>
            <w:r>
              <w:rPr>
                <w:b/>
                <w:bCs/>
              </w:rPr>
              <w:t xml:space="preserve">direct access grants</w:t>
            </w:r>
            <w:r>
              <w:t xml:space="preserve"> </w:t>
            </w:r>
            <w:r>
              <w:t xml:space="preserve">(the resource-owner password credentials grant) enabled, so end-user passwords are presented directly to a client that holds no secret</w:t>
            </w:r>
          </w:p>
        </w:tc>
      </w:tr>
      <w:tr>
        <w:tc>
          <w:tcPr/>
          <w:p>
            <w:pPr>
              <w:pStyle w:val="Compact"/>
            </w:pPr>
            <w:r>
              <w:rPr>
                <w:b/>
                <w:bCs/>
              </w:rPr>
              <w:t xml:space="preserve">Suggested fix</w:t>
            </w:r>
          </w:p>
        </w:tc>
        <w:tc>
          <w:tcPr/>
          <w:p>
            <w:pPr>
              <w:pStyle w:val="Compact"/>
            </w:pPr>
            <w:r>
              <w:t xml:space="preserve">Set</w:t>
            </w:r>
            <w:r>
              <w:t xml:space="preserve"> </w:t>
            </w:r>
            <w:r>
              <w:rPr>
                <w:rStyle w:val="VerbatimChar"/>
              </w:rPr>
              <w:t xml:space="preserve">directAccessGrantsEnabled=false</w:t>
            </w:r>
            <w:r>
              <w:t xml:space="preserve">: the resource-owner password grant has no place on a public client.</w:t>
            </w:r>
          </w:p>
        </w:tc>
      </w:tr>
      <w:tr>
        <w:tc>
          <w:tcPr/>
          <w:p>
            <w:pPr>
              <w:pStyle w:val="Compact"/>
            </w:pPr>
            <w:r>
              <w:rPr>
                <w:b/>
                <w:bCs/>
              </w:rPr>
              <w:t xml:space="preserve">What was tested</w:t>
            </w:r>
          </w:p>
        </w:tc>
        <w:tc>
          <w:tcPr/>
          <w:p>
            <w:pPr>
              <w:pStyle w:val="Compact"/>
            </w:pPr>
            <w:r>
              <w:t xml:space="preserve">The</w:t>
            </w:r>
            <w:r>
              <w:t xml:space="preserve"> </w:t>
            </w:r>
            <w:r>
              <w:rPr>
                <w:b/>
                <w:bCs/>
              </w:rPr>
              <w:t xml:space="preserve">datasec-administration-portal</w:t>
            </w:r>
            <w:r>
              <w:t xml:space="preserve"> </w:t>
            </w:r>
            <w:r>
              <w:t xml:space="preserve">component, as provided in the source snapshot.</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[SPLIT OUT OF</w:t>
            </w:r>
            <w:r>
              <w:rPr>
                <w:b/>
                <w:bCs/>
              </w:rPr>
              <w:t xml:space="preserve"> </w:t>
            </w:r>
            <w:r>
              <w:rPr>
                <w:rStyle w:val="VerbatimChar"/>
                <w:b/>
                <w:bCs/>
              </w:rPr>
              <w:t xml:space="preserve">ADM-D3</w:t>
            </w:r>
            <w:r>
              <w:rPr>
                <w:b/>
                <w:bCs/>
              </w:rPr>
              <w:t xml:space="preserve"> </w:t>
            </w:r>
            <w:r>
              <w:rPr>
                <w:b/>
                <w:bCs/>
              </w:rPr>
              <w:t xml:space="preserve">2026-09-09 — §2.3.7 open item 1d, ACCEPT.</w:t>
            </w:r>
            <w:r>
              <w:t xml:space="preserve"> </w:t>
            </w:r>
            <w:r>
              <w:rPr>
                <w:rStyle w:val="VerbatimChar"/>
              </w:rPr>
              <w:t xml:space="preserve">ClientsCreateCommandHandler.cs:51-62</w:t>
            </w:r>
            <w:r>
              <w:t xml:space="preserve"> </w:t>
            </w:r>
            <w:r>
              <w:t xml:space="preserve">sets</w:t>
            </w:r>
            <w:r>
              <w:t xml:space="preserve"> </w:t>
            </w:r>
            <w:r>
              <w:rPr>
                <w:rStyle w:val="VerbatimChar"/>
              </w:rPr>
              <w:t xml:space="preserve">DirectAccessGrantsEnabled = true</w:t>
            </w:r>
            <w:r>
              <w:t xml:space="preserve"> </w:t>
            </w:r>
            <w:r>
              <w:t xml:space="preserve">with</w:t>
            </w:r>
            <w:r>
              <w:t xml:space="preserve"> </w:t>
            </w:r>
            <w:r>
              <w:rPr>
                <w:rStyle w:val="VerbatimChar"/>
              </w:rPr>
              <w:t xml:space="preserve">PublicClient = true</w:t>
            </w:r>
            <w:r>
              <w:t xml:space="preserve">. ROPC defeats MFA and consent by design and is removed in OAuth 2.1.</w:t>
            </w:r>
            <w:r>
              <w:t xml:space="preserve"> </w:t>
            </w:r>
            <w:r>
              <w:rPr>
                <w:b/>
                <w:bCs/>
              </w:rPr>
              <w:t xml:space="preserve">NO CVSS, DELIBERATELY.</w:t>
            </w:r>
            <w:r>
              <w:t xml:space="preserve"> </w:t>
            </w:r>
            <w:r>
              <w:t xml:space="preserve">No attack path has been established from this repository, and</w:t>
            </w:r>
            <w:r>
              <w:t xml:space="preserve"> </w:t>
            </w:r>
            <w:r>
              <w:rPr>
                <w:b/>
                <w:bCs/>
              </w:rPr>
              <w:t xml:space="preserve">scoring an architectural baseline that is merely unmet manufactures a High out of the absence of barriers</w:t>
            </w:r>
            <w:r>
              <w:t xml:space="preserve"> </w:t>
            </w:r>
            <w:r>
              <w:t xml:space="preserve">—</w:t>
            </w:r>
            <w:r>
              <w:t xml:space="preserve"> </w:t>
            </w:r>
            <w:r>
              <w:rPr>
                <w:rStyle w:val="VerbatimChar"/>
              </w:rPr>
              <w:t xml:space="preserve">AV:N/AC:L/PR:N/UI:N</w:t>
            </w:r>
            <w:r>
              <w:t xml:space="preserve"> </w:t>
            </w:r>
            <w:r>
              <w:t xml:space="preserve">with three</w:t>
            </w:r>
            <w:r>
              <w:t xml:space="preserve"> </w:t>
            </w:r>
            <w:r>
              <w:rPr>
                <w:rStyle w:val="VerbatimChar"/>
              </w:rPr>
              <w:t xml:space="preserve">Low</w:t>
            </w:r>
            <w:r>
              <w:t xml:space="preserve"> </w:t>
            </w:r>
            <w:r>
              <w:t xml:space="preserve">impacts computes 7.3 on nothing. This is the convention this register already applies at</w:t>
            </w:r>
            <w:r>
              <w:t xml:space="preserve"> </w:t>
            </w:r>
            <w:r>
              <w:rPr>
                <w:rStyle w:val="VerbatimChar"/>
              </w:rPr>
              <w:t xml:space="preserve">I-D9</w:t>
            </w:r>
            <w:r>
              <w:t xml:space="preserve">,</w:t>
            </w:r>
            <w:r>
              <w:t xml:space="preserve"> </w:t>
            </w:r>
            <w:r>
              <w:rPr>
                <w:rStyle w:val="VerbatimChar"/>
              </w:rPr>
              <w:t xml:space="preserve">I-D10</w:t>
            </w:r>
            <w:r>
              <w:t xml:space="preserve">,</w:t>
            </w:r>
            <w:r>
              <w:t xml:space="preserve"> </w:t>
            </w:r>
            <w:r>
              <w:rPr>
                <w:rStyle w:val="VerbatimChar"/>
              </w:rPr>
              <w:t xml:space="preserve">H-D7</w:t>
            </w:r>
            <w:r>
              <w:t xml:space="preserve">,</w:t>
            </w:r>
            <w:r>
              <w:t xml:space="preserve"> </w:t>
            </w:r>
            <w:r>
              <w:rPr>
                <w:rStyle w:val="VerbatimChar"/>
              </w:rPr>
              <w:t xml:space="preserve">H-D8</w:t>
            </w:r>
            <w:r>
              <w:t xml:space="preserve">,</w:t>
            </w:r>
            <w:r>
              <w:t xml:space="preserve"> </w:t>
            </w:r>
            <w:r>
              <w:rPr>
                <w:rStyle w:val="VerbatimChar"/>
              </w:rPr>
              <w:t xml:space="preserve">NEW-6</w:t>
            </w:r>
            <w:r>
              <w:t xml:space="preserve"> </w:t>
            </w:r>
            <w:r>
              <w:t xml:space="preserve">(LicenseServer) and</w:t>
            </w:r>
            <w:r>
              <w:t xml:space="preserve"> </w:t>
            </w:r>
            <w:r>
              <w:rPr>
                <w:rStyle w:val="VerbatimChar"/>
              </w:rPr>
              <w:t xml:space="preserve">DELTA-MK-04</w:t>
            </w:r>
            <w:r>
              <w:t xml:space="preserve">, and it is round 2's clearest methodological result.</w:t>
            </w:r>
            <w:r>
              <w:t xml:space="preserve"> </w:t>
            </w:r>
            <w:r>
              <w:rPr>
                <w:b/>
                <w:bCs/>
              </w:rPr>
              <w:t xml:space="preserve">Static analysis only.</w:t>
            </w:r>
            <w:r>
              <w:t xml:space="preserve">]</w:t>
            </w:r>
          </w:p>
        </w:tc>
      </w:tr>
      <w:tr>
        <w:tc>
          <w:tcPr/>
          <w:p>
            <w:pPr>
              <w:pStyle w:val="Compact"/>
            </w:pPr>
            <w:r>
              <w:rPr>
                <w:b/>
                <w:bCs/>
              </w:rPr>
              <w:t xml:space="preserve">How to resolve</w:t>
            </w:r>
          </w:p>
        </w:tc>
        <w:tc>
          <w:tcPr/>
          <w:p>
            <w:pPr>
              <w:pStyle w:val="Compact"/>
            </w:pPr>
            <w:r>
              <w:t xml:space="preserve">Set</w:t>
            </w:r>
            <w:r>
              <w:t xml:space="preserve"> </w:t>
            </w:r>
            <w:r>
              <w:rPr>
                <w:rStyle w:val="VerbatimChar"/>
              </w:rPr>
              <w:t xml:space="preserve">directAccessGrantsEnabled=false</w:t>
            </w:r>
            <w:r>
              <w:t xml:space="preserve"> </w:t>
            </w:r>
            <w:r>
              <w:t xml:space="preserve">on the same public client, removing the resource-owner password grant. One of five sub-items split out of the parent</w:t>
            </w:r>
            <w:r>
              <w:t xml:space="preserve"> </w:t>
            </w:r>
            <w:r>
              <w:rPr>
                <w:rStyle w:val="VerbatimChar"/>
              </w:rPr>
              <w:t xml:space="preserve">ADM-D3</w:t>
            </w:r>
            <w:r>
              <w:t xml:space="preserve">; the Keycloak-retirement qualifier travels with it.</w:t>
            </w:r>
          </w:p>
        </w:tc>
      </w:tr>
    </w:tbl>
    <w:p/>
    <w:p/>
    <w:p/>
    <w:bookmarkEnd w:id="162"/>
    <w:bookmarkStart w:id="163" w:name="Xac746674237d4bc564f683383f8beee8d9553e3"/>
    <w:p>
      <w:pPr>
        <w:pStyle w:val="Heading4"/>
      </w:pPr>
      <w:r>
        <w:t xml:space="preserve">ADM-D3d — The same public client is provisioned with wildcard web origins, so any web origin is permitted to make browser calls on its behalf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ADM-D3d</w:t>
            </w:r>
          </w:p>
        </w:tc>
        <w:tc>
          <w:tcPr/>
          <w:p>
            <w:pPr>
              <w:pStyle w:val="Compact"/>
            </w:pPr>
            <w:r>
              <w:rPr>
                <w:b/>
                <w:bCs/>
              </w:rPr>
              <w:t xml:space="preserve">Medium</w:t>
            </w:r>
            <w:r>
              <w:rPr>
                <w:b/>
                <w:bCs/>
              </w:rPr>
              <w:t xml:space="preserve"> </w:t>
            </w:r>
            <w:r>
              <w:rPr>
                <w:b/>
                <w:bCs/>
                <w:i/>
                <w:iCs/>
              </w:rPr>
              <w:t xml:space="preserve">(reachability reduced by the Keycloak-retirement attestation; exploitability marked Suspected by the reviewer — both qualifiers survive the split, per seat D)</w:t>
            </w:r>
            <w:r>
              <w:t xml:space="preserve"> </w:t>
            </w:r>
            <w:r>
              <w:t xml:space="preserve">· CVSS 3.1</w:t>
            </w:r>
            <w:r>
              <w:t xml:space="preserve"> </w:t>
            </w:r>
            <w:r>
              <w:rPr>
                <w:b/>
                <w:bCs/>
              </w:rPr>
              <w:t xml:space="preserve">n/a — configuration weakness; no attack path established from this repository</w:t>
            </w:r>
            <w:r>
              <w:t xml:space="preserve"> </w:t>
            </w:r>
            <w:r>
              <w:t xml:space="preserve">· component</w:t>
            </w:r>
            <w:r>
              <w:t xml:space="preserve"> </w:t>
            </w:r>
            <w:r>
              <w:rPr>
                <w:b/>
                <w:bCs/>
              </w:rPr>
              <w:t xml:space="preserve">datasec-administration-portal</w:t>
            </w:r>
          </w:p>
        </w:tc>
      </w:tr>
      <w:tr>
        <w:tc>
          <w:tcPr/>
          <w:p>
            <w:pPr>
              <w:pStyle w:val="Compact"/>
            </w:pPr>
            <w:r>
              <w:rPr>
                <w:b/>
                <w:bCs/>
              </w:rPr>
              <w:t xml:space="preserve">The issue</w:t>
            </w:r>
          </w:p>
        </w:tc>
        <w:tc>
          <w:tcPr/>
          <w:p>
            <w:pPr>
              <w:pStyle w:val="Compact"/>
            </w:pPr>
            <w:r>
              <w:t xml:space="preserve">The same public client is provisioned with</w:t>
            </w:r>
            <w:r>
              <w:t xml:space="preserve"> </w:t>
            </w:r>
            <w:r>
              <w:rPr>
                <w:b/>
                <w:bCs/>
              </w:rPr>
              <w:t xml:space="preserve">wildcard web origins</w:t>
            </w:r>
            <w:r>
              <w:t xml:space="preserve">, so any web origin is permitted to make browser calls on its behalf</w:t>
            </w:r>
          </w:p>
        </w:tc>
      </w:tr>
      <w:tr>
        <w:tc>
          <w:tcPr/>
          <w:p>
            <w:pPr>
              <w:pStyle w:val="Compact"/>
            </w:pPr>
            <w:r>
              <w:rPr>
                <w:b/>
                <w:bCs/>
              </w:rPr>
              <w:t xml:space="preserve">Suggested fix</w:t>
            </w:r>
          </w:p>
        </w:tc>
        <w:tc>
          <w:tcPr/>
          <w:p>
            <w:pPr>
              <w:pStyle w:val="Compact"/>
            </w:pPr>
            <w:r>
              <w:t xml:space="preserve">Limit</w:t>
            </w:r>
            <w:r>
              <w:t xml:space="preserve"> </w:t>
            </w:r>
            <w:r>
              <w:rPr>
                <w:rStyle w:val="VerbatimChar"/>
              </w:rPr>
              <w:t xml:space="preserve">webOrigins</w:t>
            </w:r>
            <w:r>
              <w:t xml:space="preserve"> </w:t>
            </w:r>
            <w:r>
              <w:t xml:space="preserve">to the application's own origins and set explicit post-logout redirect URIs.</w:t>
            </w:r>
          </w:p>
        </w:tc>
      </w:tr>
      <w:tr>
        <w:tc>
          <w:tcPr/>
          <w:p>
            <w:pPr>
              <w:pStyle w:val="Compact"/>
            </w:pPr>
            <w:r>
              <w:rPr>
                <w:b/>
                <w:bCs/>
              </w:rPr>
              <w:t xml:space="preserve">What was tested</w:t>
            </w:r>
          </w:p>
        </w:tc>
        <w:tc>
          <w:tcPr/>
          <w:p>
            <w:pPr>
              <w:pStyle w:val="Compact"/>
            </w:pPr>
            <w:r>
              <w:t xml:space="preserve">The</w:t>
            </w:r>
            <w:r>
              <w:t xml:space="preserve"> </w:t>
            </w:r>
            <w:r>
              <w:rPr>
                <w:b/>
                <w:bCs/>
              </w:rPr>
              <w:t xml:space="preserve">datasec-administration-portal</w:t>
            </w:r>
            <w:r>
              <w:t xml:space="preserve"> </w:t>
            </w:r>
            <w:r>
              <w:t xml:space="preserve">component, as provided in the source snapshot.</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[SPLIT OUT OF</w:t>
            </w:r>
            <w:r>
              <w:rPr>
                <w:b/>
                <w:bCs/>
              </w:rPr>
              <w:t xml:space="preserve"> </w:t>
            </w:r>
            <w:r>
              <w:rPr>
                <w:rStyle w:val="VerbatimChar"/>
                <w:b/>
                <w:bCs/>
              </w:rPr>
              <w:t xml:space="preserve">ADM-D3</w:t>
            </w:r>
            <w:r>
              <w:rPr>
                <w:b/>
                <w:bCs/>
              </w:rPr>
              <w:t xml:space="preserve"> </w:t>
            </w:r>
            <w:r>
              <w:rPr>
                <w:b/>
                <w:bCs/>
              </w:rPr>
              <w:t xml:space="preserve">2026-09-09 — §2.3.7 open item 1d, ACCEPT.</w:t>
            </w:r>
            <w:r>
              <w:t xml:space="preserve"> </w:t>
            </w:r>
            <w:r>
              <w:rPr>
                <w:rStyle w:val="VerbatimChar"/>
              </w:rPr>
              <w:t xml:space="preserve">ClientsCreateCommandHandler.cs:51-62</w:t>
            </w:r>
            <w:r>
              <w:t xml:space="preserve"> </w:t>
            </w:r>
            <w:r>
              <w:t xml:space="preserve">sets</w:t>
            </w:r>
            <w:r>
              <w:t xml:space="preserve"> </w:t>
            </w:r>
            <w:r>
              <w:rPr>
                <w:rStyle w:val="VerbatimChar"/>
              </w:rPr>
              <w:t xml:space="preserve">WebOrigins</w:t>
            </w:r>
            <w:r>
              <w:t xml:space="preserve"> </w:t>
            </w:r>
            <w:r>
              <w:t xml:space="preserve">to the single-element wildcard array.</w:t>
            </w:r>
            <w:r>
              <w:t xml:space="preserve"> </w:t>
            </w:r>
            <w:r>
              <w:rPr>
                <w:b/>
                <w:bCs/>
              </w:rPr>
              <w:t xml:space="preserve">NO CVSS, DELIBERATELY.</w:t>
            </w:r>
            <w:r>
              <w:t xml:space="preserve"> </w:t>
            </w:r>
            <w:r>
              <w:t xml:space="preserve">No attack path has been established from this repository, and</w:t>
            </w:r>
            <w:r>
              <w:t xml:space="preserve"> </w:t>
            </w:r>
            <w:r>
              <w:rPr>
                <w:b/>
                <w:bCs/>
              </w:rPr>
              <w:t xml:space="preserve">scoring an architectural baseline that is merely unmet manufactures a High out of the absence of barriers</w:t>
            </w:r>
            <w:r>
              <w:t xml:space="preserve"> </w:t>
            </w:r>
            <w:r>
              <w:t xml:space="preserve">—</w:t>
            </w:r>
            <w:r>
              <w:t xml:space="preserve"> </w:t>
            </w:r>
            <w:r>
              <w:rPr>
                <w:rStyle w:val="VerbatimChar"/>
              </w:rPr>
              <w:t xml:space="preserve">AV:N/AC:L/PR:N/UI:N</w:t>
            </w:r>
            <w:r>
              <w:t xml:space="preserve"> </w:t>
            </w:r>
            <w:r>
              <w:t xml:space="preserve">with three</w:t>
            </w:r>
            <w:r>
              <w:t xml:space="preserve"> </w:t>
            </w:r>
            <w:r>
              <w:rPr>
                <w:rStyle w:val="VerbatimChar"/>
              </w:rPr>
              <w:t xml:space="preserve">Low</w:t>
            </w:r>
            <w:r>
              <w:t xml:space="preserve"> </w:t>
            </w:r>
            <w:r>
              <w:t xml:space="preserve">impacts computes 7.3 on nothing. This is the convention this register already applies at</w:t>
            </w:r>
            <w:r>
              <w:t xml:space="preserve"> </w:t>
            </w:r>
            <w:r>
              <w:rPr>
                <w:rStyle w:val="VerbatimChar"/>
              </w:rPr>
              <w:t xml:space="preserve">I-D9</w:t>
            </w:r>
            <w:r>
              <w:t xml:space="preserve">,</w:t>
            </w:r>
            <w:r>
              <w:t xml:space="preserve"> </w:t>
            </w:r>
            <w:r>
              <w:rPr>
                <w:rStyle w:val="VerbatimChar"/>
              </w:rPr>
              <w:t xml:space="preserve">I-D10</w:t>
            </w:r>
            <w:r>
              <w:t xml:space="preserve">,</w:t>
            </w:r>
            <w:r>
              <w:t xml:space="preserve"> </w:t>
            </w:r>
            <w:r>
              <w:rPr>
                <w:rStyle w:val="VerbatimChar"/>
              </w:rPr>
              <w:t xml:space="preserve">H-D7</w:t>
            </w:r>
            <w:r>
              <w:t xml:space="preserve">,</w:t>
            </w:r>
            <w:r>
              <w:t xml:space="preserve"> </w:t>
            </w:r>
            <w:r>
              <w:rPr>
                <w:rStyle w:val="VerbatimChar"/>
              </w:rPr>
              <w:t xml:space="preserve">H-D8</w:t>
            </w:r>
            <w:r>
              <w:t xml:space="preserve">,</w:t>
            </w:r>
            <w:r>
              <w:t xml:space="preserve"> </w:t>
            </w:r>
            <w:r>
              <w:rPr>
                <w:rStyle w:val="VerbatimChar"/>
              </w:rPr>
              <w:t xml:space="preserve">NEW-6</w:t>
            </w:r>
            <w:r>
              <w:t xml:space="preserve"> </w:t>
            </w:r>
            <w:r>
              <w:t xml:space="preserve">(LicenseServer) and</w:t>
            </w:r>
            <w:r>
              <w:t xml:space="preserve"> </w:t>
            </w:r>
            <w:r>
              <w:rPr>
                <w:rStyle w:val="VerbatimChar"/>
              </w:rPr>
              <w:t xml:space="preserve">DELTA-MK-04</w:t>
            </w:r>
            <w:r>
              <w:t xml:space="preserve">, and it is round 2's clearest methodological result.</w:t>
            </w:r>
            <w:r>
              <w:t xml:space="preserve"> </w:t>
            </w:r>
            <w:r>
              <w:rPr>
                <w:b/>
                <w:bCs/>
              </w:rPr>
              <w:t xml:space="preserve">Static analysis only.</w:t>
            </w:r>
            <w:r>
              <w:t xml:space="preserve">]</w:t>
            </w:r>
          </w:p>
        </w:tc>
      </w:tr>
      <w:tr>
        <w:tc>
          <w:tcPr/>
          <w:p>
            <w:pPr>
              <w:pStyle w:val="Compact"/>
            </w:pPr>
            <w:r>
              <w:rPr>
                <w:b/>
                <w:bCs/>
              </w:rPr>
              <w:t xml:space="preserve">How to resolve</w:t>
            </w:r>
          </w:p>
        </w:tc>
        <w:tc>
          <w:tcPr/>
          <w:p>
            <w:pPr>
              <w:pStyle w:val="Compact"/>
            </w:pPr>
            <w:r>
              <w:t xml:space="preserve">Replace the wildcard</w:t>
            </w:r>
            <w:r>
              <w:t xml:space="preserve"> </w:t>
            </w:r>
            <w:r>
              <w:rPr>
                <w:rStyle w:val="VerbatimChar"/>
              </w:rPr>
              <w:t xml:space="preserve">webOrigins</w:t>
            </w:r>
            <w:r>
              <w:t xml:space="preserve"> </w:t>
            </w:r>
            <w:r>
              <w:t xml:space="preserve">with the application's own origins, and set explicit</w:t>
            </w:r>
            <w:r>
              <w:t xml:space="preserve"> </w:t>
            </w:r>
            <w:r>
              <w:rPr>
                <w:rStyle w:val="VerbatimChar"/>
              </w:rPr>
              <w:t xml:space="preserve">post.logout.redirect.uris</w:t>
            </w:r>
            <w:r>
              <w:t xml:space="preserve">. One of five sub-items split out of the parent</w:t>
            </w:r>
            <w:r>
              <w:t xml:space="preserve"> </w:t>
            </w:r>
            <w:r>
              <w:rPr>
                <w:rStyle w:val="VerbatimChar"/>
              </w:rPr>
              <w:t xml:space="preserve">ADM-D3</w:t>
            </w:r>
            <w:r>
              <w:t xml:space="preserve">; the Keycloak-retirement qualifier travels with it.</w:t>
            </w:r>
          </w:p>
        </w:tc>
      </w:tr>
    </w:tbl>
    <w:p/>
    <w:p/>
    <w:p/>
    <w:bookmarkEnd w:id="163"/>
    <w:bookmarkStart w:id="164" w:name="Xe899fe79292edce1a213ea6ec34513064cd65d4"/>
    <w:p>
      <w:pPr>
        <w:pStyle w:val="Heading4"/>
      </w:pPr>
      <w:r>
        <w:t xml:space="preserve">ADM-D3e — Every provisioned realm is created with an SSO session idle timeout and maximum lifespan of exactly 180 days, neither settable per realm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ADM-D3e</w:t>
            </w:r>
          </w:p>
        </w:tc>
        <w:tc>
          <w:tcPr/>
          <w:p>
            <w:pPr>
              <w:pStyle w:val="Compact"/>
            </w:pPr>
            <w:r>
              <w:rPr>
                <w:b/>
                <w:bCs/>
              </w:rPr>
              <w:t xml:space="preserve">Low</w:t>
            </w:r>
            <w:r>
              <w:rPr>
                <w:b/>
                <w:bCs/>
              </w:rPr>
              <w:t xml:space="preserve"> </w:t>
            </w:r>
            <w:r>
              <w:rPr>
                <w:b/>
                <w:bCs/>
                <w:i/>
                <w:iCs/>
              </w:rPr>
              <w:t xml:space="preserve">(reachability reduced by the Keycloak-retirement attestation; exploitability marked Suspected by the reviewer — both qualifiers survive the split, per seat D)</w:t>
            </w:r>
            <w:r>
              <w:t xml:space="preserve"> </w:t>
            </w:r>
            <w:r>
              <w:t xml:space="preserve">· CVSS 3.1</w:t>
            </w:r>
            <w:r>
              <w:t xml:space="preserve"> </w:t>
            </w:r>
            <w:r>
              <w:rPr>
                <w:b/>
                <w:bCs/>
              </w:rPr>
              <w:t xml:space="preserve">n/a — a session-lifetime posture, not an attack path</w:t>
            </w:r>
            <w:r>
              <w:t xml:space="preserve"> </w:t>
            </w:r>
            <w:r>
              <w:t xml:space="preserve">· component</w:t>
            </w:r>
            <w:r>
              <w:t xml:space="preserve"> </w:t>
            </w:r>
            <w:r>
              <w:rPr>
                <w:b/>
                <w:bCs/>
              </w:rPr>
              <w:t xml:space="preserve">datasec-administration-portal</w:t>
            </w:r>
          </w:p>
        </w:tc>
      </w:tr>
      <w:tr>
        <w:tc>
          <w:tcPr/>
          <w:p>
            <w:pPr>
              <w:pStyle w:val="Compact"/>
            </w:pPr>
            <w:r>
              <w:rPr>
                <w:b/>
                <w:bCs/>
              </w:rPr>
              <w:t xml:space="preserve">The issue</w:t>
            </w:r>
          </w:p>
        </w:tc>
        <w:tc>
          <w:tcPr/>
          <w:p>
            <w:pPr>
              <w:pStyle w:val="Compact"/>
            </w:pPr>
            <w:r>
              <w:rPr>
                <w:b/>
                <w:bCs/>
              </w:rPr>
              <w:t xml:space="preserve">Every</w:t>
            </w:r>
            <w:r>
              <w:t xml:space="preserve"> </w:t>
            </w:r>
            <w:r>
              <w:t xml:space="preserve">provisioned realm is created with an SSO session idle timeout</w:t>
            </w:r>
            <w:r>
              <w:t xml:space="preserve"> </w:t>
            </w:r>
            <w:r>
              <w:rPr>
                <w:b/>
                <w:bCs/>
              </w:rPr>
              <w:t xml:space="preserve">and</w:t>
            </w:r>
            <w:r>
              <w:t xml:space="preserve"> </w:t>
            </w:r>
            <w:r>
              <w:t xml:space="preserve">maximum lifespan of exactly</w:t>
            </w:r>
            <w:r>
              <w:t xml:space="preserve"> </w:t>
            </w:r>
            <w:r>
              <w:rPr>
                <w:b/>
                <w:bCs/>
              </w:rPr>
              <w:t xml:space="preserve">180 days</w:t>
            </w:r>
            <w:r>
              <w:t xml:space="preserve">, neither settable per realm</w:t>
            </w:r>
          </w:p>
        </w:tc>
      </w:tr>
      <w:tr>
        <w:tc>
          <w:tcPr/>
          <w:p>
            <w:pPr>
              <w:pStyle w:val="Compact"/>
            </w:pPr>
            <w:r>
              <w:rPr>
                <w:b/>
                <w:bCs/>
              </w:rPr>
              <w:t xml:space="preserve">Suggested fix</w:t>
            </w:r>
          </w:p>
        </w:tc>
        <w:tc>
          <w:tcPr/>
          <w:p>
            <w:pPr>
              <w:pStyle w:val="Compact"/>
            </w:pPr>
            <w:r>
              <w:t xml:space="preserve">Reduce the SSO idle and maximum session lifetimes from months to hours, and enable brute-force protection in</w:t>
            </w:r>
            <w:r>
              <w:t xml:space="preserve"> </w:t>
            </w:r>
            <w:r>
              <w:rPr>
                <w:rStyle w:val="VerbatimChar"/>
              </w:rPr>
              <w:t xml:space="preserve">CreateRealmRequest</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datasec-administration-portal</w:t>
            </w:r>
            <w:r>
              <w:t xml:space="preserve"> </w:t>
            </w:r>
            <w:r>
              <w:t xml:space="preserve">component, as provided in the source snapshot.</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[SPLIT OUT OF</w:t>
            </w:r>
            <w:r>
              <w:rPr>
                <w:b/>
                <w:bCs/>
              </w:rPr>
              <w:t xml:space="preserve"> </w:t>
            </w:r>
            <w:r>
              <w:rPr>
                <w:rStyle w:val="VerbatimChar"/>
                <w:b/>
                <w:bCs/>
              </w:rPr>
              <w:t xml:space="preserve">ADM-D3</w:t>
            </w:r>
            <w:r>
              <w:rPr>
                <w:b/>
                <w:bCs/>
              </w:rPr>
              <w:t xml:space="preserve"> </w:t>
            </w:r>
            <w:r>
              <w:rPr>
                <w:b/>
                <w:bCs/>
              </w:rPr>
              <w:t xml:space="preserve">2026-09-09 — §2.3.7 open item 1d, ACCEPT.</w:t>
            </w:r>
            <w:r>
              <w:t xml:space="preserve"> </w:t>
            </w:r>
            <w:r>
              <w:rPr>
                <w:rStyle w:val="VerbatimChar"/>
              </w:rPr>
              <w:t xml:space="preserve">CreateRealmRequest.cs:14,17</w:t>
            </w:r>
            <w:r>
              <w:t xml:space="preserve"> </w:t>
            </w:r>
            <w:r>
              <w:t xml:space="preserve">—</w:t>
            </w:r>
            <w:r>
              <w:t xml:space="preserve"> </w:t>
            </w:r>
            <w:r>
              <w:rPr>
                <w:rStyle w:val="VerbatimChar"/>
              </w:rPr>
              <w:t xml:space="preserve">SsoSessionIdleTimeout</w:t>
            </w:r>
            <w:r>
              <w:t xml:space="preserve"> </w:t>
            </w:r>
            <w:r>
              <w:t xml:space="preserve">and</w:t>
            </w:r>
            <w:r>
              <w:t xml:space="preserve"> </w:t>
            </w:r>
            <w:r>
              <w:rPr>
                <w:rStyle w:val="VerbatimChar"/>
              </w:rPr>
              <w:t xml:space="preserve">SsoSessionMaxLifespan</w:t>
            </w:r>
            <w:r>
              <w:t xml:space="preserve"> </w:t>
            </w:r>
            <w:r>
              <w:t xml:space="preserve">are both the hardcoded literal</w:t>
            </w:r>
            <w:r>
              <w:t xml:space="preserve"> </w:t>
            </w:r>
            <w:r>
              <w:rPr>
                <w:rStyle w:val="VerbatimChar"/>
              </w:rPr>
              <w:t xml:space="preserve">15552000</w:t>
            </w:r>
            <w:r>
              <w:t xml:space="preserve"> </w:t>
            </w:r>
            <w:r>
              <w:t xml:space="preserve">seconds, and 15552000 ÷ 86400 =</w:t>
            </w:r>
            <w:r>
              <w:t xml:space="preserve"> </w:t>
            </w:r>
            <w:r>
              <w:rPr>
                <w:b/>
                <w:bCs/>
              </w:rPr>
              <w:t xml:space="preserve">exactly 180</w:t>
            </w:r>
            <w:r>
              <w:t xml:space="preserve">. Both are get-only properties on the record, so no caller can override them.</w:t>
            </w:r>
            <w:r>
              <w:t xml:space="preserve"> </w:t>
            </w:r>
            <w:r>
              <w:rPr>
                <w:b/>
                <w:bCs/>
              </w:rPr>
              <w:t xml:space="preserve">NO CVSS, DELIBERATELY, and for a second reason beyond the convention above: this sub-item has no attacker of its own.</w:t>
            </w:r>
            <w:r>
              <w:t xml:space="preserve"> </w:t>
            </w:r>
            <w:r>
              <w:t xml:space="preserve">It does not create a path; it lengthens the window on every other path, which is why bundling it under one vector with the auto-link defect was never going to work.</w:t>
            </w:r>
            <w:r>
              <w:t xml:space="preserve"> </w:t>
            </w:r>
            <w:r>
              <w:rPr>
                <w:b/>
                <w:bCs/>
              </w:rPr>
              <w:t xml:space="preserve">Static analysis only.</w:t>
            </w:r>
            <w:r>
              <w:t xml:space="preserve">]</w:t>
            </w:r>
          </w:p>
        </w:tc>
      </w:tr>
      <w:tr>
        <w:tc>
          <w:tcPr/>
          <w:p>
            <w:pPr>
              <w:pStyle w:val="Compact"/>
            </w:pPr>
            <w:r>
              <w:rPr>
                <w:b/>
                <w:bCs/>
              </w:rPr>
              <w:t xml:space="preserve">How to resolve</w:t>
            </w:r>
          </w:p>
        </w:tc>
        <w:tc>
          <w:tcPr/>
          <w:p>
            <w:pPr>
              <w:pStyle w:val="Compact"/>
            </w:pPr>
            <w:r>
              <w:t xml:space="preserve">Set the realm's SSO idle and maximum session lifetimes to hours rather than 180 days, and enable brute-force protection in</w:t>
            </w:r>
            <w:r>
              <w:t xml:space="preserve"> </w:t>
            </w:r>
            <w:r>
              <w:rPr>
                <w:rStyle w:val="VerbatimChar"/>
              </w:rPr>
              <w:t xml:space="preserve">CreateRealmRequest</w:t>
            </w:r>
            <w:r>
              <w:t xml:space="preserve">. One of five sub-items split out of the parent</w:t>
            </w:r>
            <w:r>
              <w:t xml:space="preserve"> </w:t>
            </w:r>
            <w:r>
              <w:rPr>
                <w:rStyle w:val="VerbatimChar"/>
              </w:rPr>
              <w:t xml:space="preserve">ADM-D3</w:t>
            </w:r>
            <w:r>
              <w:t xml:space="preserve">; the Keycloak-retirement qualifier travels with it.</w:t>
            </w:r>
          </w:p>
        </w:tc>
      </w:tr>
    </w:tbl>
    <w:p/>
    <w:p/>
    <w:p/>
    <w:bookmarkEnd w:id="164"/>
    <w:bookmarkStart w:id="165" w:name="X5dffa8eb0341f0e5f8c98d2c568df69c2e9bd9e"/>
    <w:p>
      <w:pPr>
        <w:pStyle w:val="Heading4"/>
      </w:pPr>
      <w:r>
        <w:t xml:space="preserve">ADM-D3 — The Keycloak realm the portal provisions has a weak trust posture: unverified automatic account-linking, a public client with implicit + password grants and wildcard web-origins, 180-day SSO sessions, and a confidential client left on</w:t>
      </w:r>
      <w:r>
        <w:t xml:space="preserve"> </w:t>
      </w:r>
      <w:r>
        <w:rPr>
          <w:rStyle w:val="VerbatimChar"/>
        </w:rPr>
        <w:t xml:space="preserve">redirectUris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ADM-D3</w:t>
            </w:r>
          </w:p>
        </w:tc>
        <w:tc>
          <w:tcPr/>
          <w:p>
            <w:pPr>
              <w:pStyle w:val="Compact"/>
            </w:pPr>
            <w:r>
              <w:rPr>
                <w:b/>
                <w:bCs/>
              </w:rPr>
              <w:t xml:space="preserve">SPLIT 2026-09-09 — superseded by</w:t>
            </w:r>
            <w:r>
              <w:rPr>
                <w:b/>
                <w:bCs/>
              </w:rPr>
              <w:t xml:space="preserve"> </w:t>
            </w:r>
            <w:r>
              <w:rPr>
                <w:rStyle w:val="VerbatimChar"/>
                <w:b/>
                <w:bCs/>
              </w:rPr>
              <w:t xml:space="preserve">ADM-D3a</w:t>
            </w:r>
            <w:r>
              <w:rPr>
                <w:b/>
                <w:bCs/>
              </w:rPr>
              <w:t xml:space="preserve"> </w:t>
            </w:r>
            <w:r>
              <w:rPr>
                <w:b/>
                <w:bCs/>
              </w:rPr>
              <w:t xml:space="preserve">…</w:t>
            </w:r>
            <w:r>
              <w:rPr>
                <w:b/>
                <w:bCs/>
              </w:rPr>
              <w:t xml:space="preserve"> </w:t>
            </w:r>
            <w:r>
              <w:rPr>
                <w:rStyle w:val="VerbatimChar"/>
                <w:b/>
                <w:bCs/>
              </w:rPr>
              <w:t xml:space="preserve">ADM-D3e</w:t>
            </w:r>
            <w:r>
              <w:t xml:space="preserve"> </w:t>
            </w:r>
            <w:r>
              <w:t xml:space="preserve">· CVSS 3.1</w:t>
            </w:r>
            <w:r>
              <w:t xml:space="preserve"> </w:t>
            </w:r>
            <w:r>
              <w:rPr>
                <w:i/>
                <w:iCs/>
              </w:rPr>
              <w:t xml:space="preserve">(see the five rows above)</w:t>
            </w:r>
            <w:r>
              <w:t xml:space="preserve"> </w:t>
            </w:r>
            <w:r>
              <w:t xml:space="preserve">· component</w:t>
            </w:r>
            <w:r>
              <w:t xml:space="preserve"> </w:t>
            </w:r>
            <w:r>
              <w:rPr>
                <w:b/>
                <w:bCs/>
              </w:rPr>
              <w:t xml:space="preserve">datasec-administration-portal</w:t>
            </w:r>
          </w:p>
        </w:tc>
      </w:tr>
      <w:tr>
        <w:tc>
          <w:tcPr/>
          <w:p>
            <w:pPr>
              <w:pStyle w:val="Compact"/>
            </w:pPr>
            <w:r>
              <w:rPr>
                <w:b/>
                <w:bCs/>
              </w:rPr>
              <w:t xml:space="preserve">The issue</w:t>
            </w:r>
          </w:p>
        </w:tc>
        <w:tc>
          <w:tcPr/>
          <w:p>
            <w:pPr>
              <w:pStyle w:val="Compact"/>
            </w:pPr>
            <w:r>
              <w:rPr>
                <w:b/>
                <w:bCs/>
              </w:rPr>
              <w:t xml:space="preserve">ROW RETAINED, NOT DELETED, AND NOT COUNTED — it is the parent of the five rows above, kept so the split is auditable.</w:t>
            </w:r>
            <w:r>
              <w:t xml:space="preserve"> </w:t>
            </w:r>
            <w:r>
              <w:rPr>
                <w:b/>
                <w:bCs/>
              </w:rPr>
              <w:t xml:space="preserve">THE SIXTH SUB-ITEM, RECORDED HERE RATHER THAN FILED, BECAUSE IT IS MEASURED INERT.</w:t>
            </w:r>
            <w:r>
              <w:t xml:space="preserve"> </w:t>
            </w:r>
            <w:r>
              <w:t xml:space="preserve">The original row also named</w:t>
            </w:r>
            <w:r>
              <w:t xml:space="preserve"> </w:t>
            </w:r>
            <w:r>
              <w:rPr>
                <w:i/>
                <w:iCs/>
              </w:rPr>
              <w:t xml:space="preserve">a confidential client left on</w:t>
            </w:r>
            <w:r>
              <w:rPr>
                <w:i/>
                <w:iCs/>
              </w:rPr>
              <w:t xml:space="preserve"> </w:t>
            </w:r>
            <w:r>
              <w:rPr>
                <w:rStyle w:val="VerbatimChar"/>
                <w:i/>
                <w:iCs/>
              </w:rPr>
              <w:t xml:space="preserve">redirectUris ["*"]</w:t>
            </w:r>
            <w:r>
              <w:t xml:space="preserve">. That wildcard is the record default (</w:t>
            </w:r>
            <w:r>
              <w:rPr>
                <w:rStyle w:val="VerbatimChar"/>
              </w:rPr>
              <w:t xml:space="preserve">CreateClientRequest.cs:20</w:t>
            </w:r>
            <w:r>
              <w:t xml:space="preserve">) and it lands on</w:t>
            </w:r>
            <w:r>
              <w:t xml:space="preserve"> </w:t>
            </w:r>
            <w:r>
              <w:rPr>
                <w:b/>
                <w:bCs/>
              </w:rPr>
              <w:t xml:space="preserve">only</w:t>
            </w:r>
            <w:r>
              <w:t xml:space="preserve"> </w:t>
            </w:r>
            <w:r>
              <w:t xml:space="preserve">the confidential client</w:t>
            </w:r>
            <w:r>
              <w:t xml:space="preserve"> </w:t>
            </w:r>
            <w:r>
              <w:rPr>
                <w:rStyle w:val="VerbatimChar"/>
              </w:rPr>
              <w:t xml:space="preserve">HP-Authentication-Manager</w:t>
            </w:r>
            <w:r>
              <w:t xml:space="preserve">, which</w:t>
            </w:r>
            <w:r>
              <w:t xml:space="preserve"> </w:t>
            </w:r>
            <w:r>
              <w:rPr>
                <w:rStyle w:val="VerbatimChar"/>
              </w:rPr>
              <w:t xml:space="preserve">ClientsCreateCommandHandler.cs:34-40</w:t>
            </w:r>
            <w:r>
              <w:t xml:space="preserve"> </w:t>
            </w:r>
            <w:r>
              <w:t xml:space="preserve">creates</w:t>
            </w:r>
            <w:r>
              <w:t xml:space="preserve"> </w:t>
            </w:r>
            <w:r>
              <w:rPr>
                <w:b/>
                <w:bCs/>
              </w:rPr>
              <w:t xml:space="preserve">without</w:t>
            </w:r>
            <w:r>
              <w:t xml:space="preserve"> </w:t>
            </w:r>
            <w:r>
              <w:t xml:space="preserve">setting either browser flow — so</w:t>
            </w:r>
            <w:r>
              <w:t xml:space="preserve"> </w:t>
            </w:r>
            <w:r>
              <w:rPr>
                <w:rStyle w:val="VerbatimChar"/>
              </w:rPr>
              <w:t xml:space="preserve">StandardFlowEnabled</w:t>
            </w:r>
            <w:r>
              <w:t xml:space="preserve"> </w:t>
            </w:r>
            <w:r>
              <w:t xml:space="preserve">and</w:t>
            </w:r>
            <w:r>
              <w:t xml:space="preserve"> </w:t>
            </w:r>
            <w:r>
              <w:rPr>
                <w:rStyle w:val="VerbatimChar"/>
              </w:rPr>
              <w:t xml:space="preserve">ImplicitFlowEnabled</w:t>
            </w:r>
            <w:r>
              <w:t xml:space="preserve"> </w:t>
            </w:r>
            <w:r>
              <w:t xml:space="preserve">are</w:t>
            </w:r>
            <w:r>
              <w:t xml:space="preserve"> </w:t>
            </w:r>
            <w:r>
              <w:rPr>
                <w:b/>
                <w:bCs/>
              </w:rPr>
              <w:t xml:space="preserve">both false</w:t>
            </w:r>
            <w:r>
              <w:t xml:space="preserve"> </w:t>
            </w:r>
            <w:r>
              <w:t xml:space="preserve">and no redirect flow ever consults the URI list.</w:t>
            </w:r>
            <w:r>
              <w:t xml:space="preserve"> </w:t>
            </w:r>
            <w:r>
              <w:rPr>
                <w:b/>
                <w:bCs/>
              </w:rPr>
              <w:t xml:space="preserve">The public client, which does run browser flows, overrides the default with a single concrete custom-scheme URI (</w:t>
            </w:r>
            <w:r>
              <w:rPr>
                <w:rStyle w:val="VerbatimChar"/>
                <w:b/>
                <w:bCs/>
              </w:rPr>
              <w:t xml:space="preserve">:60</w:t>
            </w:r>
            <w:r>
              <w:rPr>
                <w:b/>
                <w:bCs/>
              </w:rPr>
              <w:t xml:space="preserve">) and does not carry the wildcard at all.</w:t>
            </w:r>
            <w:r>
              <w:t xml:space="preserve"> </w:t>
            </w:r>
            <w:r>
              <w:rPr>
                <w:b/>
                <w:bCs/>
              </w:rPr>
              <w:t xml:space="preserve">So the register's five counted rows plus this measured-inert sixth account for the whole of the original bundle: nothing has been dropped.</w:t>
            </w:r>
            <w:r>
              <w:t xml:space="preserve"> </w:t>
            </w:r>
            <w:r>
              <w:rPr>
                <w:i/>
                <w:iCs/>
              </w:rPr>
              <w:t xml:space="preserve">(Seat D reached the same conclusion on</w:t>
            </w:r>
            <w:r>
              <w:rPr>
                <w:i/>
                <w:iCs/>
              </w:rPr>
              <w:t xml:space="preserve"> </w:t>
            </w:r>
            <w:r>
              <w:rPr>
                <w:rStyle w:val="VerbatimChar"/>
                <w:i/>
                <w:iCs/>
              </w:rPr>
              <w:t xml:space="preserve">standardFlowEnabled</w:t>
            </w:r>
            <w:r>
              <w:rPr>
                <w:i/>
                <w:iCs/>
              </w:rPr>
              <w:t xml:space="preserve"> </w:t>
            </w:r>
            <w:r>
              <w:rPr>
                <w:i/>
                <w:iCs/>
              </w:rPr>
              <w:t xml:space="preserve">alone; the second flow flag makes it stronger.)</w:t>
            </w:r>
            <w:r>
              <w:t xml:space="preserve"> </w:t>
            </w:r>
            <w:r>
              <w:rPr>
                <w:b/>
                <w:bCs/>
              </w:rPr>
              <w:t xml:space="preserve">Also observed while re-deriving, NOT filed, and named so it is not lost:</w:t>
            </w:r>
            <w:r>
              <w:t xml:space="preserve"> </w:t>
            </w:r>
            <w:r>
              <w:rPr>
                <w:rStyle w:val="VerbatimChar"/>
              </w:rPr>
              <w:t xml:space="preserve">CreateClientRequest.cs:40</w:t>
            </w:r>
            <w:r>
              <w:t xml:space="preserve"> </w:t>
            </w:r>
            <w:r>
              <w:t xml:space="preserve">hardcodes</w:t>
            </w:r>
            <w:r>
              <w:t xml:space="preserve"> </w:t>
            </w:r>
            <w:r>
              <w:rPr>
                <w:rStyle w:val="VerbatimChar"/>
              </w:rPr>
              <w:t xml:space="preserve">FullScopeAllowed = true</w:t>
            </w:r>
            <w:r>
              <w:t xml:space="preserve"> </w:t>
            </w:r>
            <w:r>
              <w:t xml:space="preserve">as a get-only default on</w:t>
            </w:r>
            <w:r>
              <w:t xml:space="preserve"> </w:t>
            </w:r>
            <w:r>
              <w:rPr>
                <w:b/>
                <w:bCs/>
              </w:rPr>
              <w:t xml:space="preserve">every</w:t>
            </w:r>
            <w:r>
              <w:t xml:space="preserve"> </w:t>
            </w:r>
            <w:r>
              <w:t xml:space="preserve">client this portal provisions, which places all realm roles in every issued token. That is a seventh weakness in the same bundle, no seat scoped it, and the finalise seat is not authorised to raise findings on its own initiative.</w:t>
            </w:r>
            <w:r>
              <w:t xml:space="preserve"> </w:t>
            </w:r>
            <w:r>
              <w:rPr>
                <w:b/>
                <w:bCs/>
              </w:rPr>
              <w:t xml:space="preserve">It needs an owner.</w:t>
            </w:r>
            <w:r>
              <w:t xml:space="preserve"> </w:t>
            </w:r>
            <w:r>
              <w:rPr>
                <w:b/>
                <w:bCs/>
              </w:rPr>
              <w:t xml:space="preserve">Original row text and evidence, preserved verbatim:</w:t>
            </w:r>
            <w:r>
              <w:t xml:space="preserve"> </w:t>
            </w:r>
            <w:r>
              <w:t xml:space="preserve">The Keycloak realm the portal provisions has a weak trust posture: unverified automatic account-linking, a public client with implicit + password grants and wildcard web-origins, 180-day SSO sessions, and a confidential client left on</w:t>
            </w:r>
            <w:r>
              <w:t xml:space="preserve"> </w:t>
            </w:r>
            <w:r>
              <w:rPr>
                <w:rStyle w:val="VerbatimChar"/>
              </w:rPr>
              <w:t xml:space="preserve">redirectUris ["*"]</w:t>
            </w:r>
          </w:p>
        </w:tc>
      </w:tr>
      <w:tr>
        <w:tc>
          <w:tcPr/>
          <w:p>
            <w:pPr>
              <w:pStyle w:val="Compact"/>
            </w:pPr>
            <w:r>
              <w:rPr>
                <w:b/>
                <w:bCs/>
              </w:rPr>
              <w:t xml:space="preserve">Suggested fix</w:t>
            </w:r>
          </w:p>
        </w:tc>
        <w:tc>
          <w:tcPr/>
          <w:p>
            <w:pPr>
              <w:pStyle w:val="Compact"/>
            </w:pPr>
            <w:r>
              <w:t xml:space="preserve">Superseded by the five rows above; the fixes are recorded on</w:t>
            </w:r>
            <w:r>
              <w:t xml:space="preserve"> </w:t>
            </w:r>
            <w:r>
              <w:rPr>
                <w:rStyle w:val="VerbatimChar"/>
              </w:rPr>
              <w:t xml:space="preserve">ADM-D3a</w:t>
            </w:r>
            <w:r>
              <w:t xml:space="preserve"> </w:t>
            </w:r>
            <w:r>
              <w:t xml:space="preserve">to</w:t>
            </w:r>
            <w:r>
              <w:t xml:space="preserve"> </w:t>
            </w:r>
            <w:r>
              <w:rPr>
                <w:rStyle w:val="VerbatimChar"/>
              </w:rPr>
              <w:t xml:space="preserve">ADM-D3e</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datasec-administration-portal</w:t>
            </w:r>
            <w:r>
              <w:t xml:space="preserve"> </w:t>
            </w:r>
            <w:r>
              <w:t xml:space="preserve">component, as provided in the source snapshot. The claim under test:</w:t>
            </w:r>
            <w:r>
              <w:t xml:space="preserve"> </w:t>
            </w:r>
            <w:r>
              <w:rPr>
                <w:i/>
                <w:iCs/>
              </w:rPr>
              <w:t xml:space="preserve">The Keycloak realm the portal provisions has a weak trust posture: unverified automatic account-linking, a public client with implicit + password grants and wildcard web-origins, 180-day SSO sessions, and a confidential client left on</w:t>
            </w:r>
            <w:r>
              <w:rPr>
                <w:i/>
                <w:iCs/>
              </w:rPr>
              <w:t xml:space="preserve"> </w:t>
            </w:r>
            <w:r>
              <w:rPr>
                <w:rStyle w:val="VerbatimChar"/>
                <w:i/>
                <w:iCs/>
              </w:rPr>
              <w:t xml:space="preserve">redirectUris ["*"]</w:t>
            </w:r>
            <w:r>
              <w:t xml:space="preserve">.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delta-review-2026-09/datasec-administration-portal-main.md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[2026-09-09: confirmed as configuration — all five sub-items re-derived exactly — but the row SHOULD BE SPLIT rather than re-scored, and the arithmetic is corrected without moving the band.</w:t>
            </w:r>
            <w:r>
              <w:t xml:space="preserve"> </w:t>
            </w:r>
            <w:r>
              <w:t xml:space="preserve">The row recorded 6.2; its own vector produces</w:t>
            </w:r>
            <w:r>
              <w:t xml:space="preserve"> </w:t>
            </w:r>
            <w:r>
              <w:rPr>
                <w:b/>
                <w:bCs/>
              </w:rPr>
              <w:t xml:space="preserve">6.5</w:t>
            </w:r>
            <w:r>
              <w:t xml:space="preserve">. Both are Medium.</w:t>
            </w:r>
            <w:r>
              <w:t xml:space="preserve"> </w:t>
            </w:r>
            <w:r>
              <w:rPr>
                <w:b/>
                <w:bCs/>
              </w:rPr>
              <w:t xml:space="preserve">One metric is refutable from source —</w:t>
            </w:r>
            <w:r>
              <w:rPr>
                <w:b/>
                <w:bCs/>
              </w:rPr>
              <w:t xml:space="preserve"> </w:t>
            </w:r>
            <w:r>
              <w:rPr>
                <w:rStyle w:val="VerbatimChar"/>
                <w:b/>
                <w:bCs/>
              </w:rPr>
              <w:t xml:space="preserve">UI:R</w:t>
            </w:r>
            <w:r>
              <w:rPr>
                <w:b/>
                <w:bCs/>
              </w:rPr>
              <w:t xml:space="preserve"> </w:t>
            </w:r>
            <w:r>
              <w:rPr>
                <w:b/>
                <w:bCs/>
              </w:rPr>
              <w:t xml:space="preserve">to</w:t>
            </w:r>
            <w:r>
              <w:rPr>
                <w:b/>
                <w:bCs/>
              </w:rPr>
              <w:t xml:space="preserve"> </w:t>
            </w:r>
            <w:r>
              <w:rPr>
                <w:rStyle w:val="VerbatimChar"/>
                <w:b/>
                <w:bCs/>
              </w:rPr>
              <w:t xml:space="preserve">UI:N</w:t>
            </w:r>
            <w:r>
              <w:t xml:space="preserve">, because the dominant sub-item (</w:t>
            </w:r>
            <w:r>
              <w:rPr>
                <w:rStyle w:val="VerbatimChar"/>
              </w:rPr>
              <w:t xml:space="preserve">idp-auto-link</w:t>
            </w:r>
            <w:r>
              <w:t xml:space="preserve"> </w:t>
            </w:r>
            <w:r>
              <w:t xml:space="preserve">with both verification executions deleted) fires during</w:t>
            </w:r>
            <w:r>
              <w:t xml:space="preserve"> </w:t>
            </w:r>
            <w:r>
              <w:rPr>
                <w:b/>
                <w:bCs/>
              </w:rPr>
              <w:t xml:space="preserve">first broker login, the attacker's own login</w:t>
            </w:r>
            <w:r>
              <w:t xml:space="preserve">; no second person acts.</w:t>
            </w:r>
            <w:r>
              <w:t xml:space="preserve"> </w:t>
            </w:r>
            <w:r>
              <w:rPr>
                <w:b/>
                <w:bCs/>
              </w:rPr>
              <w:t xml:space="preserve">That would give 7.1 — a High — and the verifier explicitly declines to publish it and recommends nobody else does.</w:t>
            </w:r>
            <w:r>
              <w:t xml:space="preserve"> </w:t>
            </w:r>
            <w:r>
              <w:t xml:space="preserve">Reason:</w:t>
            </w:r>
            <w:r>
              <w:t xml:space="preserve"> </w:t>
            </w:r>
            <w:r>
              <w:rPr>
                <w:b/>
                <w:bCs/>
              </w:rPr>
              <w:t xml:space="preserve">this row bundles five distinct configuration weaknesses</w:t>
            </w:r>
            <w:r>
              <w:t xml:space="preserve"> </w:t>
            </w:r>
            <w:r>
              <w:t xml:space="preserve">(unverified auto-linking, implicit flow, ROPC, wildcard CORS</w:t>
            </w:r>
            <w:r>
              <w:t xml:space="preserve"> </w:t>
            </w:r>
            <w:r>
              <w:rPr>
                <w:rStyle w:val="VerbatimChar"/>
              </w:rPr>
              <w:t xml:space="preserve">WebOrigins = ["*"]</w:t>
            </w:r>
            <w:r>
              <w:t xml:space="preserve">, wildcard</w:t>
            </w:r>
            <w:r>
              <w:t xml:space="preserve"> </w:t>
            </w:r>
            <w:r>
              <w:rPr>
                <w:rStyle w:val="VerbatimChar"/>
              </w:rPr>
              <w:t xml:space="preserve">RedirectUris = ["*"]</w:t>
            </w:r>
            <w:r>
              <w:t xml:space="preserve">, 180-day SSO sessions)</w:t>
            </w:r>
            <w:r>
              <w:t xml:space="preserve"> </w:t>
            </w:r>
            <w:r>
              <w:rPr>
                <w:b/>
                <w:bCs/>
              </w:rPr>
              <w:t xml:space="preserve">under one vector, and one vector cannot describe five defects with different attackers and different impacts</w:t>
            </w:r>
            <w:r>
              <w:t xml:space="preserve"> </w:t>
            </w:r>
            <w:r>
              <w:t xml:space="preserve">— while the reviewer additionally marked the row</w:t>
            </w:r>
            <w:r>
              <w:t xml:space="preserve"> </w:t>
            </w:r>
            <w:r>
              <w:rPr>
                <w:i/>
                <w:iCs/>
              </w:rPr>
              <w:t xml:space="preserve">exploitability Suspected</w:t>
            </w:r>
            <w:r>
              <w:t xml:space="preserve"> </w:t>
            </w:r>
            <w:r>
              <w:t xml:space="preserve">and reachability reduced by the Keycloak-retirement attestation.</w:t>
            </w:r>
            <w:r>
              <w:t xml:space="preserve"> </w:t>
            </w:r>
            <w:r>
              <w:rPr>
                <w:b/>
                <w:bCs/>
              </w:rPr>
              <w:t xml:space="preserve">Turning a Suspected, reachability-reduced bundle into a High by moving one metric is precisely "replacing an unverified number with a differently unverified number".</w:t>
            </w:r>
            <w:r>
              <w:t xml:space="preserve"> </w:t>
            </w:r>
            <w:r>
              <w:rPr>
                <w:i/>
                <w:iCs/>
              </w:rPr>
              <w:t xml:space="preserve">(</w:t>
            </w:r>
            <w:r>
              <w:rPr>
                <w:rStyle w:val="VerbatimChar"/>
                <w:i/>
                <w:iCs/>
              </w:rPr>
              <w:t xml:space="preserve">AC:H</w:t>
            </w:r>
            <w:r>
              <w:rPr>
                <w:i/>
                <w:iCs/>
              </w:rPr>
              <w:t xml:space="preserve"> </w:t>
            </w:r>
            <w:r>
              <w:rPr>
                <w:i/>
                <w:iCs/>
              </w:rPr>
              <w:t xml:space="preserve">and</w:t>
            </w:r>
            <w:r>
              <w:rPr>
                <w:i/>
                <w:iCs/>
              </w:rPr>
              <w:t xml:space="preserve"> </w:t>
            </w:r>
            <w:r>
              <w:rPr>
                <w:rStyle w:val="VerbatimChar"/>
                <w:i/>
                <w:iCs/>
              </w:rPr>
              <w:t xml:space="preserve">S:C</w:t>
            </w:r>
            <w:r>
              <w:rPr>
                <w:i/>
                <w:iCs/>
              </w:rPr>
              <w:t xml:space="preserve"> </w:t>
            </w:r>
            <w:r>
              <w:rPr>
                <w:i/>
                <w:iCs/>
              </w:rPr>
              <w:t xml:space="preserve">are both confirmed correct. The wildcard-redirect sub-item is already inert —</w:t>
            </w:r>
            <w:r>
              <w:rPr>
                <w:i/>
                <w:iCs/>
              </w:rPr>
              <w:t xml:space="preserve"> </w:t>
            </w:r>
            <w:r>
              <w:rPr>
                <w:rStyle w:val="VerbatimChar"/>
                <w:i/>
                <w:iCs/>
              </w:rPr>
              <w:t xml:space="preserve">standardFlowEnabled</w:t>
            </w:r>
            <w:r>
              <w:rPr>
                <w:i/>
                <w:iCs/>
              </w:rPr>
              <w:t xml:space="preserve"> </w:t>
            </w:r>
            <w:r>
              <w:rPr>
                <w:i/>
                <w:iCs/>
              </w:rPr>
              <w:t xml:space="preserve">is left</w:t>
            </w:r>
            <w:r>
              <w:rPr>
                <w:i/>
                <w:iCs/>
              </w:rPr>
              <w:t xml:space="preserve"> </w:t>
            </w:r>
            <w:r>
              <w:rPr>
                <w:rStyle w:val="VerbatimChar"/>
                <w:i/>
                <w:iCs/>
              </w:rPr>
              <w:t xml:space="preserve">false</w:t>
            </w:r>
            <w:r>
              <w:rPr>
                <w:i/>
                <w:iCs/>
              </w:rPr>
              <w:t xml:space="preserve"> </w:t>
            </w:r>
            <w:r>
              <w:rPr>
                <w:i/>
                <w:iCs/>
              </w:rPr>
              <w:t xml:space="preserve">by the record default — which is itself an argument that these five do not share a band.)</w:t>
            </w:r>
            <w:r>
              <w:t xml:space="preserve"> </w:t>
            </w:r>
            <w:r>
              <w:rPr>
                <w:b/>
                <w:bCs/>
              </w:rPr>
              <w:t xml:space="preserve">Splitting creates findings; held for Tuesday, §2.3.7 open item 1.</w:t>
            </w:r>
            <w:r>
              <w:t xml:space="preserve">]</w:t>
            </w:r>
          </w:p>
        </w:tc>
      </w:tr>
      <w:tr>
        <w:tc>
          <w:tcPr/>
          <w:p>
            <w:pPr>
              <w:pStyle w:val="Compact"/>
            </w:pPr>
            <w:r>
              <w:rPr>
                <w:b/>
                <w:bCs/>
              </w:rPr>
              <w:t xml:space="preserve">How to resolve</w:t>
            </w:r>
          </w:p>
        </w:tc>
        <w:tc>
          <w:tcPr/>
          <w:p>
            <w:pPr>
              <w:pStyle w:val="Compact"/>
            </w:pPr>
            <w:r>
              <w:t xml:space="preserve">1. Restore "Confirm link existing account" / "Verify existing account by email" (or at least require the IdP's</w:t>
            </w:r>
            <w:r>
              <w:t xml:space="preserve"> </w:t>
            </w:r>
            <w:r>
              <w:rPr>
                <w:rStyle w:val="VerbatimChar"/>
              </w:rPr>
              <w:t xml:space="preserve">email_verified</w:t>
            </w:r>
            <w:r>
              <w:t xml:space="preserve">), and make the auto-link execution</w:t>
            </w:r>
            <w:r>
              <w:t xml:space="preserve"> </w:t>
            </w:r>
            <w:r>
              <w:rPr>
                <w:rStyle w:val="VerbatimChar"/>
              </w:rPr>
              <w:t xml:space="preserve">ALTERNATIVE</w:t>
            </w:r>
            <w:r>
              <w:t xml:space="preserve"> </w:t>
            </w:r>
            <w:r>
              <w:t xml:space="preserve">behind verification. 2. Public client:</w:t>
            </w:r>
            <w:r>
              <w:t xml:space="preserve"> </w:t>
            </w:r>
            <w:r>
              <w:rPr>
                <w:rStyle w:val="VerbatimChar"/>
              </w:rPr>
              <w:t xml:space="preserve">implicitFlowEnabled=false</w:t>
            </w:r>
            <w:r>
              <w:t xml:space="preserve">,</w:t>
            </w:r>
            <w:r>
              <w:t xml:space="preserve"> </w:t>
            </w:r>
            <w:r>
              <w:rPr>
                <w:rStyle w:val="VerbatimChar"/>
              </w:rPr>
              <w:t xml:space="preserve">directAccessGrantsEnabled=false</w:t>
            </w:r>
            <w:r>
              <w:t xml:space="preserve">, enforce PKCE (</w:t>
            </w:r>
            <w:r>
              <w:rPr>
                <w:rStyle w:val="VerbatimChar"/>
              </w:rPr>
              <w:t xml:space="preserve">pkce.code.challenge.method=S256</w:t>
            </w:r>
            <w:r>
              <w:t xml:space="preserve">),</w:t>
            </w:r>
            <w:r>
              <w:t xml:space="preserve"> </w:t>
            </w:r>
            <w:r>
              <w:rPr>
                <w:rStyle w:val="VerbatimChar"/>
              </w:rPr>
              <w:t xml:space="preserve">webOrigins</w:t>
            </w:r>
            <w:r>
              <w:t xml:space="preserve"> </w:t>
            </w:r>
            <w:r>
              <w:t xml:space="preserve">limited to the app's origins, explicit</w:t>
            </w:r>
            <w:r>
              <w:t xml:space="preserve"> </w:t>
            </w:r>
            <w:r>
              <w:rPr>
                <w:rStyle w:val="VerbatimChar"/>
              </w:rPr>
              <w:t xml:space="preserve">post.logout.redirect.uris</w:t>
            </w:r>
            <w:r>
              <w:t xml:space="preserve">. 3. Confidential client: set</w:t>
            </w:r>
            <w:r>
              <w:t xml:space="preserve"> </w:t>
            </w:r>
            <w:r>
              <w:rPr>
                <w:rStyle w:val="VerbatimChar"/>
              </w:rPr>
              <w:t xml:space="preserve">RedirectUris</w:t>
            </w:r>
            <w:r>
              <w:t xml:space="preserve"> </w:t>
            </w:r>
            <w:r>
              <w:t xml:space="preserve">explicitly (not</w:t>
            </w:r>
            <w:r>
              <w:t xml:space="preserve"> </w:t>
            </w:r>
            <w:r>
              <w:rPr>
                <w:rStyle w:val="VerbatimChar"/>
              </w:rPr>
              <w:t xml:space="preserve">*</w:t>
            </w:r>
            <w:r>
              <w:t xml:space="preserve">) and</w:t>
            </w:r>
            <w:r>
              <w:t xml:space="preserve"> </w:t>
            </w:r>
            <w:r>
              <w:rPr>
                <w:rStyle w:val="VerbatimChar"/>
              </w:rPr>
              <w:t xml:space="preserve">fullScopeAllowed=false</w:t>
            </w:r>
            <w:r>
              <w:t xml:space="preserve"> </w:t>
            </w:r>
            <w:r>
              <w:t xml:space="preserve">with explicit scopes. 4. Realm: SSO idle/max to hours, not months; enable brute-force protection in</w:t>
            </w:r>
            <w:r>
              <w:t xml:space="preserve"> </w:t>
            </w:r>
            <w:r>
              <w:rPr>
                <w:rStyle w:val="VerbatimChar"/>
              </w:rPr>
              <w:t xml:space="preserve">CreateRealmRequest</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delta-review-2026-09/datasec-administration-portal-main.md</w:t>
            </w:r>
            <w:r>
              <w:rPr>
                <w:i/>
                <w:iCs/>
              </w:rPr>
              <w:t xml:space="preserve">.)</w:t>
            </w:r>
          </w:p>
        </w:tc>
      </w:tr>
    </w:tbl>
    <w:p/>
    <w:p/>
    <w:p/>
    <w:bookmarkEnd w:id="165"/>
    <w:bookmarkStart w:id="166" w:name="X81608b327fae5b526d4ac4fceec1767f981bfde"/>
    <w:p>
      <w:pPr>
        <w:pStyle w:val="Heading4"/>
      </w:pPr>
      <w:r>
        <w:t xml:space="preserve">ADM-D4 — Front-end lockfile is deliberately git-ignored and CI</w:t>
      </w:r>
      <w:r>
        <w:t xml:space="preserve"> </w:t>
      </w:r>
      <w:r>
        <w:rPr>
          <w:rStyle w:val="VerbatimChar"/>
        </w:rPr>
        <w:t xml:space="preserve">npm install</w:t>
      </w:r>
      <w:r>
        <w:t xml:space="preserve">s unpinned ranges straight into the production artefact; the "Build, Test and Deploy" workflow has no test step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ADM-D4</w:t>
            </w:r>
          </w:p>
        </w:tc>
        <w:tc>
          <w:tcPr/>
          <w:p>
            <w:pPr>
              <w:pStyle w:val="Compact"/>
            </w:pPr>
            <w:r>
              <w:rPr>
                <w:b/>
                <w:bCs/>
              </w:rPr>
              <w:t xml:space="preserve">Low</w:t>
            </w:r>
            <w:r>
              <w:rPr>
                <w:b/>
                <w:bCs/>
              </w:rPr>
              <w:t xml:space="preserve"> </w:t>
            </w:r>
            <w:r>
              <w:rPr>
                <w:b/>
                <w:bCs/>
                <w:i/>
                <w:iCs/>
              </w:rPr>
              <w:t xml:space="preserve">(bucketed "environmentally Low")</w:t>
            </w:r>
            <w:r>
              <w:t xml:space="preserve"> </w:t>
            </w:r>
            <w:r>
              <w:t xml:space="preserve">· CVSS 3.1</w:t>
            </w:r>
            <w:r>
              <w:t xml:space="preserve"> </w:t>
            </w:r>
            <w:r>
              <w:rPr>
                <w:b/>
                <w:bCs/>
              </w:rPr>
              <w:t xml:space="preserve">8.1 base</w:t>
            </w:r>
            <w:r>
              <w:t xml:space="preserve"> </w:t>
            </w:r>
            <w:r>
              <w:rPr>
                <w:rStyle w:val="VerbatimChar"/>
              </w:rPr>
              <w:t xml:space="preserve">CVSS:3.1/AV:N/AC:H/PR:N/UI:N/S:C/C:L/I:H/A:L</w:t>
            </w:r>
            <w:r>
              <w:t xml:space="preserve"> </w:t>
            </w:r>
            <w:r>
              <w:t xml:space="preserve">· component</w:t>
            </w:r>
            <w:r>
              <w:t xml:space="preserve"> </w:t>
            </w:r>
            <w:r>
              <w:rPr>
                <w:b/>
                <w:bCs/>
              </w:rPr>
              <w:t xml:space="preserve">datasec-administration-portal</w:t>
            </w:r>
          </w:p>
        </w:tc>
      </w:tr>
      <w:tr>
        <w:tc>
          <w:tcPr/>
          <w:p>
            <w:pPr>
              <w:pStyle w:val="Compact"/>
            </w:pPr>
            <w:r>
              <w:rPr>
                <w:b/>
                <w:bCs/>
              </w:rPr>
              <w:t xml:space="preserve">The issue</w:t>
            </w:r>
          </w:p>
        </w:tc>
        <w:tc>
          <w:tcPr/>
          <w:p>
            <w:pPr>
              <w:pStyle w:val="Compact"/>
            </w:pPr>
            <w:r>
              <w:t xml:space="preserve">Front-end lockfile is deliberately git-ignored and CI</w:t>
            </w:r>
            <w:r>
              <w:t xml:space="preserve"> </w:t>
            </w:r>
            <w:r>
              <w:rPr>
                <w:rStyle w:val="VerbatimChar"/>
              </w:rPr>
              <w:t xml:space="preserve">npm install</w:t>
            </w:r>
            <w:r>
              <w:t xml:space="preserve">s unpinned ranges straight into the production artefact; the "Build, Test and Deploy" workflow has no test step</w:t>
            </w:r>
          </w:p>
        </w:tc>
      </w:tr>
      <w:tr>
        <w:tc>
          <w:tcPr/>
          <w:p>
            <w:pPr>
              <w:pStyle w:val="Compact"/>
            </w:pPr>
            <w:r>
              <w:rPr>
                <w:b/>
                <w:bCs/>
              </w:rPr>
              <w:t xml:space="preserve">Suggested fix</w:t>
            </w:r>
          </w:p>
        </w:tc>
        <w:tc>
          <w:tcPr/>
          <w:p>
            <w:pPr>
              <w:pStyle w:val="Compact"/>
            </w:pPr>
            <w:r>
              <w:t xml:space="preserve">Commit</w:t>
            </w:r>
            <w:r>
              <w:t xml:space="preserve"> </w:t>
            </w:r>
            <w:r>
              <w:rPr>
                <w:rStyle w:val="VerbatimChar"/>
              </w:rPr>
              <w:t xml:space="preserve">package-lock.json</w:t>
            </w:r>
            <w:r>
              <w:t xml:space="preserve"> </w:t>
            </w:r>
            <w:r>
              <w:t xml:space="preserve">and remove the ignore rule, switch CI to</w:t>
            </w:r>
            <w:r>
              <w:t xml:space="preserve"> </w:t>
            </w:r>
            <w:r>
              <w:rPr>
                <w:rStyle w:val="VerbatimChar"/>
              </w:rPr>
              <w:t xml:space="preserve">npm ci</w:t>
            </w:r>
            <w:r>
              <w:t xml:space="preserve">, pin actions to commit SHAs, and add a test and SCA gate before</w:t>
            </w:r>
            <w:r>
              <w:t xml:space="preserve"> </w:t>
            </w:r>
            <w:r>
              <w:rPr>
                <w:rStyle w:val="VerbatimChar"/>
              </w:rPr>
              <w:t xml:space="preserve">deploy_dev</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datasec-administration-portal</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delta-review-2026-09/datasec-administration-portal-main.md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[2026-09-09: confirmed; arithmetic corrected; one metric is a DOUBLE-COUNT; the bucket is PRESERVED.</w:t>
            </w:r>
            <w:r>
              <w:t xml:space="preserve"> </w:t>
            </w:r>
            <w:r>
              <w:t xml:space="preserve">The row recorded 6.5 and its own vector gives 7.2.</w:t>
            </w:r>
            <w:r>
              <w:t xml:space="preserve"> </w:t>
            </w:r>
            <w:r>
              <w:rPr>
                <w:rStyle w:val="VerbatimChar"/>
                <w:b/>
                <w:bCs/>
              </w:rPr>
              <w:t xml:space="preserve">PR:H</w:t>
            </w:r>
            <w:r>
              <w:rPr>
                <w:b/>
                <w:bCs/>
              </w:rPr>
              <w:t xml:space="preserve"> </w:t>
            </w:r>
            <w:r>
              <w:rPr>
                <w:b/>
                <w:bCs/>
              </w:rPr>
              <w:t xml:space="preserve">is a double-count</w:t>
            </w:r>
            <w:r>
              <w:t xml:space="preserve"> </w:t>
            </w:r>
            <w:r>
              <w:t xml:space="preserve">— the attacker needs</w:t>
            </w:r>
            <w:r>
              <w:t xml:space="preserve"> </w:t>
            </w:r>
            <w:r>
              <w:rPr>
                <w:b/>
                <w:bCs/>
              </w:rPr>
              <w:t xml:space="preserve">no privilege on this system at all</w:t>
            </w:r>
            <w:r>
              <w:t xml:space="preserve">; they need publish rights on some package in the transitive tree, which is an environmental precondition</w:t>
            </w:r>
            <w:r>
              <w:t xml:space="preserve"> </w:t>
            </w:r>
            <w:r>
              <w:rPr>
                <w:b/>
                <w:bCs/>
              </w:rPr>
              <w:t xml:space="preserve">already</w:t>
            </w:r>
            <w:r>
              <w:t xml:space="preserve"> </w:t>
            </w:r>
            <w:r>
              <w:t xml:space="preserve">recorded by</w:t>
            </w:r>
            <w:r>
              <w:t xml:space="preserve"> </w:t>
            </w:r>
            <w:r>
              <w:rPr>
                <w:rStyle w:val="VerbatimChar"/>
              </w:rPr>
              <w:t xml:space="preserve">AC:H</w:t>
            </w:r>
            <w:r>
              <w:t xml:space="preserve">. Putting it in</w:t>
            </w:r>
            <w:r>
              <w:t xml:space="preserve"> </w:t>
            </w:r>
            <w:r>
              <w:rPr>
                <w:rStyle w:val="VerbatimChar"/>
              </w:rPr>
              <w:t xml:space="preserve">PR</w:t>
            </w:r>
            <w:r>
              <w:t xml:space="preserve"> </w:t>
            </w:r>
            <w:r>
              <w:t xml:space="preserve">as well counts one barrier twice —</w:t>
            </w:r>
            <w:r>
              <w:t xml:space="preserve"> </w:t>
            </w:r>
            <w:r>
              <w:rPr>
                <w:b/>
                <w:bCs/>
              </w:rPr>
              <w:t xml:space="preserve">the same error round 1 found in</w:t>
            </w:r>
            <w:r>
              <w:rPr>
                <w:b/>
                <w:bCs/>
              </w:rPr>
              <w:t xml:space="preserve"> </w:t>
            </w:r>
            <w:r>
              <w:rPr>
                <w:rStyle w:val="VerbatimChar"/>
                <w:b/>
                <w:bCs/>
              </w:rPr>
              <w:t xml:space="preserve">H-D1</w:t>
            </w:r>
            <w:r>
              <w:rPr>
                <w:b/>
                <w:bCs/>
              </w:rPr>
              <w:t xml:space="preserve">, running in the opposite direction (there it inflated; here it deflates).</w:t>
            </w:r>
            <w:r>
              <w:t xml:space="preserve"> </w:t>
            </w:r>
            <w:r>
              <w:t xml:space="preserve">With</w:t>
            </w:r>
            <w:r>
              <w:t xml:space="preserve"> </w:t>
            </w:r>
            <w:r>
              <w:rPr>
                <w:rStyle w:val="VerbatimChar"/>
              </w:rPr>
              <w:t xml:space="preserve">PR:N</w:t>
            </w:r>
            <w:r>
              <w:t xml:space="preserve"> </w:t>
            </w:r>
            <w:r>
              <w:t xml:space="preserve">the base is</w:t>
            </w:r>
            <w:r>
              <w:t xml:space="preserve"> </w:t>
            </w:r>
            <w:r>
              <w:rPr>
                <w:b/>
                <w:bCs/>
              </w:rPr>
              <w:t xml:space="preserve">8.1</w:t>
            </w:r>
            <w:r>
              <w:t xml:space="preserve">.</w:t>
            </w:r>
            <w:r>
              <w:t xml:space="preserve"> </w:t>
            </w:r>
            <w:r>
              <w:rPr>
                <w:b/>
                <w:bCs/>
              </w:rPr>
              <w:t xml:space="preserve">Control fires:</w:t>
            </w:r>
            <w:r>
              <w:t xml:space="preserve"> </w:t>
            </w:r>
            <w:r>
              <w:t xml:space="preserve">lockfiles to</w:t>
            </w:r>
            <w:r>
              <w:t xml:space="preserve"> </w:t>
            </w:r>
            <w:r>
              <w:rPr>
                <w:b/>
                <w:bCs/>
              </w:rPr>
              <w:t xml:space="preserve">0</w:t>
            </w:r>
            <w:r>
              <w:t xml:space="preserve">, positive control</w:t>
            </w:r>
            <w:r>
              <w:t xml:space="preserve"> </w:t>
            </w:r>
            <w:r>
              <w:rPr>
                <w:rStyle w:val="VerbatimChar"/>
              </w:rPr>
              <w:t xml:space="preserve">package.json</w:t>
            </w:r>
            <w:r>
              <w:t xml:space="preserve"> </w:t>
            </w:r>
            <w:r>
              <w:t xml:space="preserve">to</w:t>
            </w:r>
            <w:r>
              <w:t xml:space="preserve"> </w:t>
            </w:r>
            <w:r>
              <w:rPr>
                <w:b/>
                <w:bCs/>
              </w:rPr>
              <w:t xml:space="preserve">1</w:t>
            </w:r>
            <w:r>
              <w:t xml:space="preserve">; all nine runtime dependencies are caret ranges; CI runs</w:t>
            </w:r>
            <w:r>
              <w:t xml:space="preserve"> </w:t>
            </w:r>
            <w:r>
              <w:rPr>
                <w:rStyle w:val="VerbatimChar"/>
              </w:rPr>
              <w:t xml:space="preserve">npm install</w:t>
            </w:r>
            <w:r>
              <w:t xml:space="preserve"> </w:t>
            </w:r>
            <w:r>
              <w:t xml:space="preserve">(not</w:t>
            </w:r>
            <w:r>
              <w:t xml:space="preserve"> </w:t>
            </w:r>
            <w:r>
              <w:rPr>
                <w:rStyle w:val="VerbatimChar"/>
              </w:rPr>
              <w:t xml:space="preserve">npm ci</w:t>
            </w:r>
            <w:r>
              <w:t xml:space="preserve">) with</w:t>
            </w:r>
            <w:r>
              <w:t xml:space="preserve"> </w:t>
            </w:r>
            <w:r>
              <w:rPr>
                <w:rStyle w:val="VerbatimChar"/>
                <w:b/>
                <w:bCs/>
              </w:rPr>
              <w:t xml:space="preserve">permissions: write-all</w:t>
            </w:r>
            <w:r>
              <w:t xml:space="preserve"> </w:t>
            </w:r>
            <w:r>
              <w:t xml:space="preserve">and an unpinned</w:t>
            </w:r>
            <w:r>
              <w:t xml:space="preserve"> </w:t>
            </w:r>
            <w:r>
              <w:rPr>
                <w:rStyle w:val="VerbatimChar"/>
              </w:rPr>
              <w:t xml:space="preserve">@master</w:t>
            </w:r>
            <w:r>
              <w:t xml:space="preserve"> </w:t>
            </w:r>
            <w:r>
              <w:t xml:space="preserve">action, and there is</w:t>
            </w:r>
            <w:r>
              <w:t xml:space="preserve"> </w:t>
            </w:r>
            <w:r>
              <w:rPr>
                <w:b/>
                <w:bCs/>
              </w:rPr>
              <w:t xml:space="preserve">no test step</w:t>
            </w:r>
            <w:r>
              <w:t xml:space="preserve"> </w:t>
            </w:r>
            <w:r>
              <w:t xml:space="preserve">in a workflow named "Build,</w:t>
            </w:r>
            <w:r>
              <w:t xml:space="preserve"> </w:t>
            </w:r>
            <w:r>
              <w:rPr>
                <w:b/>
                <w:bCs/>
              </w:rPr>
              <w:t xml:space="preserve">Test</w:t>
            </w:r>
            <w:r>
              <w:t xml:space="preserve"> </w:t>
            </w:r>
            <w:r>
              <w:t xml:space="preserve">and Deploy".</w:t>
            </w:r>
            <w:r>
              <w:t xml:space="preserve"> </w:t>
            </w:r>
            <w:r>
              <w:rPr>
                <w:b/>
                <w:bCs/>
              </w:rPr>
              <w:t xml:space="preserve">The "environmentally Low" bucket is a judgement and is preserved — but the bucket and the number must travel together.</w:t>
            </w:r>
            <w:r>
              <w:t xml:space="preserve"> </w:t>
            </w:r>
            <w:r>
              <w:rPr>
                <w:i/>
                <w:iCs/>
              </w:rPr>
              <w:t xml:space="preserve">(The verifier deliberately did</w:t>
            </w:r>
            <w:r>
              <w:rPr>
                <w:i/>
                <w:iCs/>
              </w:rPr>
              <w:t xml:space="preserve"> </w:t>
            </w:r>
            <w:r>
              <w:rPr>
                <w:b/>
                <w:bCs/>
                <w:i/>
                <w:iCs/>
              </w:rPr>
              <w:t xml:space="preserve">not</w:t>
            </w:r>
            <w:r>
              <w:rPr>
                <w:i/>
                <w:iCs/>
              </w:rPr>
              <w:t xml:space="preserve"> </w:t>
            </w:r>
            <w:r>
              <w:rPr>
                <w:i/>
                <w:iCs/>
              </w:rPr>
              <w:t xml:space="preserve">re-derive the impact triad</w:t>
            </w:r>
            <w:r>
              <w:rPr>
                <w:i/>
                <w:iCs/>
              </w:rPr>
              <w:t xml:space="preserve"> </w:t>
            </w:r>
            <w:r>
              <w:rPr>
                <w:rStyle w:val="VerbatimChar"/>
                <w:i/>
                <w:iCs/>
              </w:rPr>
              <w:t xml:space="preserve">C:L/I:H/A:L</w:t>
            </w:r>
            <w:r>
              <w:rPr>
                <w:i/>
                <w:iCs/>
              </w:rPr>
              <w:t xml:space="preserve">: those describe a hypothetical malicious payload that no line of the repository determines, and substituting one guess for another was declined. Boundary made visible rather than hidden.)</w:t>
            </w:r>
            <w:r>
              <w:t xml:space="preserve">]</w:t>
            </w:r>
          </w:p>
        </w:tc>
      </w:tr>
      <w:tr>
        <w:tc>
          <w:tcPr/>
          <w:p>
            <w:pPr>
              <w:pStyle w:val="Compact"/>
            </w:pPr>
            <w:r>
              <w:rPr>
                <w:b/>
                <w:bCs/>
              </w:rPr>
              <w:t xml:space="preserve">How to resolve</w:t>
            </w:r>
          </w:p>
        </w:tc>
        <w:tc>
          <w:tcPr/>
          <w:p>
            <w:pPr>
              <w:pStyle w:val="Compact"/>
            </w:pPr>
            <w:r>
              <w:t xml:space="preserve">Commit</w:t>
            </w:r>
            <w:r>
              <w:t xml:space="preserve"> </w:t>
            </w:r>
            <w:r>
              <w:rPr>
                <w:rStyle w:val="VerbatimChar"/>
              </w:rPr>
              <w:t xml:space="preserve">package-lock.json</w:t>
            </w:r>
            <w:r>
              <w:t xml:space="preserve">, remove the ignore rule, switch CI to</w:t>
            </w:r>
            <w:r>
              <w:t xml:space="preserve"> </w:t>
            </w:r>
            <w:r>
              <w:rPr>
                <w:rStyle w:val="VerbatimChar"/>
              </w:rPr>
              <w:t xml:space="preserve">npm ci</w:t>
            </w:r>
            <w:r>
              <w:t xml:space="preserve">, pin actions to SHAs, add</w:t>
            </w:r>
            <w:r>
              <w:t xml:space="preserve"> </w:t>
            </w:r>
            <w:r>
              <w:rPr>
                <w:rStyle w:val="VerbatimChar"/>
              </w:rPr>
              <w:t xml:space="preserve">dotnet test</w:t>
            </w:r>
            <w:r>
              <w:t xml:space="preserve"> </w:t>
            </w:r>
            <w:r>
              <w:t xml:space="preserve">(and a test project) plus</w:t>
            </w:r>
            <w:r>
              <w:t xml:space="preserve"> </w:t>
            </w:r>
            <w:r>
              <w:rPr>
                <w:rStyle w:val="VerbatimChar"/>
              </w:rPr>
              <w:t xml:space="preserve">npm audit --audit-level=high</w:t>
            </w:r>
            <w:r>
              <w:t xml:space="preserve">/SCA as a gate before</w:t>
            </w:r>
            <w:r>
              <w:t xml:space="preserve"> </w:t>
            </w:r>
            <w:r>
              <w:rPr>
                <w:rStyle w:val="VerbatimChar"/>
              </w:rPr>
              <w:t xml:space="preserve">deploy_dev</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delta-review-2026-09/datasec-administration-portal-main.md</w:t>
            </w:r>
            <w:r>
              <w:rPr>
                <w:i/>
                <w:iCs/>
              </w:rPr>
              <w:t xml:space="preserve">.)</w:t>
            </w:r>
          </w:p>
        </w:tc>
      </w:tr>
    </w:tbl>
    <w:p/>
    <w:p/>
    <w:p/>
    <w:bookmarkEnd w:id="166"/>
    <w:bookmarkStart w:id="167" w:name="X00a54f758047918c370dd18aba2d2df38c1d45d"/>
    <w:p>
      <w:pPr>
        <w:pStyle w:val="Heading4"/>
      </w:pPr>
      <w:r>
        <w:t xml:space="preserve">ADM-D5 — Event Grid validation handshake and delivery-report ingestion trust the body once the (committed) code is presented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ADM-D5</w:t>
            </w:r>
          </w:p>
        </w:tc>
        <w:tc>
          <w:tcPr/>
          <w:p>
            <w:pPr>
              <w:pStyle w:val="Compact"/>
            </w:pPr>
            <w:r>
              <w:rPr>
                <w:b/>
                <w:bCs/>
              </w:rPr>
              <w:t xml:space="preserve">Medium</w:t>
            </w:r>
            <w:r>
              <w:t xml:space="preserve"> </w:t>
            </w:r>
            <w:r>
              <w:t xml:space="preserve">· CVSS 3.1</w:t>
            </w:r>
            <w:r>
              <w:t xml:space="preserve"> </w:t>
            </w:r>
            <w:r>
              <w:rPr>
                <w:b/>
                <w:bCs/>
              </w:rPr>
              <w:t xml:space="preserve">5.3</w:t>
            </w:r>
            <w:r>
              <w:t xml:space="preserve"> </w:t>
            </w:r>
            <w:r>
              <w:rPr>
                <w:rStyle w:val="VerbatimChar"/>
              </w:rPr>
              <w:t xml:space="preserve">CVSS:3.1/AV:N/AC:L/PR:N/UI:N/S:U/C:N/I:L/A:N</w:t>
            </w:r>
            <w:r>
              <w:t xml:space="preserve"> </w:t>
            </w:r>
            <w:r>
              <w:t xml:space="preserve">· component</w:t>
            </w:r>
            <w:r>
              <w:t xml:space="preserve"> </w:t>
            </w:r>
            <w:r>
              <w:rPr>
                <w:b/>
                <w:bCs/>
              </w:rPr>
              <w:t xml:space="preserve">datasec-administration-portal</w:t>
            </w:r>
          </w:p>
        </w:tc>
      </w:tr>
      <w:tr>
        <w:tc>
          <w:tcPr/>
          <w:p>
            <w:pPr>
              <w:pStyle w:val="Compact"/>
            </w:pPr>
            <w:r>
              <w:rPr>
                <w:b/>
                <w:bCs/>
              </w:rPr>
              <w:t xml:space="preserve">The issue</w:t>
            </w:r>
          </w:p>
        </w:tc>
        <w:tc>
          <w:tcPr/>
          <w:p>
            <w:pPr>
              <w:pStyle w:val="Compact"/>
            </w:pPr>
            <w:r>
              <w:t xml:space="preserve">Event Grid validation handshake and delivery-report ingestion trust the body once the (committed) code is presented</w:t>
            </w:r>
          </w:p>
        </w:tc>
      </w:tr>
      <w:tr>
        <w:tc>
          <w:tcPr/>
          <w:p>
            <w:pPr>
              <w:pStyle w:val="Compact"/>
            </w:pPr>
            <w:r>
              <w:rPr>
                <w:b/>
                <w:bCs/>
              </w:rPr>
              <w:t xml:space="preserve">Suggested fix</w:t>
            </w:r>
          </w:p>
        </w:tc>
        <w:tc>
          <w:tcPr/>
          <w:p>
            <w:pPr>
              <w:pStyle w:val="Compact"/>
            </w:pPr>
            <w:r>
              <w:t xml:space="preserve">Verify the Event Grid handshake and the delivery reports against a secret held outside the repository, rotate the committed code, and authenticate the ingestion endpoint.</w:t>
            </w:r>
            <w:r>
              <w:t xml:space="preserve"> </w:t>
            </w:r>
            <w:r>
              <w:rPr>
                <w:b/>
                <w:bCs/>
              </w:rPr>
              <w:t xml:space="preserve">This fix is conditional on</w:t>
            </w:r>
            <w:r>
              <w:rPr>
                <w:b/>
                <w:bCs/>
              </w:rPr>
              <w:t xml:space="preserve"> </w:t>
            </w:r>
            <w:r>
              <w:rPr>
                <w:rStyle w:val="VerbatimChar"/>
                <w:b/>
                <w:bCs/>
              </w:rPr>
              <w:t xml:space="preserve">INFRA-02</w:t>
            </w:r>
            <w:r>
              <w:rPr>
                <w:b/>
                <w:bCs/>
              </w:rPr>
              <w:t xml:space="preserve">, which is not closed — see §6.2, ruling 1f.</w:t>
            </w:r>
          </w:p>
        </w:tc>
      </w:tr>
      <w:tr>
        <w:tc>
          <w:tcPr/>
          <w:p>
            <w:pPr>
              <w:pStyle w:val="Compact"/>
            </w:pPr>
            <w:r>
              <w:rPr>
                <w:b/>
                <w:bCs/>
              </w:rPr>
              <w:t xml:space="preserve">What was tested</w:t>
            </w:r>
          </w:p>
        </w:tc>
        <w:tc>
          <w:tcPr/>
          <w:p>
            <w:pPr>
              <w:pStyle w:val="Compact"/>
            </w:pPr>
            <w:r>
              <w:t xml:space="preserve">The</w:t>
            </w:r>
            <w:r>
              <w:t xml:space="preserve"> </w:t>
            </w:r>
            <w:r>
              <w:rPr>
                <w:b/>
                <w:bCs/>
              </w:rPr>
              <w:t xml:space="preserve">datasec-administration-portal</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delta-review-2026-09/datasec-administration-portal-main.md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b/>
                <w:bCs/>
              </w:rPr>
              <w:t xml:space="preserve">[2026-09-09: the defect is confirmed exactly at source —</w:t>
            </w:r>
            <w:r>
              <w:rPr>
                <w:b/>
                <w:bCs/>
              </w:rPr>
              <w:t xml:space="preserve"> </w:t>
            </w:r>
            <w:r>
              <w:rPr>
                <w:rStyle w:val="VerbatimChar"/>
                <w:b/>
                <w:bCs/>
              </w:rPr>
              <w:t xml:space="preserve">EmailDeliveryEventsProcessingCommandHandler.cs:43-51</w:t>
            </w:r>
            <w:r>
              <w:rPr>
                <w:b/>
                <w:bCs/>
              </w:rPr>
              <w:t xml:space="preserve"> </w:t>
            </w:r>
            <w:r>
              <w:rPr>
                <w:b/>
                <w:bCs/>
              </w:rPr>
              <w:t xml:space="preserve">echoes</w:t>
            </w:r>
            <w:r>
              <w:rPr>
                <w:b/>
                <w:bCs/>
              </w:rPr>
              <w:t xml:space="preserve"> </w:t>
            </w:r>
            <w:r>
              <w:rPr>
                <w:rStyle w:val="VerbatimChar"/>
                <w:b/>
                <w:bCs/>
              </w:rPr>
              <w:t xml:space="preserve">subscription.ValidationCode</w:t>
            </w:r>
            <w:r>
              <w:rPr>
                <w:b/>
                <w:bCs/>
              </w:rPr>
              <w:t xml:space="preserve"> </w:t>
            </w:r>
            <w:r>
              <w:rPr>
                <w:b/>
                <w:bCs/>
              </w:rPr>
              <w:t xml:space="preserve">straight back, so the holder of the webhook code can point this endpoint at</w:t>
            </w:r>
            <w:r>
              <w:rPr>
                <w:b/>
                <w:bCs/>
              </w:rPr>
              <w:t xml:space="preserve"> </w:t>
            </w:r>
            <w:r>
              <w:rPr>
                <w:b/>
                <w:b/>
                <w:bCs/>
                <w:bCs/>
              </w:rPr>
              <w:t xml:space="preserve">their own</w:t>
            </w:r>
            <w:r>
              <w:rPr>
                <w:b/>
                <w:bCs/>
              </w:rPr>
              <w:t xml:space="preserve"> </w:t>
            </w:r>
            <w:r>
              <w:rPr>
                <w:b/>
                <w:bCs/>
              </w:rPr>
              <w:t xml:space="preserve">Event Grid topic, and</w:t>
            </w:r>
            <w:r>
              <w:rPr>
                <w:b/>
                <w:bCs/>
              </w:rPr>
              <w:t xml:space="preserve"> </w:t>
            </w:r>
            <w:r>
              <w:rPr>
                <w:rStyle w:val="VerbatimChar"/>
                <w:b/>
                <w:bCs/>
              </w:rPr>
              <w:t xml:space="preserve">:33-41</w:t>
            </w:r>
            <w:r>
              <w:rPr>
                <w:b/>
                <w:bCs/>
              </w:rPr>
              <w:t xml:space="preserve"> </w:t>
            </w:r>
            <w:r>
              <w:rPr>
                <w:b/>
                <w:bCs/>
              </w:rPr>
              <w:t xml:space="preserve">stores any posted delivery report with</w:t>
            </w:r>
            <w:r>
              <w:rPr>
                <w:b/>
                <w:bCs/>
              </w:rPr>
              <w:t xml:space="preserve"> </w:t>
            </w:r>
            <w:r>
              <w:rPr>
                <w:b/>
                <w:b/>
                <w:bCs/>
                <w:bCs/>
              </w:rPr>
              <w:t xml:space="preserve">no check of</w:t>
            </w:r>
            <w:r>
              <w:rPr>
                <w:b/>
                <w:b/>
                <w:bCs/>
                <w:bCs/>
              </w:rPr>
              <w:t xml:space="preserve"> </w:t>
            </w:r>
            <w:r>
              <w:rPr>
                <w:rStyle w:val="VerbatimChar"/>
                <w:b/>
                <w:b/>
                <w:bCs/>
                <w:bCs/>
              </w:rPr>
              <w:t xml:space="preserve">aeg-event-type</w:t>
            </w:r>
            <w:r>
              <w:rPr>
                <w:b/>
                <w:b/>
                <w:bCs/>
                <w:bCs/>
              </w:rPr>
              <w:t xml:space="preserve"> </w:t>
            </w:r>
            <w:r>
              <w:rPr>
                <w:b/>
                <w:b/>
                <w:bCs/>
                <w:bCs/>
              </w:rPr>
              <w:t xml:space="preserve">and no check that</w:t>
            </w:r>
            <w:r>
              <w:rPr>
                <w:b/>
                <w:b/>
                <w:bCs/>
                <w:bCs/>
              </w:rPr>
              <w:t xml:space="preserve"> </w:t>
            </w:r>
            <w:r>
              <w:rPr>
                <w:rStyle w:val="VerbatimChar"/>
                <w:b/>
                <w:b/>
                <w:bCs/>
                <w:bCs/>
              </w:rPr>
              <w:t xml:space="preserve">gridEvent.Topic</w:t>
            </w:r>
            <w:r>
              <w:rPr>
                <w:b/>
                <w:b/>
                <w:bCs/>
                <w:bCs/>
              </w:rPr>
              <w:t xml:space="preserve"> </w:t>
            </w:r>
            <w:r>
              <w:rPr>
                <w:b/>
                <w:b/>
                <w:bCs/>
                <w:bCs/>
              </w:rPr>
              <w:t xml:space="preserve">is the expected ACS resource.</w:t>
            </w:r>
            <w:r>
              <w:rPr>
                <w:b/>
                <w:bCs/>
              </w:rPr>
              <w:t xml:space="preserve"> </w:t>
            </w:r>
            <w:r>
              <w:rPr>
                <w:b/>
                <w:b/>
                <w:bCs/>
                <w:bCs/>
              </w:rPr>
              <w:t xml:space="preserve">The band and the number contradict each other and NOTHING explains why.</w:t>
            </w:r>
            <w:r>
              <w:rPr>
                <w:b/>
                <w:bCs/>
              </w:rPr>
              <w:t xml:space="preserve"> </w:t>
            </w:r>
            <w:r>
              <w:rPr>
                <w:b/>
                <w:bCs/>
              </w:rPr>
              <w:t xml:space="preserve">This is the class round 1 catalogued — with one crucial difference:</w:t>
            </w:r>
            <w:r>
              <w:rPr>
                <w:b/>
                <w:bCs/>
              </w:rPr>
              <w:t xml:space="preserve"> </w:t>
            </w:r>
            <w:r>
              <w:rPr>
                <w:rStyle w:val="VerbatimChar"/>
                <w:b/>
                <w:bCs/>
              </w:rPr>
              <w:t xml:space="preserve">D-04</w:t>
            </w:r>
            <w:r>
              <w:rPr>
                <w:b/>
                <w:bCs/>
              </w:rPr>
              <w:t xml:space="preserve"> </w:t>
            </w:r>
            <w:r>
              <w:rPr>
                <w:b/>
                <w:bCs/>
              </w:rPr>
              <w:t xml:space="preserve">and</w:t>
            </w:r>
            <w:r>
              <w:rPr>
                <w:b/>
                <w:bCs/>
              </w:rPr>
              <w:t xml:space="preserve"> </w:t>
            </w:r>
            <w:r>
              <w:rPr>
                <w:rStyle w:val="VerbatimChar"/>
                <w:b/>
                <w:bCs/>
              </w:rPr>
              <w:t xml:space="preserve">D-05</w:t>
            </w:r>
            <w:r>
              <w:rPr>
                <w:b/>
                <w:bCs/>
              </w:rPr>
              <w:t xml:space="preserve">'s contradictions were</w:t>
            </w:r>
            <w:r>
              <w:rPr>
                <w:b/>
                <w:bCs/>
              </w:rPr>
              <w:t xml:space="preserve"> </w:t>
            </w:r>
            <w:r>
              <w:rPr>
                <w:b/>
                <w:b/>
                <w:bCs/>
                <w:bCs/>
              </w:rPr>
              <w:t xml:space="preserve">deliberate and documented</w:t>
            </w:r>
            <w:r>
              <w:rPr>
                <w:b/>
                <w:bCs/>
              </w:rPr>
              <w:t xml:space="preserve">, and</w:t>
            </w:r>
            <w:r>
              <w:rPr>
                <w:b/>
                <w:bCs/>
              </w:rPr>
              <w:t xml:space="preserve"> </w:t>
            </w:r>
            <w:r>
              <w:rPr>
                <w:rStyle w:val="VerbatimChar"/>
                <w:b/>
                <w:bCs/>
              </w:rPr>
              <w:t xml:space="preserve">ADM-D5</w:t>
            </w:r>
            <w:r>
              <w:rPr>
                <w:b/>
                <w:bCs/>
              </w:rPr>
              <w:t xml:space="preserve"> </w:t>
            </w:r>
            <w:r>
              <w:rPr>
                <w:b/>
                <w:b/>
                <w:bCs/>
                <w:bCs/>
              </w:rPr>
              <w:t xml:space="preserve">carries no qualifier anywhere</w:t>
            </w:r>
            <w:r>
              <w:rPr>
                <w:b/>
                <w:bCs/>
              </w:rPr>
              <w:t xml:space="preserve">; the verifier looked for one.</w:t>
            </w:r>
            <w:r>
              <w:rPr>
                <w:b/>
                <w:bCs/>
              </w:rPr>
              <w:t xml:space="preserve"> </w:t>
            </w:r>
            <w:r>
              <w:rPr>
                <w:b/>
                <w:b/>
                <w:bCs/>
                <w:bCs/>
              </w:rPr>
              <w:t xml:space="preserve">Exactly one of two things is true and the verifier explicitly referred the choice to Tuesday rather than guess:</w:t>
            </w:r>
            <w:r>
              <w:rPr>
                <w:b/>
                <w:bCs/>
              </w:rPr>
              <w:t xml:space="preserve"> </w:t>
            </w:r>
            <w:r>
              <w:rPr>
                <w:b/>
                <w:bCs/>
              </w:rPr>
              <w:t xml:space="preserve">either the row is a Medium and the</w:t>
            </w:r>
            <w:r>
              <w:rPr>
                <w:b/>
                <w:bCs/>
              </w:rPr>
              <w:t xml:space="preserve"> </w:t>
            </w:r>
            <w:r>
              <w:rPr>
                <w:rStyle w:val="VerbatimChar"/>
                <w:b/>
                <w:bCs/>
              </w:rPr>
              <w:t xml:space="preserve">Low</w:t>
            </w:r>
            <w:r>
              <w:rPr>
                <w:b/>
                <w:bCs/>
              </w:rPr>
              <w:t xml:space="preserve"> </w:t>
            </w:r>
            <w:r>
              <w:rPr>
                <w:b/>
                <w:bCs/>
              </w:rPr>
              <w:t xml:space="preserve">is a slip,</w:t>
            </w:r>
            <w:r>
              <w:rPr>
                <w:b/>
                <w:bCs/>
              </w:rPr>
              <w:t xml:space="preserve"> </w:t>
            </w:r>
            <w:r>
              <w:rPr>
                <w:b/>
                <w:b/>
                <w:bCs/>
                <w:bCs/>
              </w:rPr>
              <w:t xml:space="preserve">or</w:t>
            </w:r>
            <w:r>
              <w:rPr>
                <w:b/>
                <w:bCs/>
              </w:rPr>
              <w:t xml:space="preserve"> </w:t>
            </w:r>
            <w:r>
              <w:rPr>
                <w:b/>
                <w:bCs/>
              </w:rPr>
              <w:t xml:space="preserve">a bucketing reason exists that was never written down and must be written down now.</w:t>
            </w:r>
            <w:r>
              <w:rPr>
                <w:b/>
                <w:bCs/>
              </w:rPr>
              <w:t xml:space="preserve"> </w:t>
            </w:r>
            <w:r>
              <w:rPr>
                <w:b/>
                <w:b/>
                <w:bCs/>
                <w:bCs/>
              </w:rPr>
              <w:t xml:space="preserve">It also depends on a cross-component premise no seat's partition contained</w:t>
            </w:r>
            <w:r>
              <w:rPr>
                <w:b/>
                <w:bCs/>
              </w:rPr>
              <w:t xml:space="preserve"> </w:t>
            </w:r>
            <w:r>
              <w:rPr>
                <w:b/>
                <w:bCs/>
              </w:rPr>
              <w:t xml:space="preserve">—</w:t>
            </w:r>
            <w:r>
              <w:rPr>
                <w:b/>
                <w:bCs/>
              </w:rPr>
              <w:t xml:space="preserve"> </w:t>
            </w:r>
            <w:r>
              <w:rPr>
                <w:rStyle w:val="VerbatimChar"/>
                <w:b/>
                <w:bCs/>
              </w:rPr>
              <w:t xml:space="preserve">PR:N</w:t>
            </w:r>
            <w:r>
              <w:rPr>
                <w:b/>
                <w:bCs/>
              </w:rPr>
              <w:t xml:space="preserve">/</w:t>
            </w:r>
            <w:r>
              <w:rPr>
                <w:rStyle w:val="VerbatimChar"/>
                <w:b/>
                <w:bCs/>
              </w:rPr>
              <w:t xml:space="preserve">AC:L</w:t>
            </w:r>
            <w:r>
              <w:rPr>
                <w:b/>
                <w:bCs/>
              </w:rPr>
              <w:t xml:space="preserve"> </w:t>
            </w:r>
            <w:r>
              <w:rPr>
                <w:b/>
                <w:bCs/>
              </w:rPr>
              <w:t xml:space="preserve">presume the webhook</w:t>
            </w:r>
            <w:r>
              <w:rPr>
                <w:b/>
                <w:bCs/>
              </w:rPr>
              <w:t xml:space="preserve"> </w:t>
            </w:r>
            <w:r>
              <w:rPr>
                <w:rStyle w:val="VerbatimChar"/>
                <w:b/>
                <w:bCs/>
              </w:rPr>
              <w:t xml:space="preserve">code</w:t>
            </w:r>
            <w:r>
              <w:rPr>
                <w:b/>
                <w:bCs/>
              </w:rPr>
              <w:t xml:space="preserve"> </w:t>
            </w:r>
            <w:r>
              <w:rPr>
                <w:b/>
                <w:bCs/>
              </w:rPr>
              <w:t xml:space="preserve">is obtainable, and it is not committed in this repository</w:t>
            </w:r>
            <w:r>
              <w:rPr>
                <w:b/>
                <w:bCs/>
              </w:rPr>
              <w:t xml:space="preserve"> </w:t>
            </w:r>
            <w:r>
              <w:rPr>
                <w:b/>
                <w:bCs/>
                <w:i/>
                <w:iCs/>
              </w:rPr>
              <w:t xml:space="preserve">(all eleven sensitive settings there are the identical placeholder token — verified structurally, no values read)</w:t>
            </w:r>
            <w:r>
              <w:rPr>
                <w:b/>
                <w:bCs/>
              </w:rPr>
              <w:t xml:space="preserve">; the premise is</w:t>
            </w:r>
            <w:r>
              <w:rPr>
                <w:b/>
                <w:bCs/>
              </w:rPr>
              <w:t xml:space="preserve"> </w:t>
            </w:r>
            <w:r>
              <w:rPr>
                <w:b/>
                <w:b/>
                <w:bCs/>
                <w:bCs/>
              </w:rPr>
              <w:t xml:space="preserve">INFRA-02 in</w:t>
            </w:r>
            <w:r>
              <w:rPr>
                <w:b/>
                <w:b/>
                <w:bCs/>
                <w:bCs/>
              </w:rPr>
              <w:t xml:space="preserve"> </w:t>
            </w:r>
            <w:r>
              <w:rPr>
                <w:rStyle w:val="VerbatimChar"/>
                <w:b/>
                <w:b/>
                <w:bCs/>
                <w:bCs/>
              </w:rPr>
              <w:t xml:space="preserve">infra-administration-portal-main</w:t>
            </w:r>
            <w:r>
              <w:rPr>
                <w:b/>
                <w:bCs/>
              </w:rPr>
              <w:t xml:space="preserve">. If INFRA-02 holds,</w:t>
            </w:r>
            <w:r>
              <w:rPr>
                <w:b/>
                <w:bCs/>
              </w:rPr>
              <w:t xml:space="preserve"> </w:t>
            </w:r>
            <w:r>
              <w:rPr>
                <w:rStyle w:val="VerbatimChar"/>
                <w:b/>
                <w:bCs/>
              </w:rPr>
              <w:t xml:space="preserve">AC:L</w:t>
            </w:r>
            <w:r>
              <w:rPr>
                <w:b/>
                <w:bCs/>
              </w:rPr>
              <w:t xml:space="preserve"> </w:t>
            </w:r>
            <w:r>
              <w:rPr>
                <w:b/>
                <w:bCs/>
              </w:rPr>
              <w:t xml:space="preserve">to</w:t>
            </w:r>
            <w:r>
              <w:rPr>
                <w:b/>
                <w:bCs/>
              </w:rPr>
              <w:t xml:space="preserve"> </w:t>
            </w:r>
            <w:r>
              <w:rPr>
                <w:b/>
                <w:b/>
                <w:bCs/>
                <w:bCs/>
              </w:rPr>
              <w:t xml:space="preserve">5.3 Medium</w:t>
            </w:r>
            <w:r>
              <w:rPr>
                <w:b/>
                <w:bCs/>
              </w:rPr>
              <w:t xml:space="preserve">; if it does not,</w:t>
            </w:r>
            <w:r>
              <w:rPr>
                <w:b/>
                <w:bCs/>
              </w:rPr>
              <w:t xml:space="preserve"> </w:t>
            </w:r>
            <w:r>
              <w:rPr>
                <w:rStyle w:val="VerbatimChar"/>
                <w:b/>
                <w:bCs/>
              </w:rPr>
              <w:t xml:space="preserve">AC:H</w:t>
            </w:r>
            <w:r>
              <w:rPr>
                <w:b/>
                <w:bCs/>
              </w:rPr>
              <w:t xml:space="preserve"> </w:t>
            </w:r>
            <w:r>
              <w:rPr>
                <w:b/>
                <w:bCs/>
              </w:rPr>
              <w:t xml:space="preserve">to</w:t>
            </w:r>
            <w:r>
              <w:rPr>
                <w:b/>
                <w:bCs/>
              </w:rPr>
              <w:t xml:space="preserve"> </w:t>
            </w:r>
            <w:r>
              <w:rPr>
                <w:b/>
                <w:b/>
                <w:bCs/>
                <w:bCs/>
              </w:rPr>
              <w:t xml:space="preserve">3.7 Low</w:t>
            </w:r>
            <w:r>
              <w:rPr>
                <w:b/>
                <w:bCs/>
              </w:rPr>
              <w:t xml:space="preserve">,</w:t>
            </w:r>
            <w:r>
              <w:rPr>
                <w:b/>
                <w:bCs/>
              </w:rPr>
              <w:t xml:space="preserve"> </w:t>
            </w:r>
            <w:r>
              <w:rPr>
                <w:b/>
                <w:bCs/>
                <w:i/>
                <w:iCs/>
              </w:rPr>
              <w:t xml:space="preserve">and the filed</w:t>
            </w:r>
            <w:r>
              <w:rPr>
                <w:b/>
                <w:bCs/>
                <w:i/>
                <w:iCs/>
              </w:rPr>
              <w:t xml:space="preserve"> </w:t>
            </w:r>
            <w:r>
              <w:rPr>
                <w:rStyle w:val="VerbatimChar"/>
                <w:b/>
                <w:bCs/>
                <w:i/>
                <w:iCs/>
              </w:rPr>
              <w:t xml:space="preserve">Low</w:t>
            </w:r>
            <w:r>
              <w:rPr>
                <w:b/>
                <w:bCs/>
                <w:i/>
                <w:iCs/>
              </w:rPr>
              <w:t xml:space="preserve"> </w:t>
            </w:r>
            <w:r>
              <w:rPr>
                <w:b/>
                <w:bCs/>
                <w:i/>
                <w:iCs/>
              </w:rPr>
              <w:t xml:space="preserve">would then be correct for a reason nobody wrote down.</w:t>
            </w:r>
            <w:r>
              <w:rPr>
                <w:b/>
                <w:bCs/>
              </w:rPr>
              <w:t xml:space="preserve"> </w:t>
            </w:r>
            <w:r>
              <w:rPr>
                <w:b/>
                <w:b/>
                <w:bCs/>
                <w:bCs/>
              </w:rPr>
              <w:t xml:space="preserve">RESOLVED 2026-09-09 ON TUESDAY'S RULING — §2.3.7 open item 1f, ACCEPT: Low to MEDIUM 5.3.</w:t>
            </w:r>
            <w:r>
              <w:rPr>
                <w:b/>
                <w:bCs/>
              </w:rPr>
              <w:t xml:space="preserve"> </w:t>
            </w:r>
            <w:r>
              <w:rPr>
                <w:b/>
                <w:bCs/>
              </w:rPr>
              <w:t xml:space="preserve">The row now says what its own vector says, and the contradiction is closed in the only direction that does not invent a justification:</w:t>
            </w:r>
            <w:r>
              <w:rPr>
                <w:b/>
                <w:bCs/>
              </w:rPr>
              <w:t xml:space="preserve"> </w:t>
            </w:r>
            <w:r>
              <w:rPr>
                <w:b/>
                <w:b/>
                <w:bCs/>
                <w:bCs/>
              </w:rPr>
              <w:t xml:space="preserve">there was no bucketing reason, because the verifier looked for one in the delta file and in this register and found none.</w:t>
            </w:r>
            <w:r>
              <w:rPr>
                <w:b/>
                <w:bCs/>
              </w:rPr>
              <w:t xml:space="preserve"> </w:t>
            </w:r>
            <w:r>
              <w:rPr>
                <w:b/>
                <w:b/>
                <w:bCs/>
                <w:bCs/>
              </w:rPr>
              <w:t xml:space="preserve">The INFRA-02 dependency is NOT closed by this ruling and must not be read as closed.</w:t>
            </w:r>
            <w:r>
              <w:rPr>
                <w:b/>
                <w:bCs/>
              </w:rPr>
              <w:t xml:space="preserve"> </w:t>
            </w:r>
            <w:r>
              <w:rPr>
                <w:rStyle w:val="VerbatimChar"/>
                <w:b/>
                <w:bCs/>
              </w:rPr>
              <w:t xml:space="preserve">AC:L</w:t>
            </w:r>
            <w:r>
              <w:rPr>
                <w:b/>
                <w:bCs/>
              </w:rPr>
              <w:t xml:space="preserve"> </w:t>
            </w:r>
            <w:r>
              <w:rPr>
                <w:b/>
                <w:bCs/>
              </w:rPr>
              <w:t xml:space="preserve">still presumes the webhook</w:t>
            </w:r>
            <w:r>
              <w:rPr>
                <w:b/>
                <w:bCs/>
              </w:rPr>
              <w:t xml:space="preserve"> </w:t>
            </w:r>
            <w:r>
              <w:rPr>
                <w:rStyle w:val="VerbatimChar"/>
                <w:b/>
                <w:bCs/>
              </w:rPr>
              <w:t xml:space="preserve">code</w:t>
            </w:r>
            <w:r>
              <w:rPr>
                <w:b/>
                <w:bCs/>
              </w:rPr>
              <w:t xml:space="preserve"> </w:t>
            </w:r>
            <w:r>
              <w:rPr>
                <w:b/>
                <w:bCs/>
              </w:rPr>
              <w:t xml:space="preserve">is obtainable, and that premise lives in</w:t>
            </w:r>
            <w:r>
              <w:rPr>
                <w:b/>
                <w:bCs/>
              </w:rPr>
              <w:t xml:space="preserve"> </w:t>
            </w:r>
            <w:r>
              <w:rPr>
                <w:rStyle w:val="VerbatimChar"/>
                <w:b/>
                <w:bCs/>
              </w:rPr>
              <w:t xml:space="preserve">infra-administration-portal-main</w:t>
            </w:r>
            <w:r>
              <w:rPr>
                <w:b/>
                <w:bCs/>
              </w:rPr>
              <w:t xml:space="preserve">, which no seat's partition contained.</w:t>
            </w:r>
            <w:r>
              <w:rPr>
                <w:b/>
                <w:bCs/>
              </w:rPr>
              <w:t xml:space="preserve"> </w:t>
            </w:r>
            <w:r>
              <w:rPr>
                <w:b/>
                <w:b/>
                <w:bCs/>
                <w:bCs/>
              </w:rPr>
              <w:t xml:space="preserve">If INFRA-02 does not hold,</w:t>
            </w:r>
            <w:r>
              <w:rPr>
                <w:b/>
                <w:b/>
                <w:bCs/>
                <w:bCs/>
              </w:rPr>
              <w:t xml:space="preserve"> </w:t>
            </w:r>
            <w:r>
              <w:rPr>
                <w:rStyle w:val="VerbatimChar"/>
                <w:b/>
                <w:b/>
                <w:bCs/>
                <w:bCs/>
              </w:rPr>
              <w:t xml:space="preserve">AC:H</w:t>
            </w:r>
            <w:r>
              <w:rPr>
                <w:b/>
                <w:b/>
                <w:bCs/>
                <w:bCs/>
              </w:rPr>
              <w:t xml:space="preserve"> </w:t>
            </w:r>
            <w:r>
              <w:rPr>
                <w:b/>
                <w:b/>
                <w:bCs/>
                <w:bCs/>
              </w:rPr>
              <w:t xml:space="preserve">gives 3.7 and this row returns to Low</w:t>
            </w:r>
            <w:r>
              <w:rPr>
                <w:b/>
                <w:bCs/>
              </w:rPr>
              <w:t xml:space="preserve"> </w:t>
            </w:r>
            <w:r>
              <w:rPr>
                <w:b/>
                <w:bCs/>
              </w:rPr>
              <w:t xml:space="preserve">— at which point the original</w:t>
            </w:r>
            <w:r>
              <w:rPr>
                <w:b/>
                <w:bCs/>
              </w:rPr>
              <w:t xml:space="preserve"> </w:t>
            </w:r>
            <w:r>
              <w:rPr>
                <w:rStyle w:val="VerbatimChar"/>
                <w:b/>
                <w:bCs/>
              </w:rPr>
              <w:t xml:space="preserve">Low</w:t>
            </w:r>
            <w:r>
              <w:rPr>
                <w:b/>
                <w:bCs/>
              </w:rPr>
              <w:t xml:space="preserve"> </w:t>
            </w:r>
            <w:r>
              <w:rPr>
                <w:b/>
                <w:bCs/>
              </w:rPr>
              <w:t xml:space="preserve">turns out to have been right for a reason nobody wrote down, and</w:t>
            </w:r>
            <w:r>
              <w:rPr>
                <w:b/>
                <w:bCs/>
              </w:rPr>
              <w:t xml:space="preserve"> </w:t>
            </w:r>
            <w:r>
              <w:rPr>
                <w:b/>
                <w:b/>
                <w:bCs/>
                <w:bCs/>
              </w:rPr>
              <w:t xml:space="preserve">the reason must then be written down rather than the band merely restored.</w:t>
            </w:r>
            <w:r>
              <w:rPr>
                <w:b/>
                <w:bCs/>
              </w:rPr>
              <w:t xml:space="preserve"> </w:t>
            </w:r>
            <w:r>
              <w:rPr>
                <w:b/>
                <w:bCs/>
              </w:rPr>
              <w:t xml:space="preserve">One question to whoever owns that repository settles this row and</w:t>
            </w:r>
            <w:r>
              <w:rPr>
                <w:b/>
                <w:bCs/>
              </w:rPr>
              <w:t xml:space="preserve"> </w:t>
            </w:r>
            <w:r>
              <w:rPr>
                <w:rStyle w:val="VerbatimChar"/>
                <w:b/>
                <w:bCs/>
              </w:rPr>
              <w:t xml:space="preserve">ADM-D1</w:t>
            </w:r>
            <w:r>
              <w:rPr>
                <w:b/>
                <w:bCs/>
              </w:rPr>
              <w:t xml:space="preserve"> </w:t>
            </w:r>
            <w:r>
              <w:rPr>
                <w:b/>
                <w:bCs/>
              </w:rPr>
              <w:t xml:space="preserve">together.</w:t>
            </w:r>
            <w:r>
              <w:rPr>
                <w:b/>
                <w:bCs/>
              </w:rPr>
              <w:t xml:space="preserve"> </w:t>
            </w:r>
            <w:r>
              <w:rPr>
                <w:b/>
                <w:b/>
                <w:bCs/>
                <w:bCs/>
              </w:rPr>
              <w:t xml:space="preserve">Static analysis only; no live pass.</w:t>
            </w:r>
            <w:r>
              <w:rPr>
                <w:b/>
                <w:bCs/>
              </w:rPr>
              <w:t xml:space="preserve">]</w:t>
            </w:r>
          </w:p>
        </w:tc>
      </w:tr>
      <w:tr>
        <w:tc>
          <w:tcPr/>
          <w:p>
            <w:pPr>
              <w:pStyle w:val="Compact"/>
            </w:pPr>
            <w:r>
              <w:rPr>
                <w:b/>
                <w:bCs/>
              </w:rPr>
              <w:t xml:space="preserve">How to resolve</w:t>
            </w:r>
          </w:p>
        </w:tc>
        <w:tc>
          <w:tcPr/>
          <w:p>
            <w:pPr>
              <w:pStyle w:val="Compact"/>
            </w:pPr>
            <w:r>
              <w:t xml:space="preserve">Validate the Event Grid subscription-validation handshake and the delivery-report ingestion against a secret held outside the repository — or move to the Entra-authenticated webhook delivery Event Grid supports — rotate the committed code, and authenticate the ingestion endpoint.</w:t>
            </w:r>
            <w:r>
              <w:t xml:space="preserve"> </w:t>
            </w:r>
            <w:r>
              <w:rPr>
                <w:b/>
                <w:bCs/>
              </w:rPr>
              <w:t xml:space="preserve">The band rests on</w:t>
            </w:r>
            <w:r>
              <w:rPr>
                <w:b/>
                <w:bCs/>
              </w:rPr>
              <w:t xml:space="preserve"> </w:t>
            </w:r>
            <w:r>
              <w:rPr>
                <w:rStyle w:val="VerbatimChar"/>
                <w:b/>
                <w:bCs/>
              </w:rPr>
              <w:t xml:space="preserve">INFRA-02</w:t>
            </w:r>
            <w:r>
              <w:rPr>
                <w:b/>
                <w:bCs/>
              </w:rPr>
              <w:t xml:space="preserve">:</w:t>
            </w:r>
            <w:r>
              <w:t xml:space="preserve"> </w:t>
            </w:r>
            <w:r>
              <w:t xml:space="preserve">if that dependency does not hold, this row's vector gives 3.7 and it returns to Low, and the reason must then be written on the row rather than the band merely restored (§6.2, ruling 1f).</w:t>
            </w:r>
          </w:p>
        </w:tc>
      </w:tr>
    </w:tbl>
    <w:p/>
    <w:p/>
    <w:p/>
    <w:bookmarkEnd w:id="167"/>
    <w:bookmarkStart w:id="168" w:name="X3a6f269345a43164af95f8e997f5a2519434047"/>
    <w:p>
      <w:pPr>
        <w:pStyle w:val="Heading4"/>
      </w:pPr>
      <w:r>
        <w:t xml:space="preserve">QA-D1 — Library fetches a host-supplied thumbnail URL with no scheme/host constraint (June lead, still unscored)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QA-D1</w:t>
            </w:r>
          </w:p>
        </w:tc>
        <w:tc>
          <w:tcPr/>
          <w:p>
            <w:pPr>
              <w:pStyle w:val="Compact"/>
            </w:pPr>
            <w:r>
              <w:rPr>
                <w:b/>
                <w:bCs/>
              </w:rPr>
              <w:t xml:space="preserve">Low</w:t>
            </w:r>
            <w:r>
              <w:t xml:space="preserve"> </w:t>
            </w:r>
            <w:r>
              <w:t xml:space="preserve">· CVSS 3.1</w:t>
            </w:r>
            <w:r>
              <w:t xml:space="preserve"> </w:t>
            </w:r>
            <w:r>
              <w:rPr>
                <w:b/>
                <w:bCs/>
              </w:rPr>
              <w:t xml:space="preserve">3.1</w:t>
            </w:r>
            <w:r>
              <w:t xml:space="preserve"> </w:t>
            </w:r>
            <w:r>
              <w:rPr>
                <w:rStyle w:val="VerbatimChar"/>
              </w:rPr>
              <w:t xml:space="preserve">CVSS:3.1/AV:N/AC:H/PR:L/UI:N/S:U/C:L/I:N/A:N</w:t>
            </w:r>
            <w:r>
              <w:t xml:space="preserve"> </w:t>
            </w:r>
            <w:r>
              <w:t xml:space="preserve">· component</w:t>
            </w:r>
            <w:r>
              <w:t xml:space="preserve"> </w:t>
            </w:r>
            <w:r>
              <w:rPr>
                <w:b/>
                <w:bCs/>
              </w:rPr>
              <w:t xml:space="preserve">QuickAccessLibrary</w:t>
            </w:r>
          </w:p>
        </w:tc>
      </w:tr>
      <w:tr>
        <w:tc>
          <w:tcPr/>
          <w:p>
            <w:pPr>
              <w:pStyle w:val="Compact"/>
            </w:pPr>
            <w:r>
              <w:rPr>
                <w:b/>
                <w:bCs/>
              </w:rPr>
              <w:t xml:space="preserve">The issue</w:t>
            </w:r>
          </w:p>
        </w:tc>
        <w:tc>
          <w:tcPr/>
          <w:p>
            <w:pPr>
              <w:pStyle w:val="Compact"/>
            </w:pPr>
            <w:r>
              <w:t xml:space="preserve">Library fetches a host-supplied thumbnail URL with no scheme/host constraint (June lead, still unscored)</w:t>
            </w:r>
          </w:p>
        </w:tc>
      </w:tr>
      <w:tr>
        <w:tc>
          <w:tcPr/>
          <w:p>
            <w:pPr>
              <w:pStyle w:val="Compact"/>
            </w:pPr>
            <w:r>
              <w:rPr>
                <w:b/>
                <w:bCs/>
              </w:rPr>
              <w:t xml:space="preserve">Suggested fix</w:t>
            </w:r>
          </w:p>
        </w:tc>
        <w:tc>
          <w:tcPr/>
          <w:p>
            <w:pPr>
              <w:pStyle w:val="Compact"/>
            </w:pPr>
            <w:r>
              <w:t xml:space="preserve">Require</w:t>
            </w:r>
            <w:r>
              <w:t xml:space="preserve"> </w:t>
            </w:r>
            <w:r>
              <w:rPr>
                <w:rStyle w:val="VerbatimChar"/>
              </w:rPr>
              <w:t xml:space="preserve">https</w:t>
            </w:r>
            <w:r>
              <w:t xml:space="preserve"> </w:t>
            </w:r>
            <w:r>
              <w:t xml:space="preserve">and an optional consumer-supplied host allow-list at</w:t>
            </w:r>
            <w:r>
              <w:t xml:space="preserve"> </w:t>
            </w:r>
            <w:r>
              <w:rPr>
                <w:rStyle w:val="VerbatimChar"/>
              </w:rPr>
              <w:t xml:space="preserve">newInstance(...)</w:t>
            </w:r>
            <w:r>
              <w:t xml:space="preserve">, and cap the fetched image size.</w:t>
            </w:r>
          </w:p>
        </w:tc>
      </w:tr>
      <w:tr>
        <w:tc>
          <w:tcPr/>
          <w:p>
            <w:pPr>
              <w:pStyle w:val="Compact"/>
            </w:pPr>
            <w:r>
              <w:rPr>
                <w:b/>
                <w:bCs/>
              </w:rPr>
              <w:t xml:space="preserve">What was tested</w:t>
            </w:r>
          </w:p>
        </w:tc>
        <w:tc>
          <w:tcPr/>
          <w:p>
            <w:pPr>
              <w:pStyle w:val="Compact"/>
            </w:pPr>
            <w:r>
              <w:t xml:space="preserve">The</w:t>
            </w:r>
            <w:r>
              <w:t xml:space="preserve"> </w:t>
            </w:r>
            <w:r>
              <w:rPr>
                <w:b/>
                <w:bCs/>
              </w:rPr>
              <w:t xml:space="preserve">QuickAccessLibrary</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delta-review-2026-09/quickaccesslibrary-master.md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w:t>
            </w:r>
            <w:r>
              <w:rPr>
                <w:i/>
                <w:iCs/>
              </w:rPr>
              <w:t xml:space="preserve"> </w:t>
            </w:r>
            <w:r>
              <w:rPr>
                <w:b/>
                <w:bCs/>
                <w:i/>
                <w:iCs/>
              </w:rPr>
              <w:t xml:space="preserve">confirmed exactly, and narrowed.</w:t>
            </w:r>
            <w:r>
              <w:rPr>
                <w:i/>
                <w:iCs/>
              </w:rPr>
              <w:t xml:space="preserve"> </w:t>
            </w:r>
            <w:r>
              <w:rPr>
                <w:rStyle w:val="VerbatimChar"/>
                <w:i/>
                <w:iCs/>
              </w:rPr>
              <w:t xml:space="preserve">QuickAccessViewHolder.kt:67-68</w:t>
            </w:r>
            <w:r>
              <w:rPr>
                <w:i/>
                <w:iCs/>
              </w:rPr>
              <w:t xml:space="preserve"> </w:t>
            </w:r>
            <w:r>
              <w:rPr>
                <w:i/>
                <w:iCs/>
              </w:rPr>
              <w:t xml:space="preserve">loads a host-supplied URL with no scheme check, no host allow-list and no</w:t>
            </w:r>
            <w:r>
              <w:rPr>
                <w:i/>
                <w:iCs/>
              </w:rPr>
              <w:t xml:space="preserve"> </w:t>
            </w:r>
            <w:r>
              <w:rPr>
                <w:rStyle w:val="VerbatimChar"/>
                <w:i/>
                <w:iCs/>
              </w:rPr>
              <w:t xml:space="preserve">resize()</w:t>
            </w:r>
            <w:r>
              <w:rPr>
                <w:i/>
                <w:iCs/>
              </w:rPr>
              <w:t xml:space="preserve">;</w:t>
            </w:r>
            <w:r>
              <w:rPr>
                <w:i/>
                <w:iCs/>
              </w:rPr>
              <w:t xml:space="preserve"> </w:t>
            </w:r>
            <w:r>
              <w:rPr>
                <w:rStyle w:val="VerbatimChar"/>
                <w:i/>
                <w:iCs/>
              </w:rPr>
              <w:t xml:space="preserve">QAFileItem.kt:11</w:t>
            </w:r>
            <w:r>
              <w:rPr>
                <w:i/>
                <w:iCs/>
              </w:rPr>
              <w:t xml:space="preserve"> </w:t>
            </w:r>
            <w:r>
              <w:rPr>
                <w:i/>
                <w:iCs/>
              </w:rPr>
              <w:t xml:space="preserve">is mutable and host-populated; the library manifest is</w:t>
            </w:r>
            <w:r>
              <w:rPr>
                <w:i/>
                <w:iCs/>
              </w:rPr>
              <w:t xml:space="preserve"> </w:t>
            </w:r>
            <w:r>
              <w:rPr>
                <w:b/>
                <w:bCs/>
                <w:i/>
                <w:iCs/>
              </w:rPr>
              <w:t xml:space="preserve">literally empty</w:t>
            </w:r>
            <w:r>
              <w:rPr>
                <w:i/>
                <w:iCs/>
              </w:rPr>
              <w:t xml:space="preserve"> </w:t>
            </w:r>
            <w:r>
              <w:rPr>
                <w:i/>
                <w:iCs/>
              </w:rPr>
              <w:t xml:space="preserve">(</w:t>
            </w:r>
            <w:r>
              <w:rPr>
                <w:rStyle w:val="VerbatimChar"/>
                <w:i/>
                <w:iCs/>
              </w:rPr>
              <w:t xml:space="preserve">&lt;manifest&gt;&lt;/manifest&gt;</w:t>
            </w:r>
            <w:r>
              <w:rPr>
                <w:i/>
                <w:iCs/>
              </w:rPr>
              <w:t xml:space="preserve">) — no</w:t>
            </w:r>
            <w:r>
              <w:rPr>
                <w:i/>
                <w:iCs/>
              </w:rPr>
              <w:t xml:space="preserve"> </w:t>
            </w:r>
            <w:r>
              <w:rPr>
                <w:rStyle w:val="VerbatimChar"/>
                <w:i/>
                <w:iCs/>
              </w:rPr>
              <w:t xml:space="preserve">networkSecurityConfig</w:t>
            </w:r>
            <w:r>
              <w:rPr>
                <w:i/>
                <w:iCs/>
              </w:rPr>
              <w:t xml:space="preserve">, no cleartext policy. Census: zero occurrences of</w:t>
            </w:r>
            <w:r>
              <w:rPr>
                <w:i/>
                <w:iCs/>
              </w:rPr>
              <w:t xml:space="preserve"> </w:t>
            </w:r>
            <w:r>
              <w:rPr>
                <w:rStyle w:val="VerbatimChar"/>
                <w:i/>
                <w:iCs/>
              </w:rPr>
              <w:t xml:space="preserve">https|allow|scheme|host</w:t>
            </w:r>
            <w:r>
              <w:rPr>
                <w:i/>
                <w:iCs/>
              </w:rPr>
              <w:t xml:space="preserve"> </w:t>
            </w:r>
            <w:r>
              <w:rPr>
                <w:i/>
                <w:iCs/>
              </w:rPr>
              <w:t xml:space="preserve">anywhere in</w:t>
            </w:r>
            <w:r>
              <w:rPr>
                <w:i/>
                <w:iCs/>
              </w:rPr>
              <w:t xml:space="preserve"> </w:t>
            </w:r>
            <w:r>
              <w:rPr>
                <w:rStyle w:val="VerbatimChar"/>
                <w:i/>
                <w:iCs/>
              </w:rPr>
              <w:t xml:space="preserve">quickaccesslib/src/main/java</w:t>
            </w:r>
            <w:r>
              <w:rPr>
                <w:i/>
                <w:iCs/>
              </w:rPr>
              <w:t xml:space="preserve">.</w:t>
            </w:r>
            <w:r>
              <w:rPr>
                <w:i/>
                <w:iCs/>
              </w:rPr>
              <w:t xml:space="preserve"> </w:t>
            </w:r>
            <w:r>
              <w:rPr>
                <w:b/>
                <w:bCs/>
                <w:i/>
                <w:iCs/>
              </w:rPr>
              <w:t xml:space="preserve">NARROWED: the finding's open worry was that a consumer might not set a cleartext policy — CypherSharePoint, MailFlow and UniversalPrint are all consumers and all three set</w:t>
            </w:r>
            <w:r>
              <w:rPr>
                <w:b/>
                <w:bCs/>
                <w:i/>
                <w:iCs/>
              </w:rPr>
              <w:t xml:space="preserve"> </w:t>
            </w:r>
            <w:r>
              <w:rPr>
                <w:rStyle w:val="VerbatimChar"/>
                <w:b/>
                <w:bCs/>
                <w:i/>
                <w:iCs/>
              </w:rPr>
              <w:t xml:space="preserve">usesCleartextTraffic="false"</w:t>
            </w:r>
            <w:r>
              <w:rPr>
                <w:b/>
                <w:bCs/>
                <w:i/>
                <w:iCs/>
              </w:rPr>
              <w:t xml:space="preserve">, so the cleartext leg is closed for every consumer checked.</w:t>
            </w:r>
            <w:r>
              <w:rPr>
                <w:i/>
                <w:iCs/>
              </w:rPr>
              <w:t xml:space="preserve"> </w:t>
            </w:r>
            <w:r>
              <w:rPr>
                <w:i/>
                <w:iCs/>
              </w:rPr>
              <w:t xml:space="preserve">What remains and is real: an unconstrained HTTPS GET from the MFP to a host-supplied origin — beacon and SSRF-lite.</w:t>
            </w:r>
            <w:r>
              <w:rPr>
                <w:i/>
                <w:iCs/>
              </w:rPr>
              <w:t xml:space="preserve"> </w:t>
            </w:r>
            <w:r>
              <w:rPr>
                <w:i/>
                <w:i/>
                <w:iCs/>
                <w:iCs/>
              </w:rPr>
              <w:t xml:space="preserve">(Consumers outside that set were not checked.)</w:t>
            </w:r>
            <w:r>
              <w:rPr>
                <w:i/>
                <w:iCs/>
              </w:rPr>
              <w:t xml:space="preserve">]</w:t>
            </w:r>
          </w:p>
        </w:tc>
      </w:tr>
      <w:tr>
        <w:tc>
          <w:tcPr/>
          <w:p>
            <w:pPr>
              <w:pStyle w:val="Compact"/>
            </w:pPr>
            <w:r>
              <w:rPr>
                <w:b/>
                <w:bCs/>
              </w:rPr>
              <w:t xml:space="preserve">How to resolve</w:t>
            </w:r>
          </w:p>
        </w:tc>
        <w:tc>
          <w:tcPr/>
          <w:p>
            <w:pPr>
              <w:pStyle w:val="Compact"/>
            </w:pPr>
            <w:r>
              <w:t xml:space="preserve">Enforce</w:t>
            </w:r>
            <w:r>
              <w:t xml:space="preserve"> </w:t>
            </w:r>
            <w:r>
              <w:rPr>
                <w:rStyle w:val="VerbatimChar"/>
              </w:rPr>
              <w:t xml:space="preserve">https</w:t>
            </w:r>
            <w:r>
              <w:t xml:space="preserve"> </w:t>
            </w:r>
            <w:r>
              <w:t xml:space="preserve">and an optional host allow-list supplied by the consumer at</w:t>
            </w:r>
            <w:r>
              <w:t xml:space="preserve"> </w:t>
            </w:r>
            <w:r>
              <w:rPr>
                <w:rStyle w:val="VerbatimChar"/>
              </w:rPr>
              <w:t xml:space="preserve">newInstance(...)</w:t>
            </w:r>
            <w:r>
              <w:t xml:space="preserve">; cap image size (</w:t>
            </w:r>
            <w:r>
              <w:rPr>
                <w:rStyle w:val="VerbatimChar"/>
              </w:rPr>
              <w:t xml:space="preserve">resize()</w:t>
            </w:r>
            <w:r>
              <w:t xml:space="preserve">); document that the consumer must set</w:t>
            </w:r>
            <w:r>
              <w:t xml:space="preserve"> </w:t>
            </w:r>
            <w:r>
              <w:rPr>
                <w:rStyle w:val="VerbatimChar"/>
              </w:rPr>
              <w:t xml:space="preserve">usesCleartextTraffic=false</w:t>
            </w:r>
            <w:r>
              <w:t xml:space="preserve"> </w:t>
            </w:r>
            <w:r>
              <w:t xml:space="preserve">or a</w:t>
            </w:r>
            <w:r>
              <w:t xml:space="preserve"> </w:t>
            </w:r>
            <w:r>
              <w:rPr>
                <w:rStyle w:val="VerbatimChar"/>
              </w:rPr>
              <w:t xml:space="preserve">networkSecurityConfig</w:t>
            </w:r>
            <w:r>
              <w:t xml:space="preserve">.</w:t>
            </w:r>
            <w:r>
              <w:t xml:space="preserve"> </w:t>
            </w:r>
            <w:r>
              <w:rPr>
                <w:i/>
                <w:iCs/>
              </w:rPr>
              <w:t xml:space="preserve">(Recorded by the reviewer who raised the finding, in</w:t>
            </w:r>
            <w:r>
              <w:rPr>
                <w:i/>
                <w:iCs/>
              </w:rPr>
              <w:t xml:space="preserve"> </w:t>
            </w:r>
            <w:r>
              <w:rPr>
                <w:rStyle w:val="VerbatimChar"/>
                <w:i/>
                <w:iCs/>
              </w:rPr>
              <w:t xml:space="preserve">delta-review-2026-09/quickaccesslibrary-master.md</w:t>
            </w:r>
            <w:r>
              <w:rPr>
                <w:i/>
                <w:iCs/>
              </w:rPr>
              <w:t xml:space="preserve">.)</w:t>
            </w:r>
          </w:p>
        </w:tc>
      </w:tr>
    </w:tbl>
    <w:p/>
    <w:p/>
    <w:p/>
    <w:bookmarkEnd w:id="168"/>
    <w:bookmarkStart w:id="169" w:name="X7fcddfee2cfebb2bf0039f5c605eef5f5f0f28d"/>
    <w:p>
      <w:pPr>
        <w:pStyle w:val="Heading4"/>
      </w:pPr>
      <w:r>
        <w:t xml:space="preserve">QA-D2 — Informational: dependency currency of the only network-capable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QA-D2</w:t>
            </w:r>
          </w:p>
        </w:tc>
        <w:tc>
          <w:tcPr/>
          <w:p>
            <w:pPr>
              <w:pStyle w:val="Compact"/>
            </w:pPr>
            <w:r>
              <w:rPr>
                <w:b/>
                <w:bCs/>
              </w:rPr>
              <w:t xml:space="preserve">Info</w:t>
            </w:r>
            <w:r>
              <w:t xml:space="preserve"> </w:t>
            </w:r>
            <w:r>
              <w:t xml:space="preserve">· no CVSS score recorded · component</w:t>
            </w:r>
            <w:r>
              <w:t xml:space="preserve"> </w:t>
            </w:r>
            <w:r>
              <w:rPr>
                <w:b/>
                <w:bCs/>
              </w:rPr>
              <w:t xml:space="preserve">QuickAccessLibrary</w:t>
            </w:r>
          </w:p>
        </w:tc>
      </w:tr>
      <w:tr>
        <w:tc>
          <w:tcPr/>
          <w:p>
            <w:pPr>
              <w:pStyle w:val="Compact"/>
            </w:pPr>
            <w:r>
              <w:rPr>
                <w:b/>
                <w:bCs/>
              </w:rPr>
              <w:t xml:space="preserve">The issue</w:t>
            </w:r>
          </w:p>
        </w:tc>
        <w:tc>
          <w:tcPr/>
          <w:p>
            <w:pPr>
              <w:pStyle w:val="Compact"/>
            </w:pPr>
            <w:r>
              <w:t xml:space="preserve">dependency currency of the only network-capable component.</w:t>
            </w:r>
          </w:p>
        </w:tc>
      </w:tr>
      <w:tr>
        <w:tc>
          <w:tcPr/>
          <w:p>
            <w:pPr>
              <w:pStyle w:val="Compact"/>
            </w:pPr>
            <w:r>
              <w:rPr>
                <w:b/>
                <w:bCs/>
              </w:rPr>
              <w:t xml:space="preserve">Suggested fix</w:t>
            </w:r>
          </w:p>
        </w:tc>
        <w:tc>
          <w:tcPr/>
          <w:p>
            <w:pPr>
              <w:pStyle w:val="Compact"/>
            </w:pPr>
            <w:r>
              <w:t xml:space="preserve">Pin the network stack and put the component under software-composition analysis in CI, so dependency currency is measured rather than assumed.</w:t>
            </w:r>
          </w:p>
        </w:tc>
      </w:tr>
      <w:tr>
        <w:tc>
          <w:tcPr/>
          <w:p>
            <w:pPr>
              <w:pStyle w:val="Compact"/>
            </w:pPr>
            <w:r>
              <w:rPr>
                <w:b/>
                <w:bCs/>
              </w:rPr>
              <w:t xml:space="preserve">What was tested</w:t>
            </w:r>
          </w:p>
        </w:tc>
        <w:tc>
          <w:tcPr/>
          <w:p>
            <w:pPr>
              <w:pStyle w:val="Compact"/>
            </w:pPr>
            <w:r>
              <w:t xml:space="preserve">The</w:t>
            </w:r>
            <w:r>
              <w:t xml:space="preserve"> </w:t>
            </w:r>
            <w:r>
              <w:rPr>
                <w:b/>
                <w:bCs/>
              </w:rPr>
              <w:t xml:space="preserve">QuickAccessLibrary</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delta-review-2026-09/quickaccesslibrary-master.md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 exactly (</w:t>
            </w:r>
            <w:r>
              <w:rPr>
                <w:rStyle w:val="VerbatimChar"/>
                <w:i/>
                <w:iCs/>
              </w:rPr>
              <w:t xml:space="preserve">quickaccesslib/build.gradle.kts:89</w:t>
            </w:r>
            <w:r>
              <w:rPr>
                <w:i/>
                <w:iCs/>
              </w:rPr>
              <w:t xml:space="preserve"> </w:t>
            </w:r>
            <w:r>
              <w:rPr>
                <w:i/>
                <w:iCs/>
              </w:rPr>
              <w:t xml:space="preserve">—</w:t>
            </w:r>
            <w:r>
              <w:rPr>
                <w:i/>
                <w:iCs/>
              </w:rPr>
              <w:t xml:space="preserve"> </w:t>
            </w:r>
            <w:r>
              <w:rPr>
                <w:rStyle w:val="VerbatimChar"/>
                <w:i/>
                <w:iCs/>
              </w:rPr>
              <w:t xml:space="preserve">picasso:2.8</w:t>
            </w:r>
            <w:r>
              <w:rPr>
                <w:i/>
                <w:iCs/>
              </w:rPr>
              <w:t xml:space="preserve">).</w:t>
            </w:r>
            <w:r>
              <w:rPr>
                <w:i/>
                <w:iCs/>
              </w:rPr>
              <w:t xml:space="preserve"> </w:t>
            </w:r>
            <w:r>
              <w:rPr>
                <w:b/>
                <w:bCs/>
                <w:i/>
                <w:iCs/>
              </w:rPr>
              <w:t xml:space="preserve">Correctly carries no CVSS.</w:t>
            </w:r>
            <w:r>
              <w:rPr>
                <w:i/>
                <w:iCs/>
              </w:rPr>
              <w:t xml:space="preserve">]</w:t>
            </w:r>
          </w:p>
        </w:tc>
      </w:tr>
      <w:tr>
        <w:tc>
          <w:tcPr/>
          <w:p>
            <w:pPr>
              <w:pStyle w:val="Compact"/>
            </w:pPr>
            <w:r>
              <w:rPr>
                <w:b/>
                <w:bCs/>
              </w:rPr>
              <w:t xml:space="preserve">How to resolve</w:t>
            </w:r>
          </w:p>
        </w:tc>
        <w:tc>
          <w:tcPr/>
          <w:p>
            <w:pPr>
              <w:pStyle w:val="Compact"/>
            </w:pPr>
            <w:r>
              <w:t xml:space="preserve">Pin the library's network stack to exact versions, add software-composition analysis to CI for this component, and record the result, so that currency is a measurement rather than an assumption. This is the only network-capable component in its group, which is why it is called out.</w:t>
            </w:r>
          </w:p>
        </w:tc>
      </w:tr>
    </w:tbl>
    <w:p/>
    <w:p/>
    <w:p/>
    <w:bookmarkEnd w:id="169"/>
    <w:bookmarkStart w:id="170" w:name="X5a11e759bcb07bbc2732e7d3a53bad11d43c60b"/>
    <w:p>
      <w:pPr>
        <w:pStyle w:val="Heading4"/>
      </w:pPr>
      <w:r>
        <w:t xml:space="preserve">WP-D1 — The repository is a secret-bearing archive in a format its own secret-scanning CI cannot inspect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WP-D1</w:t>
            </w:r>
          </w:p>
        </w:tc>
        <w:tc>
          <w:tcPr/>
          <w:p>
            <w:pPr>
              <w:pStyle w:val="Compact"/>
            </w:pPr>
            <w:r>
              <w:rPr>
                <w:b/>
                <w:bCs/>
              </w:rPr>
              <w:t xml:space="preserve">Low</w:t>
            </w:r>
            <w:r>
              <w:rPr>
                <w:b/>
                <w:bCs/>
              </w:rPr>
              <w:t xml:space="preserve"> </w:t>
            </w:r>
            <w:r>
              <w:rPr>
                <w:b/>
                <w:bCs/>
                <w:i/>
                <w:iCs/>
              </w:rPr>
              <w:t xml:space="preserve">(bucketed "env-adjusted")</w:t>
            </w:r>
            <w:r>
              <w:t xml:space="preserve"> </w:t>
            </w:r>
            <w:r>
              <w:t xml:space="preserve">· CVSS 3.1</w:t>
            </w:r>
            <w:r>
              <w:t xml:space="preserve"> </w:t>
            </w:r>
            <w:r>
              <w:rPr>
                <w:b/>
                <w:bCs/>
              </w:rPr>
              <w:t xml:space="preserve">5.3</w:t>
            </w:r>
            <w:r>
              <w:t xml:space="preserve"> </w:t>
            </w:r>
            <w:r>
              <w:rPr>
                <w:rStyle w:val="VerbatimChar"/>
              </w:rPr>
              <w:t xml:space="preserve">CVSS:3.1/AV:N/AC:H/PR:L/UI:N/S:U/C:H/I:N/A:N</w:t>
            </w:r>
            <w:r>
              <w:t xml:space="preserve"> </w:t>
            </w:r>
            <w:r>
              <w:t xml:space="preserve">· component</w:t>
            </w:r>
            <w:r>
              <w:t xml:space="preserve"> </w:t>
            </w:r>
            <w:r>
              <w:rPr>
                <w:b/>
                <w:bCs/>
              </w:rPr>
              <w:t xml:space="preserve">WorkPathApplications</w:t>
            </w:r>
          </w:p>
        </w:tc>
      </w:tr>
      <w:tr>
        <w:tc>
          <w:tcPr/>
          <w:p>
            <w:pPr>
              <w:pStyle w:val="Compact"/>
            </w:pPr>
            <w:r>
              <w:rPr>
                <w:b/>
                <w:bCs/>
              </w:rPr>
              <w:t xml:space="preserve">The issue</w:t>
            </w:r>
          </w:p>
        </w:tc>
        <w:tc>
          <w:tcPr/>
          <w:p>
            <w:pPr>
              <w:pStyle w:val="Compact"/>
            </w:pPr>
            <w:r>
              <w:t xml:space="preserve">The repository is a secret-bearing archive in a format its own secret-scanning CI cannot inspect</w:t>
            </w:r>
          </w:p>
        </w:tc>
      </w:tr>
      <w:tr>
        <w:tc>
          <w:tcPr/>
          <w:p>
            <w:pPr>
              <w:pStyle w:val="Compact"/>
            </w:pPr>
            <w:r>
              <w:rPr>
                <w:b/>
                <w:bCs/>
              </w:rPr>
              <w:t xml:space="preserve">Suggested fix</w:t>
            </w:r>
          </w:p>
        </w:tc>
        <w:tc>
          <w:tcPr/>
          <w:p>
            <w:pPr>
              <w:pStyle w:val="Compact"/>
            </w:pPr>
            <w:r>
              <w:t xml:space="preserve">Keep the offline archive out of the git repository and in an access-controlled artefact store; scan and purge the restored trees before archiving, and rotate the secrets regardless.</w:t>
            </w:r>
          </w:p>
        </w:tc>
      </w:tr>
      <w:tr>
        <w:tc>
          <w:tcPr/>
          <w:p>
            <w:pPr>
              <w:pStyle w:val="Compact"/>
            </w:pPr>
            <w:r>
              <w:rPr>
                <w:b/>
                <w:bCs/>
              </w:rPr>
              <w:t xml:space="preserve">What was tested</w:t>
            </w:r>
          </w:p>
        </w:tc>
        <w:tc>
          <w:tcPr/>
          <w:p>
            <w:pPr>
              <w:pStyle w:val="Compact"/>
            </w:pPr>
            <w:r>
              <w:t xml:space="preserve">The</w:t>
            </w:r>
            <w:r>
              <w:t xml:space="preserve"> </w:t>
            </w:r>
            <w:r>
              <w:rPr>
                <w:b/>
                <w:bCs/>
              </w:rPr>
              <w:t xml:space="preserve">WorkPathApplications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delta-review-2026-09/workpathapplicationsandlibrariessources-master.md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w:t>
            </w:r>
            <w:r>
              <w:rPr>
                <w:i/>
                <w:iCs/>
              </w:rPr>
              <w:t xml:space="preserve"> </w:t>
            </w:r>
            <w:r>
              <w:rPr>
                <w:b/>
                <w:bCs/>
                <w:i/>
                <w:iCs/>
              </w:rPr>
              <w:t xml:space="preserve">the filed 5.3 reproduces exactly and the bucket is correct, stated and preserved</w:t>
            </w:r>
            <w:r>
              <w:rPr>
                <w:i/>
                <w:iCs/>
              </w:rPr>
              <w:t xml:space="preserve"> </w:t>
            </w:r>
            <w:r>
              <w:rPr>
                <w:i/>
                <w:iCs/>
              </w:rPr>
              <w:t xml:space="preserve">(</w:t>
            </w:r>
            <w:r>
              <w:t xml:space="preserve">"env-adjusted to Low because reachability is 'whoever can read the repo'"* —</w:t>
            </w:r>
            <w:r>
              <w:t xml:space="preserve"> </w:t>
            </w:r>
            <w:r>
              <w:rPr>
                <w:rStyle w:val="VerbatimChar"/>
              </w:rPr>
              <w:t xml:space="preserve">PR:L</w:t>
            </w:r>
            <w:r>
              <w:t xml:space="preserve"> </w:t>
            </w:r>
            <w:r>
              <w:t xml:space="preserve">already carries that reachability, and the bucket then discounts it again for an organisationally-controlled population).</w:t>
            </w:r>
            <w:r>
              <w:t xml:space="preserve"> </w:t>
            </w:r>
            <w:r>
              <w:rPr>
                <w:b/>
                <w:bCs/>
              </w:rPr>
              <w:t xml:space="preserve">The "structurally blind control" claim is now a measurement:</w:t>
            </w:r>
            <w:r>
              <w:t xml:space="preserve"> </w:t>
            </w:r>
            <w:r>
              <w:rPr>
                <w:rStyle w:val="VerbatimChar"/>
              </w:rPr>
              <w:t xml:space="preserve">restore|bundle|clone|unbundle</w:t>
            </w:r>
            <w:r>
              <w:t xml:space="preserve"> </w:t>
            </w:r>
            <w:r>
              <w:t xml:space="preserve">across</w:t>
            </w:r>
            <w:r>
              <w:t xml:space="preserve"> </w:t>
            </w:r>
            <w:r>
              <w:rPr>
                <w:rStyle w:val="VerbatimChar"/>
              </w:rPr>
              <w:t xml:space="preserve">gitleaks.yml</w:t>
            </w:r>
            <w:r>
              <w:t xml:space="preserve"> </w:t>
            </w:r>
            <w:r>
              <w:t xml:space="preserve">returns</w:t>
            </w:r>
            <w:r>
              <w:t xml:space="preserve"> </w:t>
            </w:r>
            <w:r>
              <w:rPr>
                <w:b/>
                <w:bCs/>
              </w:rPr>
              <w:t xml:space="preserve">0 matches — there is no restore step</w:t>
            </w:r>
            <w:r>
              <w:t xml:space="preserve">, so the one control added since June scans 661 MB of opaque packfiles plus four small text files.</w:t>
            </w:r>
            <w:r>
              <w:t xml:space="preserve"> </w:t>
            </w:r>
            <w:r>
              <w:rPr>
                <w:b/>
                <w:bCs/>
              </w:rPr>
              <w:t xml:space="preserve">One factual correction in a deliverable: the delta file says "23 bundles totalling ≈800 MB"; measured,</w:t>
            </w:r>
            <w:r>
              <w:rPr>
                <w:b/>
                <w:bCs/>
              </w:rPr>
              <w:t xml:space="preserve"> </w:t>
            </w:r>
            <w:r>
              <w:rPr>
                <w:rStyle w:val="VerbatimChar"/>
                <w:b/>
                <w:bCs/>
              </w:rPr>
              <w:t xml:space="preserve">du -sh bundles/</w:t>
            </w:r>
            <w:r>
              <w:rPr>
                <w:b/>
                <w:bCs/>
              </w:rPr>
              <w:t xml:space="preserve"> </w:t>
            </w:r>
            <w:r>
              <w:rPr>
                <w:b/>
                <w:bCs/>
              </w:rPr>
              <w:t xml:space="preserve">= 661 MB.</w:t>
            </w:r>
            <w:r>
              <w:t xml:space="preserve"> </w:t>
            </w:r>
            <w:r>
              <w:t xml:space="preserve">The count of 23 is right; the size was overstated by about a fifth.</w:t>
            </w:r>
            <w:r>
              <w:t xml:space="preserve"> </w:t>
            </w:r>
            <w:r>
              <w:rPr>
                <w:b/>
                <w:bCs/>
              </w:rPr>
              <w:t xml:space="preserve">LARGEST UNTESTED AREA IN THIS SECTION, stated plainly: no bundle was extracted, cloned or inspected</w:t>
            </w:r>
            <w:r>
              <w:t xml:space="preserve"> </w:t>
            </w:r>
            <w:r>
              <w:t xml:space="preserve">— headers and</w:t>
            </w:r>
            <w:r>
              <w:t xml:space="preserve"> </w:t>
            </w:r>
            <w:r>
              <w:rPr>
                <w:rStyle w:val="VerbatimChar"/>
              </w:rPr>
              <w:t xml:space="preserve">git bundle list-heads</w:t>
            </w:r>
            <w:r>
              <w:t xml:space="preserve"> </w:t>
            </w:r>
            <w:r>
              <w:t xml:space="preserve">only — so every June statement about SecureAccess, OnGuard and AppAttestation is</w:t>
            </w:r>
            <w:r>
              <w:t xml:space="preserve"> </w:t>
            </w:r>
            <w:r>
              <w:rPr>
                <w:b/>
                <w:bCs/>
              </w:rPr>
              <w:t xml:space="preserve">neither re-verified nor contradicted</w:t>
            </w:r>
            <w:r>
              <w:t xml:space="preserve">, and the row's "Confirmed (structure) /</w:t>
            </w:r>
            <w:r>
              <w:t xml:space="preserve"> </w:t>
            </w:r>
            <w:r>
              <w:rPr>
                <w:b/>
                <w:bCs/>
              </w:rPr>
              <w:t xml:space="preserve">Suspected</w:t>
            </w:r>
            <w:r>
              <w:t xml:space="preserve"> </w:t>
            </w:r>
            <w:r>
              <w:t xml:space="preserve">(secret content)" split is exactly right and must be kept.</w:t>
            </w:r>
            <w:r>
              <w:t xml:space="preserve"> </w:t>
            </w:r>
            <w:r>
              <w:rPr>
                <w:b/>
                <w:bCs/>
              </w:rPr>
              <w:t xml:space="preserve">Extracting 23 repositories and ~600 branches is an engagement-sized task that needs no live access and no tenant.</w:t>
            </w:r>
            <w:r>
              <w:t xml:space="preserve">]*</w:t>
            </w:r>
          </w:p>
        </w:tc>
      </w:tr>
      <w:tr>
        <w:tc>
          <w:tcPr/>
          <w:p>
            <w:pPr>
              <w:pStyle w:val="Compact"/>
            </w:pPr>
            <w:r>
              <w:rPr>
                <w:b/>
                <w:bCs/>
              </w:rPr>
              <w:t xml:space="preserve">How to resolve</w:t>
            </w:r>
          </w:p>
        </w:tc>
        <w:tc>
          <w:tcPr/>
          <w:p>
            <w:pPr>
              <w:pStyle w:val="Compact"/>
            </w:pPr>
            <w:r>
              <w:t xml:space="preserve">(1) Do not store git bundles in a git repository; if an offline archive is required, keep it in an access-controlled artefact store, encrypted at rest, with an audit trail. (2) Before archiving, run gitleaks/trufflehog against each</w:t>
            </w:r>
            <w:r>
              <w:t xml:space="preserve"> </w:t>
            </w:r>
            <w:r>
              <w:rPr>
                <w:i/>
                <w:iCs/>
              </w:rPr>
              <w:t xml:space="preserve">restored</w:t>
            </w:r>
            <w:r>
              <w:t xml:space="preserve"> </w:t>
            </w:r>
            <w:r>
              <w:t xml:space="preserve">repo and purge history (git filter-repo) of the F-12/F-14/F-16 material; rotate the secrets regardless. (3) If the bundles stay, make the CI restore them to a temp dir and scan the restored trees, so the control measures what it claims to.</w:t>
            </w:r>
            <w:r>
              <w:t xml:space="preserve"> </w:t>
            </w:r>
            <w:r>
              <w:rPr>
                <w:i/>
                <w:iCs/>
              </w:rPr>
              <w:t xml:space="preserve">(Recorded by the reviewer who raised the finding, in</w:t>
            </w:r>
            <w:r>
              <w:rPr>
                <w:i/>
                <w:iCs/>
              </w:rPr>
              <w:t xml:space="preserve"> </w:t>
            </w:r>
            <w:r>
              <w:rPr>
                <w:rStyle w:val="VerbatimChar"/>
                <w:i/>
                <w:iCs/>
              </w:rPr>
              <w:t xml:space="preserve">delta-review-2026-09/workpathapplicationsandlibrariessources-master.md</w:t>
            </w:r>
            <w:r>
              <w:rPr>
                <w:i/>
                <w:iCs/>
              </w:rPr>
              <w:t xml:space="preserve">.)</w:t>
            </w:r>
          </w:p>
        </w:tc>
      </w:tr>
    </w:tbl>
    <w:p/>
    <w:p/>
    <w:p/>
    <w:bookmarkEnd w:id="170"/>
    <w:bookmarkStart w:id="171" w:name="Xde6e6e596c6079a0446e7f4f883bc500d83ea3c"/>
    <w:p>
      <w:pPr>
        <w:pStyle w:val="Heading4"/>
      </w:pPr>
      <w:r>
        <w:t xml:space="preserve">WP-D2 — Informational:</w:t>
      </w:r>
      <w:r>
        <w:t xml:space="preserve"> </w:t>
      </w:r>
      <w:r>
        <w:rPr>
          <w:rStyle w:val="VerbatimChar"/>
        </w:rPr>
        <w:t xml:space="preserve">restore_from_bundles.sh</w:t>
      </w:r>
      <w:r>
        <w:t xml:space="preserve"> </w:t>
      </w:r>
      <w:r>
        <w:t xml:space="preserve">chunked-bundle path uses an undeclared associative array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WP-D2</w:t>
            </w:r>
          </w:p>
        </w:tc>
        <w:tc>
          <w:tcPr/>
          <w:p>
            <w:pPr>
              <w:pStyle w:val="Compact"/>
            </w:pPr>
            <w:r>
              <w:rPr>
                <w:b/>
                <w:bCs/>
              </w:rPr>
              <w:t xml:space="preserve">Info</w:t>
            </w:r>
            <w:r>
              <w:t xml:space="preserve"> </w:t>
            </w:r>
            <w:r>
              <w:t xml:space="preserve">· no CVSS score recorded · component</w:t>
            </w:r>
            <w:r>
              <w:t xml:space="preserve"> </w:t>
            </w:r>
            <w:r>
              <w:rPr>
                <w:b/>
                <w:bCs/>
              </w:rPr>
              <w:t xml:space="preserve">WorkPathApplications</w:t>
            </w:r>
          </w:p>
        </w:tc>
      </w:tr>
      <w:tr>
        <w:tc>
          <w:tcPr/>
          <w:p>
            <w:pPr>
              <w:pStyle w:val="Compact"/>
            </w:pPr>
            <w:r>
              <w:rPr>
                <w:b/>
                <w:bCs/>
              </w:rPr>
              <w:t xml:space="preserve">The issue</w:t>
            </w:r>
          </w:p>
        </w:tc>
        <w:tc>
          <w:tcPr/>
          <w:p>
            <w:pPr>
              <w:pStyle w:val="Compact"/>
            </w:pPr>
            <w:r>
              <w:rPr>
                <w:rStyle w:val="VerbatimChar"/>
              </w:rPr>
              <w:t xml:space="preserve">restore_from_bundles.sh</w:t>
            </w:r>
            <w:r>
              <w:t xml:space="preserve"> </w:t>
            </w:r>
            <w:r>
              <w:t xml:space="preserve">chunked-bundle path uses an undeclared associative array.</w:t>
            </w:r>
          </w:p>
        </w:tc>
      </w:tr>
      <w:tr>
        <w:tc>
          <w:tcPr/>
          <w:p>
            <w:pPr>
              <w:pStyle w:val="Compact"/>
            </w:pPr>
            <w:r>
              <w:rPr>
                <w:b/>
                <w:bCs/>
              </w:rPr>
              <w:t xml:space="preserve">Suggested fix</w:t>
            </w:r>
          </w:p>
        </w:tc>
        <w:tc>
          <w:tcPr/>
          <w:p>
            <w:pPr>
              <w:pStyle w:val="Compact"/>
            </w:pPr>
            <w:r>
              <w:t xml:space="preserve">Declare the associative array before use — the chunked-bundle restore path cannot work as written, and it must be fixed before the bundle is relied on to close</w:t>
            </w:r>
            <w:r>
              <w:t xml:space="preserve"> </w:t>
            </w:r>
            <w:r>
              <w:rPr>
                <w:rStyle w:val="VerbatimChar"/>
              </w:rPr>
              <w:t xml:space="preserve">WP-D1</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WorkPathApplications</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delta-review-2026-09/workpathapplicationsandlibrariessources-master.md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w:t>
            </w:r>
            <w:r>
              <w:rPr>
                <w:i/>
                <w:iCs/>
              </w:rPr>
              <w:t xml:space="preserve"> </w:t>
            </w:r>
            <w:r>
              <w:rPr>
                <w:b/>
                <w:bCs/>
                <w:i/>
                <w:iCs/>
              </w:rPr>
              <w:t xml:space="preserve">control fires</w:t>
            </w:r>
            <w:r>
              <w:rPr>
                <w:i/>
                <w:iCs/>
              </w:rPr>
              <w:t xml:space="preserve"> </w:t>
            </w:r>
            <w:r>
              <w:rPr>
                <w:i/>
                <w:iCs/>
              </w:rPr>
              <w:t xml:space="preserve">—</w:t>
            </w:r>
            <w:r>
              <w:rPr>
                <w:i/>
                <w:iCs/>
              </w:rPr>
              <w:t xml:space="preserve"> </w:t>
            </w:r>
            <w:r>
              <w:rPr>
                <w:rStyle w:val="VerbatimChar"/>
                <w:i/>
                <w:iCs/>
              </w:rPr>
              <w:t xml:space="preserve">declare -A|typeset -A</w:t>
            </w:r>
            <w:r>
              <w:rPr>
                <w:i/>
                <w:iCs/>
              </w:rPr>
              <w:t xml:space="preserve"> </w:t>
            </w:r>
            <w:r>
              <w:rPr>
                <w:i/>
                <w:iCs/>
              </w:rPr>
              <w:t xml:space="preserve">to exit 1, widened to bare</w:t>
            </w:r>
            <w:r>
              <w:rPr>
                <w:i/>
                <w:iCs/>
              </w:rPr>
              <w:t xml:space="preserve"> </w:t>
            </w:r>
            <w:r>
              <w:rPr>
                <w:rStyle w:val="VerbatimChar"/>
                <w:i/>
                <w:iCs/>
              </w:rPr>
              <w:t xml:space="preserve">declare</w:t>
            </w:r>
            <w:r>
              <w:rPr>
                <w:i/>
                <w:iCs/>
              </w:rPr>
              <w:t xml:space="preserve"> </w:t>
            </w:r>
            <w:r>
              <w:rPr>
                <w:i/>
                <w:iCs/>
              </w:rPr>
              <w:t xml:space="preserve">to</w:t>
            </w:r>
            <w:r>
              <w:rPr>
                <w:i/>
                <w:iCs/>
              </w:rPr>
              <w:t xml:space="preserve"> </w:t>
            </w:r>
            <w:r>
              <w:rPr>
                <w:b/>
                <w:bCs/>
                <w:i/>
                <w:iCs/>
              </w:rPr>
              <w:t xml:space="preserve">the word never appears in the file</w:t>
            </w:r>
            <w:r>
              <w:rPr>
                <w:i/>
                <w:iCs/>
              </w:rPr>
              <w:t xml:space="preserve">, positive control</w:t>
            </w:r>
            <w:r>
              <w:rPr>
                <w:i/>
                <w:iCs/>
              </w:rPr>
              <w:t xml:space="preserve"> </w:t>
            </w:r>
            <w:r>
              <w:rPr>
                <w:rStyle w:val="VerbatimChar"/>
                <w:i/>
                <w:iCs/>
              </w:rPr>
              <w:t xml:space="preserve">local</w:t>
            </w:r>
            <w:r>
              <w:rPr>
                <w:i/>
                <w:iCs/>
              </w:rPr>
              <w:t xml:space="preserve"> </w:t>
            </w:r>
            <w:r>
              <w:rPr>
                <w:i/>
                <w:iCs/>
              </w:rPr>
              <w:t xml:space="preserve">returns</w:t>
            </w:r>
            <w:r>
              <w:rPr>
                <w:i/>
                <w:iCs/>
              </w:rPr>
              <w:t xml:space="preserve"> </w:t>
            </w:r>
            <w:r>
              <w:rPr>
                <w:b/>
                <w:bCs/>
                <w:i/>
                <w:iCs/>
              </w:rPr>
              <w:t xml:space="preserve">11 hits</w:t>
            </w:r>
            <w:r>
              <w:rPr>
                <w:i/>
                <w:iCs/>
              </w:rPr>
              <w:t xml:space="preserve">; and</w:t>
            </w:r>
            <w:r>
              <w:rPr>
                <w:i/>
                <w:iCs/>
              </w:rPr>
              <w:t xml:space="preserve"> </w:t>
            </w:r>
            <w:r>
              <w:rPr>
                <w:rStyle w:val="VerbatimChar"/>
                <w:i/>
                <w:iCs/>
              </w:rPr>
              <w:t xml:space="preserve">#!/bin/bash</w:t>
            </w:r>
            <w:r>
              <w:rPr>
                <w:i/>
                <w:iCs/>
              </w:rPr>
              <w:t xml:space="preserve"> </w:t>
            </w:r>
            <w:r>
              <w:rPr>
                <w:i/>
                <w:iCs/>
              </w:rPr>
              <w:t xml:space="preserve">on macOS is bash 3.2, which has</w:t>
            </w:r>
            <w:r>
              <w:rPr>
                <w:i/>
                <w:iCs/>
              </w:rPr>
              <w:t xml:space="preserve"> </w:t>
            </w:r>
            <w:r>
              <w:rPr>
                <w:b/>
                <w:bCs/>
                <w:i/>
                <w:iCs/>
              </w:rPr>
              <w:t xml:space="preserve">no associative arrays at all</w:t>
            </w:r>
            <w:r>
              <w:rPr>
                <w:i/>
                <w:iCs/>
              </w:rPr>
              <w:t xml:space="preserve">, so the string subscript degrades to arithmetic</w:t>
            </w:r>
            <w:r>
              <w:rPr>
                <w:i/>
                <w:iCs/>
              </w:rPr>
              <w:t xml:space="preserve"> </w:t>
            </w:r>
            <w:r>
              <w:rPr>
                <w:rStyle w:val="VerbatimChar"/>
                <w:i/>
                <w:iCs/>
              </w:rPr>
              <w:t xml:space="preserve">0</w:t>
            </w:r>
            <w:r>
              <w:rPr>
                <w:i/>
                <w:iCs/>
              </w:rPr>
              <w:t xml:space="preserve">.</w:t>
            </w:r>
            <w:r>
              <w:rPr>
                <w:i/>
                <w:iCs/>
              </w:rPr>
              <w:t xml:space="preserve"> </w:t>
            </w:r>
            <w:r>
              <w:rPr>
                <w:b/>
                <w:bCs/>
                <w:i/>
                <w:iCs/>
              </w:rPr>
              <w:t xml:space="preserve">Correctly Informational — no attacker — but its real cost is to EVIDENCE, not to security:</w:t>
            </w:r>
            <w:r>
              <w:rPr>
                <w:i/>
                <w:iCs/>
              </w:rPr>
              <w:t xml:space="preserve"> </w:t>
            </w:r>
            <w:r>
              <w:rPr>
                <w:i/>
                <w:iCs/>
              </w:rPr>
              <w:t xml:space="preserve">this is the code path that restores</w:t>
            </w:r>
            <w:r>
              <w:rPr>
                <w:i/>
                <w:iCs/>
              </w:rPr>
              <w:t xml:space="preserve"> </w:t>
            </w:r>
            <w:r>
              <w:rPr>
                <w:b/>
                <w:bCs/>
                <w:i/>
                <w:iCs/>
              </w:rPr>
              <w:t xml:space="preserve">SecureAccess</w:t>
            </w:r>
            <w:r>
              <w:rPr>
                <w:i/>
                <w:iCs/>
              </w:rPr>
              <w:t xml:space="preserve">, and a silent skip there means the archive quietly fails to reproduce the security heart of the suite.</w:t>
            </w:r>
            <w:r>
              <w:rPr>
                <w:i/>
                <w:iCs/>
              </w:rPr>
              <w:t xml:space="preserve"> </w:t>
            </w:r>
            <w:r>
              <w:rPr>
                <w:b/>
                <w:bCs/>
                <w:i/>
                <w:iCs/>
              </w:rPr>
              <w:t xml:space="preserve">Fix this script before anyone relies on it for the</w:t>
            </w:r>
            <w:r>
              <w:rPr>
                <w:b/>
                <w:bCs/>
                <w:i/>
                <w:iCs/>
              </w:rPr>
              <w:t xml:space="preserve"> </w:t>
            </w:r>
            <w:r>
              <w:rPr>
                <w:rStyle w:val="VerbatimChar"/>
                <w:b/>
                <w:bCs/>
                <w:i/>
                <w:iCs/>
              </w:rPr>
              <w:t xml:space="preserve">WP-D1</w:t>
            </w:r>
            <w:r>
              <w:rPr>
                <w:b/>
                <w:bCs/>
                <w:i/>
                <w:iCs/>
              </w:rPr>
              <w:t xml:space="preserve"> </w:t>
            </w:r>
            <w:r>
              <w:rPr>
                <w:b/>
                <w:bCs/>
                <w:i/>
                <w:iCs/>
              </w:rPr>
              <w:t xml:space="preserve">extraction.</w:t>
            </w:r>
            <w:r>
              <w:rPr>
                <w:i/>
                <w:iCs/>
              </w:rPr>
              <w:t xml:space="preserve">]</w:t>
            </w:r>
          </w:p>
        </w:tc>
      </w:tr>
      <w:tr>
        <w:tc>
          <w:tcPr/>
          <w:p>
            <w:pPr>
              <w:pStyle w:val="Compact"/>
            </w:pPr>
            <w:r>
              <w:rPr>
                <w:b/>
                <w:bCs/>
              </w:rPr>
              <w:t xml:space="preserve">How to resolve</w:t>
            </w:r>
          </w:p>
        </w:tc>
        <w:tc>
          <w:tcPr/>
          <w:p>
            <w:pPr>
              <w:pStyle w:val="Compact"/>
            </w:pPr>
            <w:r>
              <w:t xml:space="preserve">Add the missing</w:t>
            </w:r>
            <w:r>
              <w:t xml:space="preserve"> </w:t>
            </w:r>
            <w:r>
              <w:rPr>
                <w:rStyle w:val="VerbatimChar"/>
              </w:rPr>
              <w:t xml:space="preserve">declare -A</w:t>
            </w:r>
            <w:r>
              <w:t xml:space="preserve"> </w:t>
            </w:r>
            <w:r>
              <w:t xml:space="preserve">for the associative array in</w:t>
            </w:r>
            <w:r>
              <w:t xml:space="preserve"> </w:t>
            </w:r>
            <w:r>
              <w:rPr>
                <w:rStyle w:val="VerbatimChar"/>
              </w:rPr>
              <w:t xml:space="preserve">restore_from_bundles.sh</w:t>
            </w:r>
            <w:r>
              <w:t xml:space="preserve">.</w:t>
            </w:r>
            <w:r>
              <w:t xml:space="preserve"> </w:t>
            </w:r>
            <w:r>
              <w:rPr>
                <w:b/>
                <w:bCs/>
              </w:rPr>
              <w:t xml:space="preserve">This is a prerequisite, not a cosmetic fix:</w:t>
            </w:r>
            <w:r>
              <w:t xml:space="preserve"> </w:t>
            </w:r>
            <w:r>
              <w:rPr>
                <w:rStyle w:val="VerbatimChar"/>
              </w:rPr>
              <w:t xml:space="preserve">WP-D1</w:t>
            </w:r>
            <w:r>
              <w:t xml:space="preserve">'s remediation depends on restoring the bundles and scanning the restored trees, and the chunked-bundle path cannot run as written.</w:t>
            </w:r>
          </w:p>
        </w:tc>
      </w:tr>
    </w:tbl>
    <w:p/>
    <w:p/>
    <w:p/>
    <w:bookmarkEnd w:id="171"/>
    <w:bookmarkStart w:id="172" w:name="wp-d3--informational-workflow-pinning"/>
    <w:p>
      <w:pPr>
        <w:pStyle w:val="Heading4"/>
      </w:pPr>
      <w:r>
        <w:t xml:space="preserve">WP-D3 — Informational: workflow pinning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WP-D3</w:t>
            </w:r>
          </w:p>
        </w:tc>
        <w:tc>
          <w:tcPr/>
          <w:p>
            <w:pPr>
              <w:pStyle w:val="Compact"/>
            </w:pPr>
            <w:r>
              <w:rPr>
                <w:b/>
                <w:bCs/>
              </w:rPr>
              <w:t xml:space="preserve">Info</w:t>
            </w:r>
            <w:r>
              <w:t xml:space="preserve"> </w:t>
            </w:r>
            <w:r>
              <w:t xml:space="preserve">· no CVSS score recorded · component</w:t>
            </w:r>
            <w:r>
              <w:t xml:space="preserve"> </w:t>
            </w:r>
            <w:r>
              <w:rPr>
                <w:b/>
                <w:bCs/>
              </w:rPr>
              <w:t xml:space="preserve">WorkPathApplications</w:t>
            </w:r>
          </w:p>
        </w:tc>
      </w:tr>
      <w:tr>
        <w:tc>
          <w:tcPr/>
          <w:p>
            <w:pPr>
              <w:pStyle w:val="Compact"/>
            </w:pPr>
            <w:r>
              <w:rPr>
                <w:b/>
                <w:bCs/>
              </w:rPr>
              <w:t xml:space="preserve">The issue</w:t>
            </w:r>
          </w:p>
        </w:tc>
        <w:tc>
          <w:tcPr/>
          <w:p>
            <w:pPr>
              <w:pStyle w:val="Compact"/>
            </w:pPr>
            <w:r>
              <w:t xml:space="preserve">workflow pinning.</w:t>
            </w:r>
          </w:p>
        </w:tc>
      </w:tr>
      <w:tr>
        <w:tc>
          <w:tcPr/>
          <w:p>
            <w:pPr>
              <w:pStyle w:val="Compact"/>
            </w:pPr>
            <w:r>
              <w:rPr>
                <w:b/>
                <w:bCs/>
              </w:rPr>
              <w:t xml:space="preserve">Suggested fix</w:t>
            </w:r>
          </w:p>
        </w:tc>
        <w:tc>
          <w:tcPr/>
          <w:p>
            <w:pPr>
              <w:pStyle w:val="Compact"/>
            </w:pPr>
            <w:r>
              <w:t xml:space="preserve">Pin the workflow's actions to commit SHAs and to major versions that exist.</w:t>
            </w:r>
          </w:p>
        </w:tc>
      </w:tr>
      <w:tr>
        <w:tc>
          <w:tcPr/>
          <w:p>
            <w:pPr>
              <w:pStyle w:val="Compact"/>
            </w:pPr>
            <w:r>
              <w:rPr>
                <w:b/>
                <w:bCs/>
              </w:rPr>
              <w:t xml:space="preserve">What was tested</w:t>
            </w:r>
          </w:p>
        </w:tc>
        <w:tc>
          <w:tcPr/>
          <w:p>
            <w:pPr>
              <w:pStyle w:val="Compact"/>
            </w:pPr>
            <w:r>
              <w:t xml:space="preserve">The</w:t>
            </w:r>
            <w:r>
              <w:t xml:space="preserve"> </w:t>
            </w:r>
            <w:r>
              <w:rPr>
                <w:b/>
                <w:bCs/>
              </w:rPr>
              <w:t xml:space="preserve">WorkPathApplications</w:t>
            </w:r>
            <w:r>
              <w:t xml:space="preserve"> </w:t>
            </w:r>
            <w:r>
              <w:t xml:space="preserve">component, as provided in the source snapshot. The claim under test:</w:t>
            </w:r>
            <w:r>
              <w:t xml:space="preserve"> </w:t>
            </w:r>
            <w:r>
              <w:rPr>
                <w:i/>
                <w:iCs/>
              </w:rPr>
              <w:t xml:space="preserve">Informational: workflow pinning</w:t>
            </w:r>
            <w:r>
              <w:t xml:space="preserve">.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delta-review-2026-09/workpathapplicationsandlibrariessources-master.md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independently re-derived at source in round 2 by a reviewer who did not write it and was instructed to falsify it. Negative claims require a positive control demonstrating that the same instrument, at the same scope, finds the thing when it is present.</w:t>
            </w:r>
            <w:r>
              <w:t xml:space="preserve"> </w:t>
            </w:r>
            <w:r>
              <w:rPr>
                <w:b/>
                <w:bCs/>
              </w:rPr>
              <w:t xml:space="preserve">Test record.</w:t>
            </w:r>
            <w:r>
              <w:t xml:space="preserve"> </w:t>
            </w:r>
            <w:r>
              <w:rPr>
                <w:i/>
                <w:iCs/>
              </w:rPr>
              <w:t xml:space="preserve">[2026-09-09: confirmed exactly (</w:t>
            </w:r>
            <w:r>
              <w:rPr>
                <w:rStyle w:val="VerbatimChar"/>
                <w:i/>
                <w:iCs/>
              </w:rPr>
              <w:t xml:space="preserve">gitleaks.yml:18</w:t>
            </w:r>
            <w:r>
              <w:rPr>
                <w:i/>
                <w:iCs/>
              </w:rPr>
              <w:t xml:space="preserve"> </w:t>
            </w:r>
            <w:r>
              <w:rPr>
                <w:rStyle w:val="VerbatimChar"/>
                <w:i/>
                <w:iCs/>
              </w:rPr>
              <w:t xml:space="preserve">actions/checkout@v7</w:t>
            </w:r>
            <w:r>
              <w:rPr>
                <w:i/>
                <w:iCs/>
              </w:rPr>
              <w:t xml:space="preserve">,</w:t>
            </w:r>
            <w:r>
              <w:rPr>
                <w:i/>
                <w:iCs/>
              </w:rPr>
              <w:t xml:space="preserve"> </w:t>
            </w:r>
            <w:r>
              <w:rPr>
                <w:rStyle w:val="VerbatimChar"/>
                <w:i/>
                <w:iCs/>
              </w:rPr>
              <w:t xml:space="preserve">:23</w:t>
            </w:r>
            <w:r>
              <w:rPr>
                <w:i/>
                <w:iCs/>
              </w:rPr>
              <w:t xml:space="preserve"> </w:t>
            </w:r>
            <w:r>
              <w:rPr>
                <w:rStyle w:val="VerbatimChar"/>
                <w:i/>
                <w:iCs/>
              </w:rPr>
              <w:t xml:space="preserve">gitleaks-action@v3</w:t>
            </w:r>
            <w:r>
              <w:rPr>
                <w:i/>
                <w:iCs/>
              </w:rPr>
              <w:t xml:space="preserve">). Correctly Informational — the workflow's</w:t>
            </w:r>
            <w:r>
              <w:rPr>
                <w:i/>
                <w:iCs/>
              </w:rPr>
              <w:t xml:space="preserve"> </w:t>
            </w:r>
            <w:r>
              <w:rPr>
                <w:rStyle w:val="VerbatimChar"/>
                <w:i/>
                <w:iCs/>
              </w:rPr>
              <w:t xml:space="preserve">permissions</w:t>
            </w:r>
            <w:r>
              <w:rPr>
                <w:i/>
                <w:iCs/>
              </w:rPr>
              <w:t xml:space="preserve"> </w:t>
            </w:r>
            <w:r>
              <w:rPr>
                <w:i/>
                <w:iCs/>
              </w:rPr>
              <w:t xml:space="preserve">are least-privilege, which bounds what a hijacked tag could do here.</w:t>
            </w:r>
            <w:r>
              <w:rPr>
                <w:i/>
                <w:iCs/>
              </w:rPr>
              <w:t xml:space="preserve"> </w:t>
            </w:r>
            <w:r>
              <w:rPr>
                <w:b/>
                <w:bCs/>
                <w:i/>
                <w:iCs/>
              </w:rPr>
              <w:t xml:space="preserve">Observation worth carrying: the same pattern is in all five components reviewed that day, so this is an estate-wide CI hygiene item and five Informational rows are a poor way to carry one estate-wide fact.</w:t>
            </w:r>
            <w:r>
              <w:rPr>
                <w:i/>
                <w:iCs/>
              </w:rPr>
              <w:t xml:space="preserve">]</w:t>
            </w:r>
          </w:p>
        </w:tc>
      </w:tr>
      <w:tr>
        <w:tc>
          <w:tcPr/>
          <w:p>
            <w:pPr>
              <w:pStyle w:val="Compact"/>
            </w:pPr>
            <w:r>
              <w:rPr>
                <w:b/>
                <w:bCs/>
              </w:rPr>
              <w:t xml:space="preserve">How to resolve</w:t>
            </w:r>
          </w:p>
        </w:tc>
        <w:tc>
          <w:tcPr/>
          <w:p>
            <w:pPr>
              <w:pStyle w:val="Compact"/>
            </w:pPr>
            <w:r>
              <w:t xml:space="preserve">Pin the workflow's actions to commit SHAs and to major versions that exist. This repository carries the same non-existent</w:t>
            </w:r>
            <w:r>
              <w:t xml:space="preserve"> </w:t>
            </w:r>
            <w:r>
              <w:rPr>
                <w:rStyle w:val="VerbatimChar"/>
              </w:rPr>
              <w:t xml:space="preserve">actions/checkout@v7</w:t>
            </w:r>
            <w:r>
              <w:t xml:space="preserve"> </w:t>
            </w:r>
            <w:r>
              <w:t xml:space="preserve">pin as</w:t>
            </w:r>
            <w:r>
              <w:t xml:space="preserve"> </w:t>
            </w:r>
            <w:r>
              <w:rPr>
                <w:rStyle w:val="VerbatimChar"/>
              </w:rPr>
              <w:t xml:space="preserve">I-D9</w:t>
            </w:r>
            <w:r>
              <w:t xml:space="preserve"> </w:t>
            </w:r>
            <w:r>
              <w:t xml:space="preserve">and</w:t>
            </w:r>
            <w:r>
              <w:t xml:space="preserve"> </w:t>
            </w:r>
            <w:r>
              <w:rPr>
                <w:rStyle w:val="VerbatimChar"/>
              </w:rPr>
              <w:t xml:space="preserve">H-D7</w:t>
            </w:r>
            <w:r>
              <w:t xml:space="preserve">, which is why §3.3.1 records the estate-wide claim as understated.</w:t>
            </w:r>
          </w:p>
        </w:tc>
      </w:tr>
    </w:tbl>
    <w:p>
      <w:pPr>
        <w:pStyle w:val="BodyText"/>
      </w:pPr>
      <w:r>
        <w:rPr>
          <w:b/>
          <w:bCs/>
        </w:rPr>
        <w:t xml:space="preserve">Tally for this register's share of this section: 1 Critical, 4 High, 15 Medium, 7 Low and 4</w:t>
      </w:r>
      <w:r>
        <w:rPr>
          <w:b/>
          <w:bCs/>
        </w:rPr>
        <w:t xml:space="preserve"> </w:t>
      </w:r>
      <w:r>
        <w:rPr>
          <w:b/>
          <w:bCs/>
        </w:rPr>
        <w:t xml:space="preserve">Informational, totalling 31 counted.</w:t>
      </w:r>
      <w:r>
        <w:t xml:space="preserve"> </w:t>
      </w:r>
      <w:r>
        <w:rPr>
          <w:b/>
          <w:bCs/>
        </w:rPr>
        <w:t xml:space="preserve">Plus four retained, uncounted rows.</w:t>
      </w:r>
      <w:r>
        <w:t xml:space="preserve"> </w:t>
      </w:r>
      <w:r>
        <w:t xml:space="preserve">Two are marked</w:t>
      </w:r>
      <w:r>
        <w:t xml:space="preserve"> </w:t>
      </w:r>
      <w:r>
        <w:t xml:space="preserve">withdrawals,</w:t>
      </w:r>
      <w:r>
        <w:t xml:space="preserve"> </w:t>
      </w:r>
      <w:r>
        <w:rPr>
          <w:rStyle w:val="VerbatimChar"/>
        </w:rPr>
        <w:t xml:space="preserve">DELTA-HP-01</w:t>
      </w:r>
      <w:r>
        <w:t xml:space="preserve"> </w:t>
      </w:r>
      <w:r>
        <w:t xml:space="preserve">and</w:t>
      </w:r>
      <w:r>
        <w:t xml:space="preserve"> </w:t>
      </w:r>
      <w:r>
        <w:rPr>
          <w:rStyle w:val="VerbatimChar"/>
        </w:rPr>
        <w:t xml:space="preserve">DELTA-HP-02</w:t>
      </w:r>
      <w:r>
        <w:t xml:space="preserve">, and two are split parents kept so that the split is</w:t>
      </w:r>
      <w:r>
        <w:t xml:space="preserve"> </w:t>
      </w:r>
      <w:r>
        <w:t xml:space="preserve">auditable,</w:t>
      </w:r>
      <w:r>
        <w:t xml:space="preserve"> </w:t>
      </w:r>
      <w:r>
        <w:rPr>
          <w:rStyle w:val="VerbatimChar"/>
        </w:rPr>
        <w:t xml:space="preserve">DELTA-MK-03</w:t>
      </w:r>
      <w:r>
        <w:t xml:space="preserve"> </w:t>
      </w:r>
      <w:r>
        <w:t xml:space="preserve">and</w:t>
      </w:r>
      <w:r>
        <w:t xml:space="preserve"> </w:t>
      </w:r>
      <w:r>
        <w:rPr>
          <w:rStyle w:val="VerbatimChar"/>
        </w:rPr>
        <w:t xml:space="preserve">ADM-D3</w:t>
      </w:r>
      <w:r>
        <w:t xml:space="preserve">, each pointing at the rows that replaced it and each still</w:t>
      </w:r>
      <w:r>
        <w:t xml:space="preserve"> </w:t>
      </w:r>
      <w:r>
        <w:t xml:space="preserve">carrying its original text and evidence.</w:t>
      </w:r>
      <w:r>
        <w:t xml:space="preserve"> </w:t>
      </w:r>
      <w:r>
        <w:rPr>
          <w:b/>
          <w:bCs/>
        </w:rPr>
        <w:t xml:space="preserve">Nothing was deleted anywhere in this section.</w:t>
      </w:r>
    </w:p>
    <w:p/>
    <w:p/>
    <w:p/>
    <w:bookmarkEnd w:id="172"/>
    <w:bookmarkEnd w:id="173"/>
    <w:bookmarkStart w:id="174" w:name="X2c307d1fd0d7474fed6734d4bc3b7f36da1f13a"/>
    <w:p>
      <w:pPr>
        <w:pStyle w:val="Heading3"/>
      </w:pPr>
      <w:r>
        <w:t xml:space="preserve">3.8 Commercial and product-claim observations</w:t>
      </w:r>
    </w:p>
    <w:p>
      <w:pPr>
        <w:pStyle w:val="FirstParagraph"/>
      </w:pPr>
      <w:r>
        <w:t xml:space="preserve">These are recorded because they are product-claim questions before they are security questions. They</w:t>
      </w:r>
      <w:r>
        <w:t xml:space="preserve"> </w:t>
      </w:r>
      <w:r>
        <w:t xml:space="preserve">are not severity-scored and are not counted in any tally. Each is stated as the issue first and the</w:t>
      </w:r>
      <w:r>
        <w:t xml:space="preserve"> </w:t>
      </w:r>
      <w:r>
        <w:t xml:space="preserve">suggested action second, with the supporting measurement below it.</w:t>
      </w:r>
    </w:p>
    <w:p>
      <w:pPr>
        <w:pStyle w:val="BodyText"/>
      </w:pPr>
      <w:r>
        <w:rPr>
          <w:b/>
          <w:bCs/>
        </w:rPr>
        <w:t xml:space="preserve">1.</w:t>
      </w:r>
      <w:r>
        <w:rPr>
          <w:b/>
          <w:bCs/>
        </w:rPr>
        <w:t xml:space="preserve"> </w:t>
      </w:r>
      <w:r>
        <w:rPr>
          <w:rStyle w:val="VerbatimChar"/>
          <w:b/>
          <w:bCs/>
        </w:rPr>
        <w:t xml:space="preserve">pdf-api</w:t>
      </w:r>
      <w:r>
        <w:rPr>
          <w:b/>
          <w:bCs/>
        </w:rPr>
        <w:t xml:space="preserve">'s infrastructure is not deployed.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t xml:space="preserve">All seven module instantiations carry</w:t>
            </w:r>
            <w:r>
              <w:t xml:space="preserve"> </w:t>
            </w:r>
            <w:r>
              <w:rPr>
                <w:rStyle w:val="VerbatimChar"/>
              </w:rPr>
              <w:t xml:space="preserve">count = 0</w:t>
            </w:r>
            <w:r>
              <w:t xml:space="preserve">, so every control the module declares — Easy Auth, TLS 1.2, HTTPS-only — is switched-off code. Any running instance is unmanaged drift.</w:t>
            </w:r>
          </w:p>
        </w:tc>
      </w:tr>
      <w:tr>
        <w:tc>
          <w:tcPr/>
          <w:p>
            <w:pPr>
              <w:pStyle w:val="Compact"/>
            </w:pPr>
            <w:r>
              <w:rPr>
                <w:b/>
                <w:bCs/>
              </w:rPr>
              <w:t xml:space="preserve">Suggested action</w:t>
            </w:r>
          </w:p>
        </w:tc>
        <w:tc>
          <w:tcPr/>
          <w:p>
            <w:pPr>
              <w:pStyle w:val="Compact"/>
            </w:pPr>
            <w:r>
              <w:t xml:space="preserve">Establish whether any</w:t>
            </w:r>
            <w:r>
              <w:t xml:space="preserve"> </w:t>
            </w:r>
            <w:r>
              <w:rPr>
                <w:rStyle w:val="VerbatimChar"/>
              </w:rPr>
              <w:t xml:space="preserve">pdf-api</w:t>
            </w:r>
            <w:r>
              <w:t xml:space="preserve"> </w:t>
            </w:r>
            <w:r>
              <w:t xml:space="preserve">instance is running outside Terraform. If one is, its configuration is unknown and unmanaged; if none is, say so, rather than crediting controls that the module declares but does not deploy.</w:t>
            </w:r>
          </w:p>
        </w:tc>
      </w:tr>
    </w:tbl>
    <w:p>
      <w:pPr>
        <w:pStyle w:val="BodyText"/>
      </w:pPr>
      <w:r>
        <w:rPr>
          <w:b/>
          <w:bCs/>
        </w:rPr>
        <w:t xml:space="preserve">2. Two products are called CypherKey.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t xml:space="preserve">The folder named</w:t>
            </w:r>
            <w:r>
              <w:t xml:space="preserve"> </w:t>
            </w:r>
            <w:r>
              <w:rPr>
                <w:rStyle w:val="VerbatimChar"/>
              </w:rPr>
              <w:t xml:space="preserve">CypherKey</w:t>
            </w:r>
            <w:r>
              <w:t xml:space="preserve"> </w:t>
            </w:r>
            <w:r>
              <w:t xml:space="preserve">is HPSA, while the folder named</w:t>
            </w:r>
            <w:r>
              <w:t xml:space="preserve"> </w:t>
            </w:r>
            <w:r>
              <w:rPr>
                <w:rStyle w:val="VerbatimChar"/>
              </w:rPr>
              <w:t xml:space="preserve">OneTimePad</w:t>
            </w:r>
            <w:r>
              <w:t xml:space="preserve"> </w:t>
            </w:r>
            <w:r>
              <w:t xml:space="preserve">is CypherKey. A finding labelled "CypherKey" is ambiguous between two authentication products, and the plain-language reading is the wrong one. See the note in §2.3.</w:t>
            </w:r>
          </w:p>
        </w:tc>
      </w:tr>
      <w:tr>
        <w:tc>
          <w:tcPr/>
          <w:p>
            <w:pPr>
              <w:pStyle w:val="Compact"/>
            </w:pPr>
            <w:r>
              <w:rPr>
                <w:b/>
                <w:bCs/>
              </w:rPr>
              <w:t xml:space="preserve">Suggested action</w:t>
            </w:r>
          </w:p>
        </w:tc>
        <w:tc>
          <w:tcPr/>
          <w:p>
            <w:pPr>
              <w:pStyle w:val="Compact"/>
            </w:pPr>
            <w:r>
              <w:t xml:space="preserve">Rename the folders to match the products, and until that is done require every finding, ticket and report to name the product identity rather than the folder name.</w:t>
            </w:r>
          </w:p>
        </w:tc>
      </w:tr>
    </w:tbl>
    <w:p>
      <w:r>
        <w:pict>
          <v:rect style="width:0;height:1.5pt" o:hralign="center" o:hrstd="t" o:hr="t"/>
        </w:pict>
      </w:r>
    </w:p>
    <w:p>
      <w:r>
        <w:br w:type="page"/>
      </w:r>
    </w:p>
    <w:bookmarkEnd w:id="174"/>
    <w:bookmarkEnd w:id="175"/>
    <w:bookmarkStart w:id="176" w:name="X6c741546e049586124cdeb053b3dec10bfdd379"/>
    <w:p>
      <w:pPr>
        <w:pStyle w:val="Heading2"/>
      </w:pPr>
      <w:r>
        <w:t xml:space="preserve">4. Assurance Observations</w:t>
      </w:r>
    </w:p>
    <w:p>
      <w:pPr>
        <w:pStyle w:val="FirstParagraph"/>
      </w:pPr>
      <w:r>
        <w:t xml:space="preserve">Several design elements hold up under review. They are recorded so that the register is not</w:t>
      </w:r>
      <w:r>
        <w:t xml:space="preserve"> </w:t>
      </w:r>
      <w:r>
        <w:t xml:space="preserve">discounted wholesale, and they do</w:t>
      </w:r>
      <w:r>
        <w:t xml:space="preserve"> </w:t>
      </w:r>
      <w:r>
        <w:rPr>
          <w:b/>
          <w:bCs/>
        </w:rPr>
        <w:t xml:space="preserve">not</w:t>
      </w:r>
      <w:r>
        <w:t xml:space="preserve"> </w:t>
      </w:r>
      <w:r>
        <w:t xml:space="preserve">offset the Critical and High findings; they indicate that</w:t>
      </w:r>
      <w:r>
        <w:t xml:space="preserve"> </w:t>
      </w:r>
      <w:r>
        <w:t xml:space="preserve">the architecture's intent is recoverable once the implementation defects are fixed.</w:t>
      </w:r>
    </w:p>
    <w:p>
      <w:pPr>
        <w:pStyle w:val="Compact"/>
        <w:numPr>
          <w:ilvl w:val="0"/>
          <w:numId w:val="1012"/>
        </w:numPr>
      </w:pPr>
      <w:r>
        <w:rPr>
          <w:b/>
          <w:bCs/>
        </w:rPr>
        <w:t xml:space="preserve">The primary Entra authentication path is sound in design.</w:t>
      </w:r>
      <w:r>
        <w:t xml:space="preserve"> </w:t>
      </w:r>
      <w:r>
        <w:t xml:space="preserve">It is built on OIDC and OAuth2 with</w:t>
      </w:r>
      <w:r>
        <w:t xml:space="preserve"> </w:t>
      </w:r>
      <w:r>
        <w:t xml:space="preserve">PKCE and delegates identity, MFA and Conditional Access to Microsoft Entra, an out-of-scope,</w:t>
      </w:r>
      <w:r>
        <w:t xml:space="preserve"> </w:t>
      </w:r>
      <w:r>
        <w:t xml:space="preserve">vendor-assured platform. The weaknesses are in how the suite</w:t>
      </w:r>
      <w:r>
        <w:t xml:space="preserve"> </w:t>
      </w:r>
      <w:r>
        <w:rPr>
          <w:i/>
          <w:iCs/>
        </w:rPr>
        <w:t xml:space="preserve">uses</w:t>
      </w:r>
      <w:r>
        <w:t xml:space="preserve"> </w:t>
      </w:r>
      <w:r>
        <w:t xml:space="preserve">it, most notably the explicit</w:t>
      </w:r>
      <w:r>
        <w:t xml:space="preserve"> </w:t>
      </w:r>
      <w:r>
        <w:t xml:space="preserve">no-MFA mode at F-02.</w:t>
      </w:r>
    </w:p>
    <w:p>
      <w:pPr>
        <w:pStyle w:val="Compact"/>
        <w:numPr>
          <w:ilvl w:val="0"/>
          <w:numId w:val="1012"/>
        </w:numPr>
      </w:pPr>
      <w:r>
        <w:rPr>
          <w:b/>
          <w:bCs/>
        </w:rPr>
        <w:t xml:space="preserve">No code path was found in the reviewed on-device or HPAM source that captures, proxies or stores</w:t>
      </w:r>
      <w:r>
        <w:rPr>
          <w:b/>
          <w:bCs/>
        </w:rPr>
        <w:t xml:space="preserve"> </w:t>
      </w:r>
      <w:r>
        <w:rPr>
          <w:b/>
          <w:bCs/>
        </w:rPr>
        <w:t xml:space="preserve">the user's Entra password.</w:t>
      </w:r>
      <w:r>
        <w:t xml:space="preserve"> </w:t>
      </w:r>
      <w:r>
        <w:t xml:space="preserve">Authentication is delegated to MSAL and Entra.</w:t>
      </w:r>
    </w:p>
    <w:p>
      <w:pPr>
        <w:pStyle w:val="Compact"/>
        <w:numPr>
          <w:ilvl w:val="0"/>
          <w:numId w:val="1012"/>
        </w:numPr>
      </w:pPr>
      <w:r>
        <w:rPr>
          <w:b/>
          <w:bCs/>
        </w:rPr>
        <w:t xml:space="preserve">The documented SignalR design includes replay protection</w:t>
      </w:r>
      <w:r>
        <w:t xml:space="preserve"> </w:t>
      </w:r>
      <w:r>
        <w:t xml:space="preserve">on the HPAM-to-Entra path. The</w:t>
      </w:r>
      <w:r>
        <w:t xml:space="preserve"> </w:t>
      </w:r>
      <w:r>
        <w:t xml:space="preserve">anonymous-broadcast weakness is specific to the cc-api cardless hub at F-06, not to the entire</w:t>
      </w:r>
      <w:r>
        <w:t xml:space="preserve"> </w:t>
      </w:r>
      <w:r>
        <w:t xml:space="preserve">SignalR design.</w:t>
      </w:r>
    </w:p>
    <w:p>
      <w:pPr>
        <w:pStyle w:val="Compact"/>
        <w:numPr>
          <w:ilvl w:val="0"/>
          <w:numId w:val="1012"/>
        </w:numPr>
      </w:pPr>
      <w:r>
        <w:rPr>
          <w:b/>
          <w:bCs/>
        </w:rPr>
        <w:t xml:space="preserve">HP-AuthSuite-Manager is clean on several axes that matter.</w:t>
      </w:r>
      <w:r>
        <w:t xml:space="preserve"> </w:t>
      </w:r>
      <w:r>
        <w:t xml:space="preserve">Every SQL statement across thirteen</w:t>
      </w:r>
      <w:r>
        <w:t xml:space="preserve"> </w:t>
      </w:r>
      <w:r>
        <w:t xml:space="preserve">repositories is fully parameterised; no credential reaches any log, with every logging call</w:t>
      </w:r>
      <w:r>
        <w:t xml:space="preserve"> </w:t>
      </w:r>
      <w:r>
        <w:t xml:space="preserve">enumerated including error paths; there is zero committed key material; and there is no identity</w:t>
      </w:r>
      <w:r>
        <w:t xml:space="preserve"> </w:t>
      </w:r>
      <w:r>
        <w:t xml:space="preserve">provider of any kind, so it attests Keycloak-clean without qualification.</w:t>
      </w:r>
    </w:p>
    <w:p>
      <w:pPr>
        <w:pStyle w:val="Compact"/>
        <w:numPr>
          <w:ilvl w:val="0"/>
          <w:numId w:val="1012"/>
        </w:numPr>
      </w:pPr>
      <w:r>
        <w:rPr>
          <w:b/>
          <w:bCs/>
        </w:rPr>
        <w:t xml:space="preserve">OXPd1 shows deliberate cryptographic discipline</w:t>
      </w:r>
      <w:r>
        <w:t xml:space="preserve"> </w:t>
      </w:r>
      <w:r>
        <w:t xml:space="preserve">— PBKDF2-HMAC-SHA256 at 65,536 iterations,</w:t>
      </w:r>
      <w:r>
        <w:t xml:space="preserve"> </w:t>
      </w:r>
      <w:r>
        <w:t xml:space="preserve">every SQL statement a bound prepared statement, correct PKCE, and deliberate secret redaction.</w:t>
      </w:r>
      <w:r>
        <w:t xml:space="preserve"> </w:t>
      </w:r>
      <w:r>
        <w:rPr>
          <w:b/>
          <w:bCs/>
        </w:rPr>
        <w:t xml:space="preserve">Its</w:t>
      </w:r>
      <w:r>
        <w:rPr>
          <w:b/>
          <w:bCs/>
        </w:rPr>
        <w:t xml:space="preserve"> </w:t>
      </w:r>
      <w:r>
        <w:rPr>
          <w:b/>
          <w:bCs/>
        </w:rPr>
        <w:t xml:space="preserve">README understates its own security:</w:t>
      </w:r>
      <w:r>
        <w:t xml:space="preserve"> </w:t>
      </w:r>
      <w:r>
        <w:t xml:space="preserve">it claims that card sequences are authorised without</w:t>
      </w:r>
      <w:r>
        <w:t xml:space="preserve"> </w:t>
      </w:r>
      <w:r>
        <w:t xml:space="preserve">validation, the code does not do that, and the claim should not be quoted as evidence of a weak</w:t>
      </w:r>
      <w:r>
        <w:t xml:space="preserve"> </w:t>
      </w:r>
      <w:r>
        <w:t xml:space="preserve">design.</w:t>
      </w:r>
    </w:p>
    <w:p>
      <w:pPr>
        <w:pStyle w:val="Compact"/>
        <w:numPr>
          <w:ilvl w:val="0"/>
          <w:numId w:val="1012"/>
        </w:numPr>
      </w:pPr>
      <w:r>
        <w:rPr>
          <w:b/>
          <w:bCs/>
        </w:rPr>
        <w:t xml:space="preserve">Sensitive values such as Card UIDs and customer OIDC secrets are encrypted at rest</w:t>
      </w:r>
      <w:r>
        <w:t xml:space="preserve"> </w:t>
      </w:r>
      <w:r>
        <w:t xml:space="preserve">rather than</w:t>
      </w:r>
      <w:r>
        <w:t xml:space="preserve"> </w:t>
      </w:r>
      <w:r>
        <w:t xml:space="preserve">stored fully in cleartext. An attempt at protection exists, though the algorithm is weak and is</w:t>
      </w:r>
      <w:r>
        <w:t xml:space="preserve"> </w:t>
      </w:r>
      <w:r>
        <w:t xml:space="preserve">itself a finding at F-23.</w:t>
      </w:r>
    </w:p>
    <w:p>
      <w:pPr>
        <w:pStyle w:val="FirstParagraph"/>
      </w:pPr>
      <w:r>
        <w:rPr>
          <w:b/>
          <w:bCs/>
        </w:rPr>
        <w:t xml:space="preserve">One credit previously given is withdrawn, and it was customer-facing balance text.</w:t>
      </w:r>
      <w:r>
        <w:t xml:space="preserve"> </w:t>
      </w:r>
      <w:r>
        <w:t xml:space="preserve">UniversalPrint</w:t>
      </w:r>
      <w:r>
        <w:t xml:space="preserve"> </w:t>
      </w:r>
      <w:r>
        <w:t xml:space="preserve">was credited with adding real WebView hardening since June, specifically origin pinning and correct</w:t>
      </w:r>
      <w:r>
        <w:t xml:space="preserve"> </w:t>
      </w:r>
      <w:r>
        <w:t xml:space="preserve">SSL-error cancellation.</w:t>
      </w:r>
      <w:r>
        <w:t xml:space="preserve"> </w:t>
      </w:r>
      <w:r>
        <w:rPr>
          <w:b/>
          <w:bCs/>
        </w:rPr>
        <w:t xml:space="preserve">All three clauses are wrong.</w:t>
      </w:r>
      <w:r>
        <w:t xml:space="preserve"> </w:t>
      </w:r>
      <w:r>
        <w:t xml:space="preserve">"Origin pinning": the file is unwired, and</w:t>
      </w:r>
      <w:r>
        <w:t xml:space="preserve"> </w:t>
      </w:r>
      <w:r>
        <w:rPr>
          <w:rStyle w:val="VerbatimChar"/>
        </w:rPr>
        <w:t xml:space="preserve">configureHardenedAuthWebView</w:t>
      </w:r>
      <w:r>
        <w:t xml:space="preserve"> </w:t>
      </w:r>
      <w:r>
        <w:t xml:space="preserve">returns exactly one occurrence tree-wide, its own definition. "Correct</w:t>
      </w:r>
      <w:r>
        <w:t xml:space="preserve"> </w:t>
      </w:r>
      <w:r>
        <w:t xml:space="preserve">SSL-error cancellation":</w:t>
      </w:r>
      <w:r>
        <w:t xml:space="preserve"> </w:t>
      </w:r>
      <w:r>
        <w:rPr>
          <w:rStyle w:val="VerbatimChar"/>
        </w:rPr>
        <w:t xml:space="preserve">onReceivedSslError</w:t>
      </w:r>
      <w:r>
        <w:t xml:space="preserve"> </w:t>
      </w:r>
      <w:r>
        <w:t xml:space="preserve">appears zero times in</w:t>
      </w:r>
      <w:r>
        <w:t xml:space="preserve"> </w:t>
      </w:r>
      <w:r>
        <w:rPr>
          <w:rStyle w:val="VerbatimChar"/>
        </w:rPr>
        <w:t xml:space="preserve">UniversalPrint-main/app/src</w:t>
      </w:r>
      <w:r>
        <w:t xml:space="preserve">, and</w:t>
      </w:r>
      <w:r>
        <w:t xml:space="preserve"> </w:t>
      </w:r>
      <w:r>
        <w:t xml:space="preserve">the behaviour is safe only because the Android platform default cancels, which is not something this</w:t>
      </w:r>
      <w:r>
        <w:t xml:space="preserve"> </w:t>
      </w:r>
      <w:r>
        <w:t xml:space="preserve">team wrote and is not evidence of improvement. "The same file enables WebView debugging</w:t>
      </w:r>
      <w:r>
        <w:t xml:space="preserve"> </w:t>
      </w:r>
      <w:r>
        <w:t xml:space="preserve">unconditionally": true of the file, false of the application.</w:t>
      </w:r>
      <w:r>
        <w:t xml:space="preserve"> </w:t>
      </w:r>
      <w:r>
        <w:rPr>
          <w:b/>
          <w:bCs/>
        </w:rPr>
        <w:t xml:space="preserve">A credit granted on unwired code is</w:t>
      </w:r>
      <w:r>
        <w:rPr>
          <w:b/>
          <w:bCs/>
        </w:rPr>
        <w:t xml:space="preserve"> </w:t>
      </w:r>
      <w:r>
        <w:rPr>
          <w:b/>
          <w:bCs/>
        </w:rPr>
        <w:t xml:space="preserve">worse than no credit, because it is the kind of sentence a customer's own reviewer tests first.</w:t>
      </w:r>
    </w:p>
    <w:p>
      <w:r>
        <w:pict>
          <v:rect style="width:0;height:1.5pt" o:hralign="center" o:hrstd="t" o:hr="t"/>
        </w:pict>
      </w:r>
    </w:p>
    <w:p>
      <w:r>
        <w:br w:type="page"/>
      </w:r>
    </w:p>
    <w:bookmarkEnd w:id="176"/>
    <w:bookmarkStart w:id="177" w:name="Xde86897bfd168b3f689e64037f05a34f134f86c"/>
    <w:p>
      <w:pPr>
        <w:pStyle w:val="Heading2"/>
      </w:pPr>
      <w:r>
        <w:t xml:space="preserve">5. Keycloak Retirement Position</w:t>
      </w:r>
    </w:p>
    <w:p>
      <w:pPr>
        <w:pStyle w:val="FirstParagraph"/>
      </w:pPr>
      <w:r>
        <w:t xml:space="preserve">The position is now measurable across the components in this register.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Keycloak references</w:t>
            </w:r>
          </w:p>
        </w:tc>
      </w:tr>
      <w:tr>
        <w:tc>
          <w:tcPr/>
          <w:p>
            <w:pPr>
              <w:pStyle w:val="Compact"/>
            </w:pPr>
            <w:r>
              <w:t xml:space="preserve">HP-AuthSuite-Manager · pdf-api</w:t>
            </w:r>
          </w:p>
        </w:tc>
        <w:tc>
          <w:tcPr/>
          <w:p>
            <w:pPr>
              <w:pStyle w:val="Compact"/>
            </w:pPr>
            <w:r>
              <w:rPr>
                <w:b/>
                <w:bCs/>
              </w:rPr>
              <w:t xml:space="preserve">0</w:t>
            </w:r>
          </w:p>
        </w:tc>
      </w:tr>
      <w:tr>
        <w:tc>
          <w:tcPr/>
          <w:p>
            <w:pPr>
              <w:pStyle w:val="Compact"/>
            </w:pPr>
            <w:r>
              <w:t xml:space="preserve">OXPd1</w:t>
            </w:r>
          </w:p>
        </w:tc>
        <w:tc>
          <w:tcPr/>
          <w:p>
            <w:pPr>
              <w:pStyle w:val="Compact"/>
            </w:pPr>
            <w:r>
              <w:t xml:space="preserve">1 — an explicit comment:</w:t>
            </w:r>
            <w:r>
              <w:t xml:space="preserve"> </w:t>
            </w:r>
            <w:r>
              <w:rPr>
                <w:i/>
                <w:iCs/>
              </w:rPr>
              <w:t xml:space="preserve">"Keycloak support intentionally omitted"</w:t>
            </w:r>
          </w:p>
        </w:tc>
      </w:tr>
      <w:tr>
        <w:tc>
          <w:tcPr/>
          <w:p>
            <w:pPr>
              <w:pStyle w:val="Compact"/>
            </w:pPr>
            <w:r>
              <w:t xml:space="preserve">infra-administration-portal</w:t>
            </w:r>
          </w:p>
        </w:tc>
        <w:tc>
          <w:tcPr/>
          <w:p>
            <w:pPr>
              <w:pStyle w:val="Compact"/>
            </w:pPr>
            <w:r>
              <w:t xml:space="preserve">2 — a Log Analytics workspace</w:t>
            </w:r>
            <w:r>
              <w:t xml:space="preserve"> </w:t>
            </w:r>
            <w:r>
              <w:rPr>
                <w:b/>
                <w:bCs/>
              </w:rPr>
              <w:t xml:space="preserve">name</w:t>
            </w:r>
            <w:r>
              <w:t xml:space="preserve"> </w:t>
            </w:r>
            <w:r>
              <w:t xml:space="preserve">only; no Keycloak provisioned</w:t>
            </w:r>
          </w:p>
        </w:tc>
      </w:tr>
      <w:tr>
        <w:tc>
          <w:tcPr/>
          <w:p>
            <w:pPr>
              <w:pStyle w:val="Compact"/>
            </w:pPr>
            <w:r>
              <w:rPr>
                <w:b/>
                <w:bCs/>
              </w:rPr>
              <w:t xml:space="preserve">HPSA</w:t>
            </w:r>
          </w:p>
        </w:tc>
        <w:tc>
          <w:tcPr/>
          <w:p>
            <w:pPr>
              <w:pStyle w:val="Compact"/>
            </w:pPr>
            <w:r>
              <w:rPr>
                <w:b/>
                <w:bCs/>
              </w:rPr>
              <w:t xml:space="preserve">10 files / 35 hits — CANNOT be attested clean</w:t>
            </w:r>
          </w:p>
        </w:tc>
      </w:tr>
      <w:tr>
        <w:tc>
          <w:tcPr/>
          <w:p>
            <w:pPr>
              <w:pStyle w:val="Compact"/>
            </w:pPr>
            <w:r>
              <w:t xml:space="preserve">datasec-administration-portal (157) · cc-api (50) · HPAM (23) · infra_hpam (17)</w:t>
            </w:r>
          </w:p>
        </w:tc>
        <w:tc>
          <w:tcPr/>
          <w:p>
            <w:pPr>
              <w:pStyle w:val="Compact"/>
            </w:pPr>
            <w:r>
              <w:t xml:space="preserve">unchanged from June</w:t>
            </w:r>
          </w:p>
        </w:tc>
      </w:tr>
    </w:tbl>
    <w:p>
      <w:pPr>
        <w:pStyle w:val="BodyText"/>
      </w:pPr>
      <w:r>
        <w:rPr>
          <w:b/>
          <w:bCs/>
        </w:rPr>
        <w:t xml:space="preserve">The blocking item is HPSA.</w:t>
      </w:r>
      <w:r>
        <w:t xml:space="preserve"> </w:t>
      </w:r>
      <w:r>
        <w:t xml:space="preserve">In code, Keycloak is the</w:t>
      </w:r>
      <w:r>
        <w:t xml:space="preserve"> </w:t>
      </w:r>
      <w:r>
        <w:rPr>
          <w:rStyle w:val="VerbatimChar"/>
        </w:rPr>
        <w:t xml:space="preserve">else</w:t>
      </w:r>
      <w:r>
        <w:t xml:space="preserve"> </w:t>
      </w:r>
      <w:r>
        <w:t xml:space="preserve">branch of both</w:t>
      </w:r>
      <w:r>
        <w:t xml:space="preserve"> </w:t>
      </w:r>
      <w:r>
        <w:rPr>
          <w:rStyle w:val="VerbatimChar"/>
        </w:rPr>
        <w:t xml:space="preserve">auth_module.dart</w:t>
      </w:r>
      <w:r>
        <w:t xml:space="preserve"> </w:t>
      </w:r>
      <w:r>
        <w:t xml:space="preserve">and</w:t>
      </w:r>
      <w:r>
        <w:t xml:space="preserve"> </w:t>
      </w:r>
      <w:r>
        <w:rPr>
          <w:rStyle w:val="VerbatimChar"/>
        </w:rPr>
        <w:t xml:space="preserve">session_interceptor.dart</w:t>
      </w:r>
      <w:r>
        <w:t xml:space="preserve"> </w:t>
      </w:r>
      <w:r>
        <w:t xml:space="preserve">— the default whenever</w:t>
      </w:r>
      <w:r>
        <w:t xml:space="preserve"> </w:t>
      </w:r>
      <w:r>
        <w:rPr>
          <w:rStyle w:val="VerbatimChar"/>
        </w:rPr>
        <w:t xml:space="preserve">clientId</w:t>
      </w:r>
      <w:r>
        <w:t xml:space="preserve"> </w:t>
      </w:r>
      <w:r>
        <w:t xml:space="preserve">or</w:t>
      </w:r>
      <w:r>
        <w:t xml:space="preserve"> </w:t>
      </w:r>
      <w:r>
        <w:rPr>
          <w:rStyle w:val="VerbatimChar"/>
        </w:rPr>
        <w:t xml:space="preserve">tenantId</w:t>
      </w:r>
      <w:r>
        <w:t xml:space="preserve"> </w:t>
      </w:r>
      <w:r>
        <w:t xml:space="preserve">is absent — and its QR</w:t>
      </w:r>
      <w:r>
        <w:t xml:space="preserve"> </w:t>
      </w:r>
      <w:r>
        <w:t xml:space="preserve">payload is the unencrypted one.</w:t>
      </w:r>
      <w:r>
        <w:t xml:space="preserve"> </w:t>
      </w:r>
      <w:r>
        <w:rPr>
          <w:rStyle w:val="VerbatimChar"/>
        </w:rPr>
        <w:t xml:space="preserve">token_api.dart:11</w:t>
      </w:r>
      <w:r>
        <w:t xml:space="preserve"> </w:t>
      </w:r>
      <w:r>
        <w:t xml:space="preserve">hardcodes a production Keycloak host and the</w:t>
      </w:r>
      <w:r>
        <w:t xml:space="preserve"> </w:t>
      </w:r>
      <w:r>
        <w:rPr>
          <w:rStyle w:val="VerbatimChar"/>
        </w:rPr>
        <w:t xml:space="preserve">datasec</w:t>
      </w:r>
      <w:r>
        <w:t xml:space="preserve"> </w:t>
      </w:r>
      <w:r>
        <w:t xml:space="preserve">realm. This conflicts with the whitepaper's "Appendix A, Legacy Mode" framing.</w:t>
      </w:r>
    </w:p>
    <w:p>
      <w:pPr>
        <w:pStyle w:val="BodyText"/>
      </w:pPr>
      <w:r>
        <w:t xml:space="preserve">For the deployment position, see §3.3.2: the infrastructure module is live in all four production</w:t>
      </w:r>
      <w:r>
        <w:t xml:space="preserve"> </w:t>
      </w:r>
      <w:r>
        <w:t xml:space="preserve">regions, and the code-retirement half of</w:t>
      </w:r>
      <w:r>
        <w:t xml:space="preserve"> </w:t>
      </w:r>
      <w:r>
        <w:rPr>
          <w:rStyle w:val="VerbatimChar"/>
        </w:rPr>
        <w:t xml:space="preserve">04_Keycloak_Retirement_Attestation</w:t>
      </w:r>
      <w:r>
        <w:t xml:space="preserve"> </w:t>
      </w:r>
      <w:r>
        <w:t xml:space="preserve">cannot be attested.</w:t>
      </w:r>
    </w:p>
    <w:p>
      <w:r>
        <w:pict>
          <v:rect style="width:0;height:1.5pt" o:hralign="center" o:hrstd="t" o:hr="t"/>
        </w:pict>
      </w:r>
    </w:p>
    <w:p>
      <w:r>
        <w:br w:type="page"/>
      </w:r>
    </w:p>
    <w:bookmarkEnd w:id="177"/>
    <w:bookmarkStart w:id="187" w:name="X26d40732965e200c9c0e27bdd5b59ed12cab10d"/>
    <w:p>
      <w:pPr>
        <w:pStyle w:val="Heading2"/>
      </w:pPr>
      <w:r>
        <w:t xml:space="preserve">6. Verification Status and Open Items</w:t>
      </w:r>
    </w:p>
    <w:p/>
    <w:p/>
    <w:p/>
    <w:bookmarkStart w:id="182" w:name="X6631b08054fcc8ca5ca302d1031d70fb7ea8856"/>
    <w:p>
      <w:pPr>
        <w:pStyle w:val="Heading3"/>
      </w:pPr>
      <w:r>
        <w:t xml:space="preserve">6.1 The per-component verification pass</w:t>
      </w:r>
    </w:p>
    <w:p>
      <w:pPr>
        <w:pStyle w:val="FirstParagraph"/>
      </w:pPr>
      <w:r>
        <w:t xml:space="preserve">An independent verifier ran per component —</w:t>
      </w:r>
      <w:r>
        <w:t xml:space="preserve"> </w:t>
      </w:r>
      <w:r>
        <w:rPr>
          <w:b/>
          <w:bCs/>
        </w:rPr>
        <w:t xml:space="preserve">none of them the finder</w:t>
      </w:r>
      <w:r>
        <w:t xml:space="preserve"> </w:t>
      </w:r>
      <w:r>
        <w:t xml:space="preserve">— each instructed to try to</w:t>
      </w:r>
      <w:r>
        <w:t xml:space="preserve"> </w:t>
      </w:r>
      <w:r>
        <w:t xml:space="preserve">falsify every finding at source, with five verdicts (confirmed, refuted, downgraded, upgraded,</w:t>
      </w:r>
      <w:r>
        <w:t xml:space="preserve"> </w:t>
      </w:r>
      <w:r>
        <w:t xml:space="preserve">unverifiable) and a positive control required for every negative claim. All reports are written and</w:t>
      </w:r>
      <w:r>
        <w:t xml:space="preserve"> </w:t>
      </w:r>
      <w:r>
        <w:t xml:space="preserve">have been read. The table below covers this register's share of that pass.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Component</w:t>
            </w:r>
          </w:p>
        </w:tc>
        <w:tc>
          <w:tcPr/>
          <w:p>
            <w:pPr>
              <w:pStyle w:val="Compact"/>
            </w:pPr>
            <w:r>
              <w:t xml:space="preserve">CONF</w:t>
            </w:r>
          </w:p>
        </w:tc>
        <w:tc>
          <w:tcPr/>
          <w:p>
            <w:pPr>
              <w:pStyle w:val="Compact"/>
            </w:pPr>
            <w:r>
              <w:t xml:space="preserve">REF</w:t>
            </w:r>
          </w:p>
        </w:tc>
        <w:tc>
          <w:tcPr/>
          <w:p>
            <w:pPr>
              <w:pStyle w:val="Compact"/>
            </w:pPr>
            <w:r>
              <w:t xml:space="preserve">DOWN</w:t>
            </w:r>
          </w:p>
        </w:tc>
        <w:tc>
          <w:tcPr/>
          <w:p>
            <w:pPr>
              <w:pStyle w:val="Compact"/>
            </w:pPr>
            <w:r>
              <w:t xml:space="preserve">UP</w:t>
            </w:r>
          </w:p>
        </w:tc>
        <w:tc>
          <w:tcPr/>
          <w:p>
            <w:pPr>
              <w:pStyle w:val="Compact"/>
            </w:pPr>
            <w:r>
              <w:t xml:space="preserve">UNVERIF</w:t>
            </w:r>
          </w:p>
        </w:tc>
        <w:tc>
          <w:tcPr/>
          <w:p>
            <w:pPr>
              <w:pStyle w:val="Compact"/>
            </w:pPr>
            <w:r>
              <w:t xml:space="preserve">new</w:t>
            </w:r>
          </w:p>
        </w:tc>
      </w:tr>
      <w:tr>
        <w:tc>
          <w:tcPr/>
          <w:p>
            <w:pPr>
              <w:pStyle w:val="Compact"/>
            </w:pPr>
            <w:r>
              <w:t xml:space="preserve">HPSA</w:t>
            </w:r>
          </w:p>
        </w:tc>
        <w:tc>
          <w:tcPr/>
          <w:p>
            <w:pPr>
              <w:pStyle w:val="Compact"/>
            </w:pPr>
            <w:r>
              <w:t xml:space="preserve">16</w:t>
            </w:r>
          </w:p>
        </w:tc>
        <w:tc>
          <w:tcPr/>
          <w:p>
            <w:pPr>
              <w:pStyle w:val="Compact"/>
            </w:pPr>
            <w:r>
              <w:t xml:space="preserve">0</w:t>
            </w:r>
          </w:p>
        </w:tc>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5</w:t>
            </w:r>
          </w:p>
        </w:tc>
      </w:tr>
      <w:tr>
        <w:tc>
          <w:tcPr/>
          <w:p>
            <w:pPr>
              <w:pStyle w:val="Compact"/>
            </w:pPr>
            <w:r>
              <w:t xml:space="preserve">HP-AuthSuite-Manager</w:t>
            </w:r>
          </w:p>
        </w:tc>
        <w:tc>
          <w:tcPr/>
          <w:p>
            <w:pPr>
              <w:pStyle w:val="Compact"/>
            </w:pPr>
            <w:r>
              <w:t xml:space="preserve">12</w:t>
            </w:r>
          </w:p>
        </w:tc>
        <w:tc>
          <w:tcPr/>
          <w:p>
            <w:pPr>
              <w:pStyle w:val="Compact"/>
            </w:pPr>
            <w:r>
              <w:t xml:space="preserve">0</w:t>
            </w:r>
          </w:p>
        </w:tc>
        <w:tc>
          <w:tcPr/>
          <w:p>
            <w:pPr>
              <w:pStyle w:val="Compact"/>
            </w:pPr>
            <w:r>
              <w:t xml:space="preserve">—</w:t>
            </w:r>
          </w:p>
        </w:tc>
        <w:tc>
          <w:tcPr/>
          <w:p>
            <w:pPr>
              <w:pStyle w:val="Compact"/>
            </w:pPr>
            <w:r>
              <w:t xml:space="preserve">1</w:t>
            </w:r>
          </w:p>
        </w:tc>
        <w:tc>
          <w:tcPr/>
          <w:p>
            <w:pPr>
              <w:pStyle w:val="Compact"/>
            </w:pPr>
            <w:r>
              <w:t xml:space="preserve">1</w:t>
            </w:r>
          </w:p>
        </w:tc>
        <w:tc>
          <w:tcPr/>
          <w:p>
            <w:pPr>
              <w:pStyle w:val="Compact"/>
            </w:pPr>
            <w:r>
              <w:t xml:space="preserve">2</w:t>
            </w:r>
          </w:p>
        </w:tc>
      </w:tr>
      <w:tr>
        <w:tc>
          <w:tcPr/>
          <w:p>
            <w:pPr>
              <w:pStyle w:val="Compact"/>
            </w:pPr>
            <w:r>
              <w:t xml:space="preserve">OXPd1</w:t>
            </w:r>
          </w:p>
        </w:tc>
        <w:tc>
          <w:tcPr/>
          <w:p>
            <w:pPr>
              <w:pStyle w:val="Compact"/>
            </w:pPr>
            <w:r>
              <w:t xml:space="preserve">10</w:t>
            </w:r>
          </w:p>
        </w:tc>
        <w:tc>
          <w:tcPr/>
          <w:p>
            <w:pPr>
              <w:pStyle w:val="Compact"/>
            </w:pPr>
            <w:r>
              <w:t xml:space="preserve">0</w:t>
            </w:r>
          </w:p>
        </w:tc>
        <w:tc>
          <w:tcPr/>
          <w:p>
            <w:pPr>
              <w:pStyle w:val="Compact"/>
            </w:pPr>
            <w:r>
              <w:t xml:space="preserve">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pdf-api</w:t>
            </w:r>
          </w:p>
        </w:tc>
        <w:tc>
          <w:tcPr/>
          <w:p>
            <w:pPr>
              <w:pStyle w:val="Compact"/>
            </w:pPr>
            <w:r>
              <w:t xml:space="preserve">9</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1</w:t>
            </w:r>
          </w:p>
        </w:tc>
        <w:tc>
          <w:tcPr/>
          <w:p>
            <w:pPr>
              <w:pStyle w:val="Compact"/>
            </w:pPr>
            <w:r>
              <w:t xml:space="preserve">—</w:t>
            </w:r>
          </w:p>
        </w:tc>
      </w:tr>
      <w:tr>
        <w:tc>
          <w:tcPr/>
          <w:p>
            <w:pPr>
              <w:pStyle w:val="Compact"/>
            </w:pPr>
            <w:r>
              <w:t xml:space="preserve">infra-administration-portal</w:t>
            </w:r>
          </w:p>
        </w:tc>
        <w:tc>
          <w:tcPr/>
          <w:p>
            <w:pPr>
              <w:pStyle w:val="Compact"/>
            </w:pPr>
            <w:r>
              <w:t xml:space="preserve">6</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6</w:t>
            </w:r>
          </w:p>
        </w:tc>
      </w:tr>
      <w:tr>
        <w:tc>
          <w:tcPr/>
          <w:p>
            <w:pPr>
              <w:pStyle w:val="Compact"/>
            </w:pPr>
            <w:r>
              <w:rPr>
                <w:b/>
                <w:bCs/>
              </w:rPr>
              <w:t xml:space="preserve">TOTAL</w:t>
            </w:r>
          </w:p>
        </w:tc>
        <w:tc>
          <w:tcPr/>
          <w:p>
            <w:pPr>
              <w:pStyle w:val="Compact"/>
            </w:pPr>
            <w:r>
              <w:rPr>
                <w:b/>
                <w:bCs/>
              </w:rPr>
              <w:t xml:space="preserve">53</w:t>
            </w:r>
          </w:p>
        </w:tc>
        <w:tc>
          <w:tcPr/>
          <w:p>
            <w:pPr>
              <w:pStyle w:val="Compact"/>
            </w:pPr>
            <w:r>
              <w:t xml:space="preserve">—</w:t>
            </w:r>
          </w:p>
        </w:tc>
        <w:tc>
          <w:tcPr/>
          <w:p>
            <w:pPr>
              <w:pStyle w:val="Compact"/>
            </w:pPr>
            <w:r>
              <w:rPr>
                <w:b/>
                <w:bCs/>
              </w:rPr>
              <w:t xml:space="preserve">6</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13</w:t>
            </w:r>
          </w:p>
        </w:tc>
      </w:tr>
    </w:tbl>
    <w:p>
      <w:pPr>
        <w:pStyle w:val="BodyText"/>
      </w:pPr>
      <w:r>
        <w:rPr>
          <w:b/>
          <w:bCs/>
        </w:rPr>
        <w:t xml:space="preserve">Not one finding was refuted.</w:t>
      </w:r>
      <w:r>
        <w:t xml:space="preserve"> </w:t>
      </w:r>
      <w:r>
        <w:t xml:space="preserve">Across the full pass, 149 findings were re-derived at source by</w:t>
      </w:r>
      <w:r>
        <w:t xml:space="preserve"> </w:t>
      </w:r>
      <w:r>
        <w:t xml:space="preserve">someone who did not write them and was told to break them, and</w:t>
      </w:r>
      <w:r>
        <w:t xml:space="preserve"> </w:t>
      </w:r>
      <w:r>
        <w:rPr>
          <w:b/>
          <w:bCs/>
        </w:rPr>
        <w:t xml:space="preserve">none collapsed.</w:t>
      </w:r>
      <w:r>
        <w:t xml:space="preserve"> </w:t>
      </w:r>
      <w:r>
        <w:t xml:space="preserve">Twelve were</w:t>
      </w:r>
      <w:r>
        <w:t xml:space="preserve"> </w:t>
      </w:r>
      <w:r>
        <w:t xml:space="preserve">over-scored and were corrected downward; five were under-scored; three cannot be settled without a</w:t>
      </w:r>
      <w:r>
        <w:t xml:space="preserve"> </w:t>
      </w:r>
      <w:r>
        <w:t xml:space="preserve">live system.</w:t>
      </w:r>
      <w:r>
        <w:t xml:space="preserve"> </w:t>
      </w:r>
      <w:r>
        <w:rPr>
          <w:b/>
          <w:bCs/>
        </w:rPr>
        <w:t xml:space="preserve">The register is conservative, not inflated.</w:t>
      </w:r>
    </w:p>
    <w:p>
      <w:pPr>
        <w:pStyle w:val="BodyText"/>
      </w:pPr>
      <w:r>
        <w:rPr>
          <w:b/>
          <w:bCs/>
        </w:rPr>
        <w:t xml:space="preserve">This pass covers the findings from the re-run's deep reviews of the actively reviewed new</w:t>
      </w:r>
      <w:r>
        <w:rPr>
          <w:b/>
          <w:bCs/>
        </w:rPr>
        <w:t xml:space="preserve"> </w:t>
      </w:r>
      <w:r>
        <w:rPr>
          <w:b/>
          <w:bCs/>
        </w:rPr>
        <w:t xml:space="preserve">components. It does not cover the delta findings of §3.4 to §3.7</w:t>
      </w:r>
      <w:r>
        <w:t xml:space="preserve">, which were raised after it ran and</w:t>
      </w:r>
      <w:r>
        <w:t xml:space="preserve"> </w:t>
      </w:r>
      <w:r>
        <w:t xml:space="preserve">have their own, differently shaped verification recorded on each of those sections. The word</w:t>
      </w:r>
      <w:r>
        <w:t xml:space="preserve"> </w:t>
      </w:r>
      <w:r>
        <w:t xml:space="preserve">"complete" here means complete over the findings it re-derived, and nothing wider.</w:t>
      </w:r>
    </w:p>
    <w:p/>
    <w:p/>
    <w:p/>
    <w:bookmarkStart w:id="178" w:name="X610d3bf7f87c35cdfaf6f1610b7ef2db388a735"/>
    <w:p>
      <w:pPr>
        <w:pStyle w:val="Heading4"/>
      </w:pPr>
      <w:r>
        <w:t xml:space="preserve">6.1.1 Movements in the Critical count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Movement</w:t>
            </w:r>
          </w:p>
        </w:tc>
        <w:tc>
          <w:tcPr/>
          <w:p>
            <w:pPr>
              <w:pStyle w:val="Compact"/>
            </w:pPr>
            <w:r>
              <w:t xml:space="preserve">Finding</w:t>
            </w:r>
          </w:p>
        </w:tc>
        <w:tc>
          <w:tcPr/>
          <w:p>
            <w:pPr>
              <w:pStyle w:val="Compact"/>
            </w:pPr>
            <w:r>
              <w:t xml:space="preserve">Basis</w:t>
            </w:r>
          </w:p>
        </w:tc>
      </w:tr>
      <w:tr>
        <w:tc>
          <w:tcPr/>
          <w:p>
            <w:pPr>
              <w:pStyle w:val="Compact"/>
            </w:pPr>
            <w:r>
              <w:rPr>
                <w:b/>
                <w:bCs/>
              </w:rPr>
              <w:t xml:space="preserve">OUT</w:t>
            </w:r>
          </w:p>
        </w:tc>
        <w:tc>
          <w:tcPr/>
          <w:p>
            <w:pPr>
              <w:pStyle w:val="Compact"/>
            </w:pPr>
            <w:r>
              <w:rPr>
                <w:b/>
                <w:bCs/>
              </w:rPr>
              <w:t xml:space="preserve">CK-01 / HPSA</w:t>
            </w:r>
            <w:r>
              <w:t xml:space="preserve"> </w:t>
            </w:r>
            <w:r>
              <w:t xml:space="preserve">(Critical 9.3 to</w:t>
            </w:r>
            <w:r>
              <w:t xml:space="preserve"> </w:t>
            </w:r>
            <w:r>
              <w:rPr>
                <w:b/>
                <w:bCs/>
              </w:rPr>
              <w:t xml:space="preserve">High 8.2</w:t>
            </w:r>
            <w:r>
              <w:t xml:space="preserve">)</w:t>
            </w:r>
          </w:p>
        </w:tc>
        <w:tc>
          <w:tcPr/>
          <w:p>
            <w:pPr>
              <w:pStyle w:val="Compact"/>
            </w:pPr>
            <w:r>
              <w:t xml:space="preserve">Vector only: the payload arrives by camera + user action, so CVSS 3.1 §2.1.1 makes it</w:t>
            </w:r>
            <w:r>
              <w:t xml:space="preserve"> </w:t>
            </w:r>
            <w:r>
              <w:rPr>
                <w:rStyle w:val="VerbatimChar"/>
              </w:rPr>
              <w:t xml:space="preserve">AV:L/UI:R</w:t>
            </w:r>
            <w:r>
              <w:t xml:space="preserve">, not</w:t>
            </w:r>
            <w:r>
              <w:t xml:space="preserve"> </w:t>
            </w:r>
            <w:r>
              <w:rPr>
                <w:rStyle w:val="VerbatimChar"/>
              </w:rPr>
              <w:t xml:space="preserve">AV:N</w:t>
            </w:r>
            <w:r>
              <w:t xml:space="preserve">.</w:t>
            </w:r>
            <w:r>
              <w:t xml:space="preserve"> </w:t>
            </w:r>
            <w:r>
              <w:rPr>
                <w:b/>
                <w:bCs/>
              </w:rPr>
              <w:t xml:space="preserve">The mechanism is CONFIRMED and is STRONGER than the finder stated.</w:t>
            </w:r>
            <w:r>
              <w:t xml:space="preserve"> </w:t>
            </w:r>
            <w:r>
              <w:rPr>
                <w:i/>
                <w:iCs/>
              </w:rPr>
              <w:t xml:space="preserve">(Wednesday's ruling: accept 8.2 as spec-correct, and the register carries this note — its practical deliverability is undiminished, since the delivery vector is a sticker on a printer console. Do not let the bucket change drive prioritisation.)</w:t>
            </w:r>
          </w:p>
        </w:tc>
      </w:tr>
      <w:tr>
        <w:tc>
          <w:tcPr/>
          <w:p>
            <w:pPr>
              <w:pStyle w:val="Compact"/>
            </w:pPr>
            <w:r>
              <w:rPr>
                <w:b/>
                <w:bCs/>
              </w:rPr>
              <w:t xml:space="preserve">IN</w:t>
            </w:r>
          </w:p>
        </w:tc>
        <w:tc>
          <w:tcPr/>
          <w:p>
            <w:pPr>
              <w:pStyle w:val="Compact"/>
            </w:pPr>
            <w:r>
              <w:rPr>
                <w:b/>
                <w:bCs/>
              </w:rPr>
              <w:t xml:space="preserve">INFRA-03</w:t>
            </w:r>
            <w:r>
              <w:t xml:space="preserve"> </w:t>
            </w:r>
            <w:r>
              <w:t xml:space="preserve">(High 7.5 to</w:t>
            </w:r>
            <w:r>
              <w:t xml:space="preserve"> </w:t>
            </w:r>
            <w:r>
              <w:rPr>
                <w:b/>
                <w:bCs/>
              </w:rPr>
              <w:t xml:space="preserve">Critical ~9.3</w:t>
            </w:r>
            <w:r>
              <w:t xml:space="preserve">)</w:t>
            </w:r>
          </w:p>
        </w:tc>
        <w:tc>
          <w:tcPr/>
          <w:p>
            <w:pPr>
              <w:pStyle w:val="Compact"/>
            </w:pPr>
            <w:r>
              <w:t xml:space="preserve">The verifier read the cipher and the columns:</w:t>
            </w:r>
            <w:r>
              <w:t xml:space="preserve"> </w:t>
            </w:r>
            <w:r>
              <w:rPr>
                <w:b/>
                <w:bCs/>
              </w:rPr>
              <w:t xml:space="preserve">AES-ECB</w:t>
            </w:r>
            <w:r>
              <w:t xml:space="preserve"> </w:t>
            </w:r>
            <w:r>
              <w:t xml:space="preserve">— no IV, no authentication, deterministic, raw-UTF-8 key with no KDF — over</w:t>
            </w:r>
            <w:r>
              <w:t xml:space="preserve"> </w:t>
            </w:r>
            <w:r>
              <w:rPr>
                <w:b/>
                <w:bCs/>
              </w:rPr>
              <w:t xml:space="preserve">customer tenants' Entra app-registration credentials</w:t>
            </w:r>
            <w:r>
              <w:t xml:space="preserve">. A customer-credential vault whose master key is committed.</w:t>
            </w:r>
          </w:p>
        </w:tc>
      </w:tr>
    </w:tbl>
    <w:p/>
    <w:p/>
    <w:p/>
    <w:bookmarkEnd w:id="178"/>
    <w:bookmarkStart w:id="179" w:name="Xf6f9fbe23b424ea6e798ac3a5a2f2f82c4ecb2f"/>
    <w:p>
      <w:pPr>
        <w:pStyle w:val="Heading4"/>
      </w:pPr>
      <w:r>
        <w:t xml:space="preserve">6.1.2 Where verification made findings worse</w:t>
      </w:r>
    </w:p>
    <w:p>
      <w:pPr>
        <w:pStyle w:val="Compact"/>
        <w:numPr>
          <w:ilvl w:val="0"/>
          <w:numId w:val="1013"/>
        </w:numPr>
      </w:pPr>
      <w:r>
        <w:rPr>
          <w:b/>
          <w:bCs/>
        </w:rPr>
        <w:t xml:space="preserve">INFRA-02</w:t>
      </w:r>
      <w:r>
        <w:t xml:space="preserve"> </w:t>
      </w:r>
      <w:r>
        <w:t xml:space="preserve">— the verifier read the two handlers the finder had skipped.</w:t>
      </w:r>
      <w:r>
        <w:t xml:space="preserve"> </w:t>
      </w:r>
      <w:r>
        <w:rPr>
          <w:rStyle w:val="VerbatimChar"/>
        </w:rPr>
        <w:t xml:space="preserve">onboarding-cleanup</w:t>
      </w:r>
      <w:r>
        <w:t xml:space="preserve"> </w:t>
      </w:r>
      <w:r>
        <w:t xml:space="preserve">irreversibly null-writes the client identifier, client secret and OpenID URL on</w:t>
      </w:r>
      <w:r>
        <w:t xml:space="preserve"> </w:t>
      </w:r>
      <w:r>
        <w:rPr>
          <w:b/>
          <w:bCs/>
        </w:rPr>
        <w:t xml:space="preserve">every</w:t>
      </w:r>
      <w:r>
        <w:t xml:space="preserve"> </w:t>
      </w:r>
      <w:r>
        <w:t xml:space="preserve">row older</w:t>
      </w:r>
      <w:r>
        <w:t xml:space="preserve"> </w:t>
      </w:r>
      <w:r>
        <w:t xml:space="preserve">than seven days, with no soft delete and no audit trail;</w:t>
      </w:r>
      <w:r>
        <w:t xml:space="preserve"> </w:t>
      </w:r>
      <w:r>
        <w:rPr>
          <w:rStyle w:val="VerbatimChar"/>
        </w:rPr>
        <w:t xml:space="preserve">saas-refresh</w:t>
      </w:r>
      <w:r>
        <w:t xml:space="preserve"> </w:t>
      </w:r>
      <w:r>
        <w:t xml:space="preserve">lets an anonymous caller</w:t>
      </w:r>
      <w:r>
        <w:t xml:space="preserve"> </w:t>
      </w:r>
      <w:r>
        <w:t xml:space="preserve">trigger outbound customer email.</w:t>
      </w:r>
      <w:r>
        <w:t xml:space="preserve"> </w:t>
      </w:r>
      <w:r>
        <w:rPr>
          <w:b/>
          <w:bCs/>
        </w:rPr>
        <w:t xml:space="preserve">No compensating control exists at any layer</w:t>
      </w:r>
      <w:r>
        <w:t xml:space="preserve">, proven three</w:t>
      </w:r>
      <w:r>
        <w:t xml:space="preserve"> </w:t>
      </w:r>
      <w:r>
        <w:t xml:space="preserve">ways:</w:t>
      </w:r>
      <w:r>
        <w:t xml:space="preserve"> </w:t>
      </w:r>
      <w:r>
        <w:rPr>
          <w:rStyle w:val="VerbatimChar"/>
        </w:rPr>
        <w:t xml:space="preserve">[AllowAnonymous]</w:t>
      </w:r>
      <w:r>
        <w:t xml:space="preserve"> </w:t>
      </w:r>
      <w:r>
        <w:t xml:space="preserve">appears exactly once across 498</w:t>
      </w:r>
      <w:r>
        <w:t xml:space="preserve"> </w:t>
      </w:r>
      <w:r>
        <w:rPr>
          <w:rStyle w:val="VerbatimChar"/>
        </w:rPr>
        <w:t xml:space="preserve">.cs</w:t>
      </w:r>
      <w:r>
        <w:t xml:space="preserve"> </w:t>
      </w:r>
      <w:r>
        <w:t xml:space="preserve">files, the application's global</w:t>
      </w:r>
      <w:r>
        <w:t xml:space="preserve"> </w:t>
      </w:r>
      <w:r>
        <w:t xml:space="preserve">default is authenticated, and all twelve other controllers carry a real policy.</w:t>
      </w:r>
    </w:p>
    <w:p>
      <w:pPr>
        <w:pStyle w:val="Compact"/>
        <w:numPr>
          <w:ilvl w:val="0"/>
          <w:numId w:val="1013"/>
        </w:numPr>
      </w:pPr>
      <w:r>
        <w:rPr>
          <w:b/>
          <w:bCs/>
        </w:rPr>
        <w:t xml:space="preserve">HP-AuthSuite F-01</w:t>
      </w:r>
      <w:r>
        <w:t xml:space="preserve"> </w:t>
      </w:r>
      <w:r>
        <w:t xml:space="preserve">— the hardcoded printer administrator password is a Datasec cross-product</w:t>
      </w:r>
      <w:r>
        <w:t xml:space="preserve"> </w:t>
      </w:r>
      <w:r>
        <w:t xml:space="preserve">default, identical by digest across four components and five files, and it is</w:t>
      </w:r>
      <w:r>
        <w:t xml:space="preserve"> </w:t>
      </w:r>
      <w:r>
        <w:rPr>
          <w:b/>
          <w:bCs/>
        </w:rPr>
        <w:t xml:space="preserve">sent</w:t>
      </w:r>
      <w:r>
        <w:t xml:space="preserve"> </w:t>
      </w:r>
      <w:r>
        <w:t xml:space="preserve">to devices</w:t>
      </w:r>
      <w:r>
        <w:t xml:space="preserve"> </w:t>
      </w:r>
      <w:r>
        <w:t xml:space="preserve">rather than probed for.</w:t>
      </w:r>
    </w:p>
    <w:p/>
    <w:p/>
    <w:p/>
    <w:bookmarkEnd w:id="179"/>
    <w:bookmarkStart w:id="180" w:name="Xc91f0f107dcc0ef9cfd3780b7f6381bc7f14672"/>
    <w:p>
      <w:pPr>
        <w:pStyle w:val="Heading4"/>
      </w:pPr>
      <w:r>
        <w:t xml:space="preserve">6.1.3 Corrections to the coordinating reviewer's own figures</w:t>
      </w:r>
    </w:p>
    <w:p>
      <w:pPr>
        <w:pStyle w:val="Compact"/>
        <w:numPr>
          <w:ilvl w:val="0"/>
          <w:numId w:val="1014"/>
        </w:numPr>
      </w:pPr>
      <w:r>
        <w:t xml:space="preserve">The stated twenty-three-key inventory of</w:t>
      </w:r>
      <w:r>
        <w:t xml:space="preserve"> </w:t>
      </w:r>
      <w:r>
        <w:rPr>
          <w:rStyle w:val="VerbatimChar"/>
        </w:rPr>
        <w:t xml:space="preserve">production.tfvar</w:t>
      </w:r>
      <w:r>
        <w:t xml:space="preserve"> </w:t>
      </w:r>
      <w:r>
        <w:rPr>
          <w:b/>
          <w:bCs/>
        </w:rPr>
        <w:t xml:space="preserve">is in fact thirty-three</w:t>
      </w:r>
      <w:r>
        <w:t xml:space="preserve">, with</w:t>
      </w:r>
      <w:r>
        <w:t xml:space="preserve"> </w:t>
      </w:r>
      <w:r>
        <w:t xml:space="preserve">thirty-one each in dev and staging. The instrument excluded values shorter than fifteen characters:</w:t>
      </w:r>
      <w:r>
        <w:t xml:space="preserve"> </w:t>
      </w:r>
      <w:r>
        <w:t xml:space="preserve">a floor was presented as a count.</w:t>
      </w:r>
    </w:p>
    <w:p>
      <w:pPr>
        <w:pStyle w:val="Compact"/>
        <w:numPr>
          <w:ilvl w:val="0"/>
          <w:numId w:val="1014"/>
        </w:numPr>
      </w:pPr>
      <w:r>
        <w:t xml:space="preserve">This is the same failure as several findings in this register — an instrument whose scope did not</w:t>
      </w:r>
      <w:r>
        <w:t xml:space="preserve"> </w:t>
      </w:r>
      <w:r>
        <w:t xml:space="preserve">match the question.</w:t>
      </w:r>
    </w:p>
    <w:p/>
    <w:p/>
    <w:p/>
    <w:bookmarkEnd w:id="180"/>
    <w:bookmarkStart w:id="181" w:name="X9d618f1cac4eef93ca1ebf2db176e9a726984f9"/>
    <w:p>
      <w:pPr>
        <w:pStyle w:val="Heading4"/>
      </w:pPr>
      <w:r>
        <w:t xml:space="preserve">6.1.4 Items that remain unverifiable without a live system</w:t>
      </w:r>
    </w:p>
    <w:p>
      <w:pPr>
        <w:pStyle w:val="FirstParagraph"/>
      </w:pPr>
      <w:r>
        <w:t xml:space="preserve">Two items in this register cannot be settled statically, and each carries its exact live check.</w:t>
      </w:r>
      <w:r>
        <w:t xml:space="preserve"> </w:t>
      </w:r>
      <w:r>
        <w:rPr>
          <w:rStyle w:val="VerbatimChar"/>
        </w:rPr>
        <w:t xml:space="preserve">PDF-02</w:t>
      </w:r>
      <w:r>
        <w:t xml:space="preserve">, the Gotenberg server-side request forgery, needs the upstream default, and there is no</w:t>
      </w:r>
      <w:r>
        <w:t xml:space="preserve"> </w:t>
      </w:r>
      <w:r>
        <w:t xml:space="preserve">network access here.</w:t>
      </w:r>
      <w:r>
        <w:t xml:space="preserve"> </w:t>
      </w:r>
      <w:r>
        <w:rPr>
          <w:rStyle w:val="VerbatimChar"/>
        </w:rPr>
        <w:t xml:space="preserve">INFRA-05</w:t>
      </w:r>
      <w:r>
        <w:t xml:space="preserve">, whether</w:t>
      </w:r>
      <w:r>
        <w:t xml:space="preserve"> </w:t>
      </w:r>
      <w:r>
        <w:rPr>
          <w:rStyle w:val="VerbatimChar"/>
        </w:rPr>
        <w:t xml:space="preserve">azurerm</w:t>
      </w:r>
      <w:r>
        <w:t xml:space="preserve"> </w:t>
      </w:r>
      <w:r>
        <w:t xml:space="preserve">3.84.0 marks</w:t>
      </w:r>
      <w:r>
        <w:t xml:space="preserve"> </w:t>
      </w:r>
      <w:r>
        <w:rPr>
          <w:rStyle w:val="VerbatimChar"/>
        </w:rPr>
        <w:t xml:space="preserve">app_settings</w:t>
      </w:r>
      <w:r>
        <w:t xml:space="preserve"> </w:t>
      </w:r>
      <w:r>
        <w:t xml:space="preserve">as sensitive, needs</w:t>
      </w:r>
      <w:r>
        <w:t xml:space="preserve"> </w:t>
      </w:r>
      <w:r>
        <w:t xml:space="preserve">the provider schema read, or one</w:t>
      </w:r>
      <w:r>
        <w:t xml:space="preserve"> </w:t>
      </w:r>
      <w:r>
        <w:rPr>
          <w:rStyle w:val="VerbatimChar"/>
        </w:rPr>
        <w:t xml:space="preserve">terraform plan</w:t>
      </w:r>
      <w:r>
        <w:t xml:space="preserve"> </w:t>
      </w:r>
      <w:r>
        <w:t xml:space="preserve">in a throwaway environment. A third,</w:t>
      </w:r>
      <w:r>
        <w:t xml:space="preserve"> </w:t>
      </w:r>
      <w:r>
        <w:rPr>
          <w:rStyle w:val="VerbatimChar"/>
        </w:rPr>
        <w:t xml:space="preserve">F-08</w:t>
      </w:r>
      <w:r>
        <w:t xml:space="preserve">,</w:t>
      </w:r>
      <w:r>
        <w:t xml:space="preserve"> </w:t>
      </w:r>
      <w:r>
        <w:t xml:space="preserve">requires the</w:t>
      </w:r>
      <w:r>
        <w:t xml:space="preserve"> </w:t>
      </w:r>
      <w:r>
        <w:rPr>
          <w:rStyle w:val="VerbatimChar"/>
        </w:rPr>
        <w:t xml:space="preserve">Wmhelp.XPath2</w:t>
      </w:r>
      <w:r>
        <w:t xml:space="preserve"> </w:t>
      </w:r>
      <w:r>
        <w:t xml:space="preserve">1.1.5 function table: whether</w:t>
      </w:r>
      <w:r>
        <w:t xml:space="preserve"> </w:t>
      </w:r>
      <w:r>
        <w:rPr>
          <w:rStyle w:val="VerbatimChar"/>
        </w:rPr>
        <w:t xml:space="preserve">fn:doc</w:t>
      </w:r>
      <w:r>
        <w:t xml:space="preserve"> </w:t>
      </w:r>
      <w:r>
        <w:t xml:space="preserve">is present and whether it</w:t>
      </w:r>
      <w:r>
        <w:t xml:space="preserve"> </w:t>
      </w:r>
      <w:r>
        <w:t xml:space="preserve">resolves URIs.</w:t>
      </w:r>
    </w:p>
    <w:p/>
    <w:p/>
    <w:p/>
    <w:bookmarkEnd w:id="181"/>
    <w:bookmarkEnd w:id="182"/>
    <w:bookmarkStart w:id="183" w:name="Xc0c39ce446962328a1c872645b46156238310b4"/>
    <w:p>
      <w:pPr>
        <w:pStyle w:val="Heading3"/>
      </w:pPr>
      <w:r>
        <w:t xml:space="preserve">6.2 Round-2 consolidation: what was applied</w:t>
      </w:r>
    </w:p>
    <w:p>
      <w:pPr>
        <w:pStyle w:val="FirstParagraph"/>
      </w:pPr>
      <w:r>
        <w:t xml:space="preserve">The round-2 consolidation applied what five verifiers proposed for their own partitions and nothing</w:t>
      </w:r>
      <w:r>
        <w:t xml:space="preserve"> </w:t>
      </w:r>
      <w:r>
        <w:t xml:space="preserve">else. Five categories were withheld by rule rather than by disagreement: anything a reviewer marked</w:t>
      </w:r>
      <w:r>
        <w:t xml:space="preserve"> </w:t>
      </w:r>
      <w:r>
        <w:t xml:space="preserve">out of partition; anything two reviewers disagreed on; anything that would create or delete a finding</w:t>
      </w:r>
      <w:r>
        <w:t xml:space="preserve"> </w:t>
      </w:r>
      <w:r>
        <w:t xml:space="preserve">rather than re-score one; and anything a reviewer flagged as needing a second reader, a live datum, or</w:t>
      </w:r>
      <w:r>
        <w:t xml:space="preserve"> </w:t>
      </w:r>
      <w:r>
        <w:t xml:space="preserve">the client's decision.</w:t>
      </w:r>
    </w:p>
    <w:p>
      <w:pPr>
        <w:pStyle w:val="BodyText"/>
      </w:pPr>
      <w:r>
        <w:t xml:space="preserve">Six proposals were subsequently ruled and all six were accepted and applied.</w:t>
      </w:r>
      <w:r>
        <w:t xml:space="preserve"> </w:t>
      </w:r>
      <w:r>
        <w:rPr>
          <w:b/>
          <w:bCs/>
        </w:rPr>
        <w:t xml:space="preserve">All six concern</w:t>
      </w:r>
      <w:r>
        <w:rPr>
          <w:b/>
          <w:bCs/>
        </w:rPr>
        <w:t xml:space="preserve"> </w:t>
      </w:r>
      <w:r>
        <w:rPr>
          <w:b/>
          <w:bCs/>
        </w:rPr>
        <w:t xml:space="preserve">findings in this register.</w:t>
      </w:r>
      <w:r>
        <w:t xml:space="preserve"> </w:t>
      </w:r>
      <w:r>
        <w:t xml:space="preserve">Two were ruled as</w:t>
      </w:r>
      <w:r>
        <w:t xml:space="preserve"> </w:t>
      </w:r>
      <w:r>
        <w:rPr>
          <w:b/>
          <w:bCs/>
        </w:rPr>
        <w:t xml:space="preserve">marked withdrawals</w:t>
      </w:r>
      <w:r>
        <w:t xml:space="preserve">, which is not a deletion: the</w:t>
      </w:r>
      <w:r>
        <w:t xml:space="preserve"> </w:t>
      </w:r>
      <w:r>
        <w:t xml:space="preserve">row stays in the register, marked withdrawn, carrying the measurement that refuted it, and comes out</w:t>
      </w:r>
      <w:r>
        <w:t xml:space="preserve"> </w:t>
      </w:r>
      <w:r>
        <w:t xml:space="preserve">of the counted total and the severity tallies only. The two split parents are retained on the same</w:t>
      </w:r>
      <w:r>
        <w:t xml:space="preserve"> </w:t>
      </w:r>
      <w:r>
        <w:t xml:space="preserve">principle.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Proposal</w:t>
            </w:r>
          </w:p>
        </w:tc>
        <w:tc>
          <w:tcPr/>
          <w:p>
            <w:pPr>
              <w:pStyle w:val="Compact"/>
            </w:pPr>
            <w:r>
              <w:t xml:space="preserve">Seat</w:t>
            </w:r>
          </w:p>
        </w:tc>
        <w:tc>
          <w:tcPr/>
          <w:p>
            <w:pPr>
              <w:pStyle w:val="Compact"/>
            </w:pPr>
            <w:r>
              <w:t xml:space="preserve">RULING</w:t>
            </w:r>
          </w:p>
        </w:tc>
        <w:tc>
          <w:tcPr/>
          <w:p>
            <w:pPr>
              <w:pStyle w:val="Compact"/>
            </w:pPr>
            <w:r>
              <w:t xml:space="preserve">Applied as</w:t>
            </w:r>
          </w:p>
        </w:tc>
      </w:tr>
      <w:tr>
        <w:tc>
          <w:tcPr/>
          <w:p>
            <w:pPr>
              <w:pStyle w:val="Compact"/>
            </w:pPr>
            <w:r>
              <w:t xml:space="preserve">1a</w:t>
            </w:r>
          </w:p>
        </w:tc>
        <w:tc>
          <w:tcPr/>
          <w:p>
            <w:pPr>
              <w:pStyle w:val="Compact"/>
            </w:pPr>
            <w:r>
              <w:rPr>
                <w:b/>
                <w:bCs/>
              </w:rPr>
              <w:t xml:space="preserve">Withdraw</w:t>
            </w:r>
            <w:r>
              <w:rPr>
                <w:b/>
                <w:bCs/>
              </w:rPr>
              <w:t xml:space="preserve"> </w:t>
            </w:r>
            <w:r>
              <w:rPr>
                <w:rStyle w:val="VerbatimChar"/>
                <w:b/>
                <w:bCs/>
              </w:rPr>
              <w:t xml:space="preserve">D-MF-01</w:t>
            </w:r>
            <w:r>
              <w:t xml:space="preserve"> </w:t>
            </w:r>
            <w:r>
              <w:t xml:space="preserve">(MailFlow High 7.5) — premise absent from the component; the evidence appears to be</w:t>
            </w:r>
            <w:r>
              <w:t xml:space="preserve"> </w:t>
            </w:r>
            <w:r>
              <w:rPr>
                <w:rStyle w:val="VerbatimChar"/>
              </w:rPr>
              <w:t xml:space="preserve">D-SP-01</w:t>
            </w:r>
            <w:r>
              <w:t xml:space="preserve">'s, transposed</w:t>
            </w:r>
          </w:p>
        </w:tc>
        <w:tc>
          <w:tcPr/>
          <w:p>
            <w:pPr>
              <w:pStyle w:val="Compact"/>
            </w:pPr>
            <w:r>
              <w:t xml:space="preserve">C</w:t>
            </w:r>
          </w:p>
        </w:tc>
        <w:tc>
          <w:tcPr/>
          <w:p>
            <w:pPr>
              <w:pStyle w:val="Compact"/>
            </w:pPr>
            <w:r>
              <w:rPr>
                <w:b/>
                <w:bCs/>
              </w:rPr>
              <w:t xml:space="preserve">ACCEPT — MARKED WITHDRAWAL</w:t>
            </w:r>
          </w:p>
        </w:tc>
        <w:tc>
          <w:tcPr/>
          <w:p>
            <w:pPr>
              <w:pStyle w:val="Compact"/>
            </w:pPr>
            <w:r>
              <w:t xml:space="preserve">Row retained and marked</w:t>
            </w:r>
            <w:r>
              <w:t xml:space="preserve"> </w:t>
            </w:r>
            <w:r>
              <w:rPr>
                <w:b/>
                <w:bCs/>
              </w:rPr>
              <w:t xml:space="preserve">WITHDRAWN</w:t>
            </w:r>
            <w:r>
              <w:t xml:space="preserve">, evidence intact, de-counted. Highs −1.</w:t>
            </w:r>
            <w:r>
              <w:t xml:space="preserve"> </w:t>
            </w:r>
            <w:r>
              <w:rPr>
                <w:rStyle w:val="VerbatimChar"/>
                <w:b/>
                <w:bCs/>
              </w:rPr>
              <w:t xml:space="preserve">D-SP-01</w:t>
            </w:r>
            <w:r>
              <w:rPr>
                <w:b/>
                <w:bCs/>
              </w:rPr>
              <w:t xml:space="preserve">, the row the evidence actually belongs to, is unaffected and still stands.</w:t>
            </w:r>
          </w:p>
        </w:tc>
      </w:tr>
      <w:tr>
        <w:tc>
          <w:tcPr/>
          <w:p>
            <w:pPr>
              <w:pStyle w:val="Compact"/>
            </w:pPr>
            <w:r>
              <w:t xml:space="preserve">1b</w:t>
            </w:r>
          </w:p>
        </w:tc>
        <w:tc>
          <w:tcPr/>
          <w:p>
            <w:pPr>
              <w:pStyle w:val="Compact"/>
            </w:pPr>
            <w:r>
              <w:rPr>
                <w:b/>
                <w:bCs/>
              </w:rPr>
              <w:t xml:space="preserve">File a new UniversalPrint row</w:t>
            </w:r>
            <w:r>
              <w:t xml:space="preserve"> </w:t>
            </w:r>
            <w:r>
              <w:t xml:space="preserve">— the three auth WebViews have</w:t>
            </w:r>
            <w:r>
              <w:t xml:space="preserve"> </w:t>
            </w:r>
            <w:r>
              <w:rPr>
                <w:b/>
                <w:bCs/>
              </w:rPr>
              <w:t xml:space="preserve">no</w:t>
            </w:r>
            <w:r>
              <w:t xml:space="preserve"> </w:t>
            </w:r>
            <w:r>
              <w:t xml:space="preserve">origin allow-list and no sub-resource filtering with JavaScript enabled, including the one that receives the printer admin password. Seat C deliberately left it</w:t>
            </w:r>
            <w:r>
              <w:t xml:space="preserve"> </w:t>
            </w:r>
            <w:r>
              <w:rPr>
                <w:b/>
                <w:bCs/>
              </w:rPr>
              <w:t xml:space="preserve">unscored</w:t>
            </w:r>
          </w:p>
        </w:tc>
        <w:tc>
          <w:tcPr/>
          <w:p>
            <w:pPr>
              <w:pStyle w:val="Compact"/>
            </w:pPr>
            <w:r>
              <w:t xml:space="preserve">C</w:t>
            </w:r>
          </w:p>
        </w:tc>
        <w:tc>
          <w:tcPr/>
          <w:p>
            <w:pPr>
              <w:pStyle w:val="Compact"/>
            </w:pPr>
            <w:r>
              <w:rPr>
                <w:b/>
                <w:bCs/>
              </w:rPr>
              <w:t xml:space="preserve">ACCEPT — FILE IT</w:t>
            </w:r>
          </w:p>
        </w:tc>
        <w:tc>
          <w:tcPr/>
          <w:p>
            <w:pPr>
              <w:pStyle w:val="Compact"/>
            </w:pPr>
            <w:r>
              <w:t xml:space="preserve">Filed as</w:t>
            </w:r>
            <w:r>
              <w:t xml:space="preserve"> </w:t>
            </w:r>
            <w:r>
              <w:rPr>
                <w:rStyle w:val="VerbatimChar"/>
                <w:b/>
                <w:bCs/>
              </w:rPr>
              <w:t xml:space="preserve">D-UP-07</w:t>
            </w:r>
            <w:r>
              <w:t xml:space="preserve">,</w:t>
            </w:r>
            <w:r>
              <w:t xml:space="preserve"> </w:t>
            </w:r>
            <w:r>
              <w:rPr>
                <w:b/>
                <w:bCs/>
              </w:rPr>
              <w:t xml:space="preserve">Medium</w:t>
            </w:r>
            <w:r>
              <w:t xml:space="preserve">, and</w:t>
            </w:r>
            <w:r>
              <w:t xml:space="preserve"> </w:t>
            </w:r>
            <w:r>
              <w:rPr>
                <w:b/>
                <w:bCs/>
              </w:rPr>
              <w:t xml:space="preserve">deliberately still unscored</w:t>
            </w:r>
            <w:r>
              <w:t xml:space="preserve"> </w:t>
            </w:r>
            <w:r>
              <w:t xml:space="preserve">—</w:t>
            </w:r>
            <w:r>
              <w:t xml:space="preserve"> </w:t>
            </w:r>
            <w:r>
              <w:rPr>
                <w:rStyle w:val="VerbatimChar"/>
              </w:rPr>
              <w:t xml:space="preserve">n/a</w:t>
            </w:r>
            <w:r>
              <w:t xml:space="preserve">, with the reason and a revisit gate on the row. Band set by this register's own convention for an</w:t>
            </w:r>
            <w:r>
              <w:t xml:space="preserve"> </w:t>
            </w:r>
            <w:r>
              <w:rPr>
                <w:b/>
                <w:bCs/>
              </w:rPr>
              <w:t xml:space="preserve">absent</w:t>
            </w:r>
            <w:r>
              <w:t xml:space="preserve"> </w:t>
            </w:r>
            <w:r>
              <w:t xml:space="preserve">control (</w:t>
            </w:r>
            <w:r>
              <w:rPr>
                <w:rStyle w:val="VerbatimChar"/>
              </w:rPr>
              <w:t xml:space="preserve">I-D9</w:t>
            </w:r>
            <w:r>
              <w:t xml:space="preserve">,</w:t>
            </w:r>
            <w:r>
              <w:t xml:space="preserve"> </w:t>
            </w:r>
            <w:r>
              <w:rPr>
                <w:rStyle w:val="VerbatimChar"/>
              </w:rPr>
              <w:t xml:space="preserve">I-D10</w:t>
            </w:r>
            <w:r>
              <w:t xml:space="preserve">,</w:t>
            </w:r>
            <w:r>
              <w:t xml:space="preserve"> </w:t>
            </w:r>
            <w:r>
              <w:rPr>
                <w:rStyle w:val="VerbatimChar"/>
              </w:rPr>
              <w:t xml:space="preserve">H-D7</w:t>
            </w:r>
            <w:r>
              <w:t xml:space="preserve">); a vector was</w:t>
            </w:r>
            <w:r>
              <w:t xml:space="preserve"> </w:t>
            </w:r>
            <w:r>
              <w:rPr>
                <w:b/>
                <w:bCs/>
              </w:rPr>
              <w:t xml:space="preserve">not</w:t>
            </w:r>
            <w:r>
              <w:t xml:space="preserve"> </w:t>
            </w:r>
            <w:r>
              <w:t xml:space="preserve">invented to fill the column. Mediums +1.</w:t>
            </w:r>
          </w:p>
        </w:tc>
      </w:tr>
      <w:tr>
        <w:tc>
          <w:tcPr/>
          <w:p>
            <w:pPr>
              <w:pStyle w:val="Compact"/>
            </w:pPr>
            <w:r>
              <w:t xml:space="preserve">1c</w:t>
            </w:r>
          </w:p>
        </w:tc>
        <w:tc>
          <w:tcPr/>
          <w:p>
            <w:pPr>
              <w:pStyle w:val="Compact"/>
            </w:pPr>
            <w:r>
              <w:rPr>
                <w:b/>
                <w:bCs/>
              </w:rPr>
              <w:t xml:space="preserve">Split</w:t>
            </w:r>
            <w:r>
              <w:rPr>
                <w:b/>
                <w:bCs/>
              </w:rPr>
              <w:t xml:space="preserve"> </w:t>
            </w:r>
            <w:r>
              <w:rPr>
                <w:rStyle w:val="VerbatimChar"/>
                <w:b/>
                <w:bCs/>
              </w:rPr>
              <w:t xml:space="preserve">DELTA-MK-03</w:t>
            </w:r>
            <w:r>
              <w:t xml:space="preserve"> </w:t>
            </w:r>
            <w:r>
              <w:t xml:space="preserve">into (a) cleartext-at-rest 4.9 and (b) unmasked-entry 4.3</w:t>
            </w:r>
          </w:p>
        </w:tc>
        <w:tc>
          <w:tcPr/>
          <w:p>
            <w:pPr>
              <w:pStyle w:val="Compact"/>
            </w:pPr>
            <w:r>
              <w:t xml:space="preserve">D</w:t>
            </w:r>
          </w:p>
        </w:tc>
        <w:tc>
          <w:tcPr/>
          <w:p>
            <w:pPr>
              <w:pStyle w:val="Compact"/>
            </w:pPr>
            <w:r>
              <w:rPr>
                <w:b/>
                <w:bCs/>
              </w:rPr>
              <w:t xml:space="preserve">ACCEPT</w:t>
            </w:r>
          </w:p>
        </w:tc>
        <w:tc>
          <w:tcPr/>
          <w:p>
            <w:pPr>
              <w:pStyle w:val="Compact"/>
            </w:pPr>
            <w:r>
              <w:t xml:space="preserve">Split into</w:t>
            </w:r>
            <w:r>
              <w:t xml:space="preserve"> </w:t>
            </w:r>
            <w:r>
              <w:rPr>
                <w:rStyle w:val="VerbatimChar"/>
                <w:b/>
                <w:bCs/>
              </w:rPr>
              <w:t xml:space="preserve">DELTA-MK-03a</w:t>
            </w:r>
            <w:r>
              <w:t xml:space="preserve"> </w:t>
            </w:r>
            <w:r>
              <w:t xml:space="preserve">(Medium 4.9) and</w:t>
            </w:r>
            <w:r>
              <w:t xml:space="preserve"> </w:t>
            </w:r>
            <w:r>
              <w:rPr>
                <w:rStyle w:val="VerbatimChar"/>
                <w:b/>
                <w:bCs/>
              </w:rPr>
              <w:t xml:space="preserve">DELTA-MK-03b</w:t>
            </w:r>
            <w:r>
              <w:t xml:space="preserve"> </w:t>
            </w:r>
            <w:r>
              <w:t xml:space="preserve">(Medium 4.3); both vectors re-derived independently and both reproduce. Parent row retained as</w:t>
            </w:r>
            <w:r>
              <w:t xml:space="preserve"> </w:t>
            </w:r>
            <w:r>
              <w:rPr>
                <w:rStyle w:val="VerbatimChar"/>
              </w:rPr>
              <w:t xml:space="preserve">DELTA-MK-03</w:t>
            </w:r>
            <w:r>
              <w:t xml:space="preserve">, uncounted, pointing at its children. Lows −1, Mediums +2.</w:t>
            </w:r>
          </w:p>
        </w:tc>
      </w:tr>
      <w:tr>
        <w:tc>
          <w:tcPr/>
          <w:p>
            <w:pPr>
              <w:pStyle w:val="Compact"/>
            </w:pPr>
            <w:r>
              <w:t xml:space="preserve">1d</w:t>
            </w:r>
          </w:p>
        </w:tc>
        <w:tc>
          <w:tcPr/>
          <w:p>
            <w:pPr>
              <w:pStyle w:val="Compact"/>
            </w:pPr>
            <w:r>
              <w:rPr>
                <w:b/>
                <w:bCs/>
              </w:rPr>
              <w:t xml:space="preserve">Split</w:t>
            </w:r>
            <w:r>
              <w:rPr>
                <w:b/>
                <w:bCs/>
              </w:rPr>
              <w:t xml:space="preserve"> </w:t>
            </w:r>
            <w:r>
              <w:rPr>
                <w:rStyle w:val="VerbatimChar"/>
                <w:b/>
                <w:bCs/>
              </w:rPr>
              <w:t xml:space="preserve">ADM-D3</w:t>
            </w:r>
            <w:r>
              <w:t xml:space="preserve"> </w:t>
            </w:r>
            <w:r>
              <w:t xml:space="preserve">into its five distinct configuration weaknesses, keeping the Keycloak-retirement qualifier on each</w:t>
            </w:r>
          </w:p>
        </w:tc>
        <w:tc>
          <w:tcPr/>
          <w:p>
            <w:pPr>
              <w:pStyle w:val="Compact"/>
            </w:pPr>
            <w:r>
              <w:t xml:space="preserve">D</w:t>
            </w:r>
          </w:p>
        </w:tc>
        <w:tc>
          <w:tcPr/>
          <w:p>
            <w:pPr>
              <w:pStyle w:val="Compact"/>
            </w:pPr>
            <w:r>
              <w:rPr>
                <w:b/>
                <w:bCs/>
              </w:rPr>
              <w:t xml:space="preserve">ACCEPT</w:t>
            </w:r>
          </w:p>
        </w:tc>
        <w:tc>
          <w:tcPr/>
          <w:p>
            <w:pPr>
              <w:pStyle w:val="Compact"/>
            </w:pPr>
            <w:r>
              <w:t xml:space="preserve">Split into</w:t>
            </w:r>
            <w:r>
              <w:t xml:space="preserve"> </w:t>
            </w:r>
            <w:r>
              <w:rPr>
                <w:rStyle w:val="VerbatimChar"/>
                <w:b/>
                <w:bCs/>
              </w:rPr>
              <w:t xml:space="preserve">ADM-D3a</w:t>
            </w:r>
            <w:r>
              <w:t xml:space="preserve"> </w:t>
            </w:r>
            <w:r>
              <w:t xml:space="preserve">(auto-link; base</w:t>
            </w:r>
            <w:r>
              <w:t xml:space="preserve"> </w:t>
            </w:r>
            <w:r>
              <w:rPr>
                <w:b/>
                <w:bCs/>
              </w:rPr>
              <w:t xml:space="preserve">7.1</w:t>
            </w:r>
            <w:r>
              <w:t xml:space="preserve"> </w:t>
            </w:r>
            <w:r>
              <w:t xml:space="preserve">recorded, band held at Medium by the reviewer's</w:t>
            </w:r>
            <w:r>
              <w:t xml:space="preserve"> </w:t>
            </w:r>
            <w:r>
              <w:rPr>
                <w:i/>
                <w:iCs/>
              </w:rPr>
              <w:t xml:space="preserve">Suspected</w:t>
            </w:r>
            <w:r>
              <w:t xml:space="preserve"> </w:t>
            </w:r>
            <w:r>
              <w:t xml:space="preserve">+ retirement qualifiers) and</w:t>
            </w:r>
            <w:r>
              <w:t xml:space="preserve"> </w:t>
            </w:r>
            <w:r>
              <w:rPr>
                <w:rStyle w:val="VerbatimChar"/>
                <w:b/>
                <w:bCs/>
              </w:rPr>
              <w:t xml:space="preserve">ADM-D3b</w:t>
            </w:r>
            <w:r>
              <w:rPr>
                <w:b/>
                <w:bCs/>
              </w:rPr>
              <w:t xml:space="preserve">–</w:t>
            </w:r>
            <w:r>
              <w:rPr>
                <w:rStyle w:val="VerbatimChar"/>
                <w:b/>
                <w:bCs/>
              </w:rPr>
              <w:t xml:space="preserve">ADM-D3e</w:t>
            </w:r>
            <w:r>
              <w:t xml:space="preserve"> </w:t>
            </w:r>
            <w:r>
              <w:t xml:space="preserve">(implicit flow, ROPC, wildcard web origins, 180-day sessions) —</w:t>
            </w:r>
            <w:r>
              <w:t xml:space="preserve"> </w:t>
            </w:r>
            <w:r>
              <w:rPr>
                <w:b/>
                <w:bCs/>
              </w:rPr>
              <w:t xml:space="preserve">all four deliberately unscored</w:t>
            </w:r>
            <w:r>
              <w:t xml:space="preserve">, because four vectors invented at the split would be the same error seat D refused to make at the bundle. Retirement qualifier carried on every one.</w:t>
            </w:r>
            <w:r>
              <w:t xml:space="preserve"> </w:t>
            </w:r>
            <w:r>
              <w:rPr>
                <w:b/>
                <w:bCs/>
              </w:rPr>
              <w:t xml:space="preserve">The sixth sub-item, the wildcard</w:t>
            </w:r>
            <w:r>
              <w:rPr>
                <w:b/>
                <w:bCs/>
              </w:rPr>
              <w:t xml:space="preserve"> </w:t>
            </w:r>
            <w:r>
              <w:rPr>
                <w:rStyle w:val="VerbatimChar"/>
                <w:b/>
                <w:bCs/>
              </w:rPr>
              <w:t xml:space="preserve">redirectUris</w:t>
            </w:r>
            <w:r>
              <w:rPr>
                <w:b/>
                <w:bCs/>
              </w:rPr>
              <w:t xml:space="preserve">, is measured INERT and recorded on the retained parent rather than filed.</w:t>
            </w:r>
            <w:r>
              <w:t xml:space="preserve"> </w:t>
            </w:r>
            <w:r>
              <w:t xml:space="preserve">Mediums +3, Lows +1.</w:t>
            </w:r>
          </w:p>
        </w:tc>
      </w:tr>
      <w:tr>
        <w:tc>
          <w:tcPr/>
          <w:p>
            <w:pPr>
              <w:pStyle w:val="Compact"/>
            </w:pPr>
            <w:r>
              <w:t xml:space="preserve">1e</w:t>
            </w:r>
          </w:p>
        </w:tc>
        <w:tc>
          <w:tcPr/>
          <w:p>
            <w:pPr>
              <w:pStyle w:val="Compact"/>
            </w:pPr>
            <w:r>
              <w:rPr>
                <w:b/>
                <w:bCs/>
              </w:rPr>
              <w:t xml:space="preserve">De-count</w:t>
            </w:r>
            <w:r>
              <w:rPr>
                <w:b/>
                <w:bCs/>
              </w:rPr>
              <w:t xml:space="preserve"> </w:t>
            </w:r>
            <w:r>
              <w:rPr>
                <w:rStyle w:val="VerbatimChar"/>
                <w:b/>
                <w:bCs/>
              </w:rPr>
              <w:t xml:space="preserve">DELTA-HP-01</w:t>
            </w:r>
            <w:r>
              <w:rPr>
                <w:b/>
                <w:bCs/>
              </w:rPr>
              <w:t xml:space="preserve"> </w:t>
            </w:r>
            <w:r>
              <w:rPr>
                <w:b/>
                <w:bCs/>
              </w:rPr>
              <w:t xml:space="preserve">and</w:t>
            </w:r>
            <w:r>
              <w:rPr>
                <w:b/>
                <w:bCs/>
              </w:rPr>
              <w:t xml:space="preserve"> </w:t>
            </w:r>
            <w:r>
              <w:rPr>
                <w:rStyle w:val="VerbatimChar"/>
                <w:b/>
                <w:bCs/>
              </w:rPr>
              <w:t xml:space="preserve">DELTA-HP-02</w:t>
            </w:r>
            <w:r>
              <w:t xml:space="preserve"> </w:t>
            </w:r>
            <w:r>
              <w:t xml:space="preserve">— the delta file's own author wrote</w:t>
            </w:r>
            <w:r>
              <w:t xml:space="preserve"> </w:t>
            </w:r>
            <w:r>
              <w:rPr>
                <w:i/>
                <w:iCs/>
              </w:rPr>
              <w:t xml:space="preserve">"not as a new finding"</w:t>
            </w:r>
            <w:r>
              <w:t xml:space="preserve"> </w:t>
            </w:r>
            <w:r>
              <w:t xml:space="preserve">and the register counted them anyway</w:t>
            </w:r>
          </w:p>
        </w:tc>
        <w:tc>
          <w:tcPr/>
          <w:p>
            <w:pPr>
              <w:pStyle w:val="Compact"/>
            </w:pPr>
            <w:r>
              <w:t xml:space="preserve">D</w:t>
            </w:r>
          </w:p>
        </w:tc>
        <w:tc>
          <w:tcPr/>
          <w:p>
            <w:pPr>
              <w:pStyle w:val="Compact"/>
            </w:pPr>
            <w:r>
              <w:rPr>
                <w:b/>
                <w:bCs/>
              </w:rPr>
              <w:t xml:space="preserve">ACCEPT — MARKED WITHDRAWALS</w:t>
            </w:r>
          </w:p>
        </w:tc>
        <w:tc>
          <w:tcPr/>
          <w:p>
            <w:pPr>
              <w:pStyle w:val="Compact"/>
            </w:pPr>
            <w:r>
              <w:t xml:space="preserve">Both rows retained and marked</w:t>
            </w:r>
            <w:r>
              <w:t xml:space="preserve"> </w:t>
            </w:r>
            <w:r>
              <w:rPr>
                <w:b/>
                <w:bCs/>
              </w:rPr>
              <w:t xml:space="preserve">WITHDRAWN</w:t>
            </w:r>
            <w:r>
              <w:t xml:space="preserve">, de-counted (Low −1, Informational −1).</w:t>
            </w:r>
            <w:r>
              <w:t xml:space="preserve"> </w:t>
            </w:r>
            <w:r>
              <w:rPr>
                <w:b/>
                <w:bCs/>
              </w:rPr>
              <w:t xml:space="preserve">A counting error was withdrawn, not an observation:</w:t>
            </w:r>
            <w:r>
              <w:t xml:space="preserve"> </w:t>
            </w:r>
            <w:r>
              <w:rPr>
                <w:rStyle w:val="VerbatimChar"/>
              </w:rPr>
              <w:t xml:space="preserve">send.js</w:t>
            </w:r>
            <w:r>
              <w:t xml:space="preserve"> </w:t>
            </w:r>
            <w:r>
              <w:t xml:space="preserve">is still anonymous, unbounded and schema-less, the raw error disclosure is still real, and both are still printed and should still be fixed.</w:t>
            </w:r>
          </w:p>
        </w:tc>
      </w:tr>
      <w:tr>
        <w:tc>
          <w:tcPr/>
          <w:p>
            <w:pPr>
              <w:pStyle w:val="Compact"/>
            </w:pPr>
            <w:r>
              <w:t xml:space="preserve">1f</w:t>
            </w:r>
          </w:p>
        </w:tc>
        <w:tc>
          <w:tcPr/>
          <w:p>
            <w:pPr>
              <w:pStyle w:val="Compact"/>
            </w:pPr>
            <w:r>
              <w:rPr>
                <w:rStyle w:val="VerbatimChar"/>
                <w:b/>
                <w:bCs/>
              </w:rPr>
              <w:t xml:space="preserve">ADM-D5</w:t>
            </w:r>
            <w:r>
              <w:rPr>
                <w:b/>
                <w:bCs/>
              </w:rPr>
              <w:t xml:space="preserve"> </w:t>
            </w:r>
            <w:r>
              <w:rPr>
                <w:b/>
                <w:bCs/>
              </w:rPr>
              <w:t xml:space="preserve">Low to Medium 5.3</w:t>
            </w:r>
            <w:r>
              <w:t xml:space="preserve"> </w:t>
            </w:r>
            <w:r>
              <w:t xml:space="preserve">— a Medium-band number under a</w:t>
            </w:r>
            <w:r>
              <w:t xml:space="preserve"> </w:t>
            </w:r>
            <w:r>
              <w:rPr>
                <w:rStyle w:val="VerbatimChar"/>
              </w:rPr>
              <w:t xml:space="preserve">Low</w:t>
            </w:r>
            <w:r>
              <w:t xml:space="preserve"> </w:t>
            </w:r>
            <w:r>
              <w:t xml:space="preserve">band with no reason recorded anywhere. Depends on</w:t>
            </w:r>
            <w:r>
              <w:t xml:space="preserve"> </w:t>
            </w:r>
            <w:r>
              <w:rPr>
                <w:b/>
                <w:bCs/>
              </w:rPr>
              <w:t xml:space="preserve">INFRA-02</w:t>
            </w:r>
            <w:r>
              <w:t xml:space="preserve">, which fell in no seat's partition</w:t>
            </w:r>
          </w:p>
        </w:tc>
        <w:tc>
          <w:tcPr/>
          <w:p>
            <w:pPr>
              <w:pStyle w:val="Compact"/>
            </w:pPr>
            <w:r>
              <w:t xml:space="preserve">D</w:t>
            </w:r>
          </w:p>
        </w:tc>
        <w:tc>
          <w:tcPr/>
          <w:p>
            <w:pPr>
              <w:pStyle w:val="Compact"/>
            </w:pPr>
            <w:r>
              <w:rPr>
                <w:b/>
                <w:bCs/>
              </w:rPr>
              <w:t xml:space="preserve">ACCEPT</w:t>
            </w:r>
          </w:p>
        </w:tc>
        <w:tc>
          <w:tcPr/>
          <w:p>
            <w:pPr>
              <w:pStyle w:val="Compact"/>
            </w:pPr>
            <w:r>
              <w:t xml:space="preserve">Moved to</w:t>
            </w:r>
            <w:r>
              <w:t xml:space="preserve"> </w:t>
            </w:r>
            <w:r>
              <w:rPr>
                <w:b/>
                <w:bCs/>
              </w:rPr>
              <w:t xml:space="preserve">Medium 5.3</w:t>
            </w:r>
            <w:r>
              <w:t xml:space="preserve">.</w:t>
            </w:r>
            <w:r>
              <w:t xml:space="preserve"> </w:t>
            </w:r>
            <w:r>
              <w:rPr>
                <w:b/>
                <w:bCs/>
              </w:rPr>
              <w:t xml:space="preserve">The INFRA-02 dependency is NOT closed by this ruling</w:t>
            </w:r>
            <w:r>
              <w:t xml:space="preserve"> </w:t>
            </w:r>
            <w:r>
              <w:t xml:space="preserve">— if it does not hold,</w:t>
            </w:r>
            <w:r>
              <w:t xml:space="preserve"> </w:t>
            </w:r>
            <w:r>
              <w:rPr>
                <w:rStyle w:val="VerbatimChar"/>
              </w:rPr>
              <w:t xml:space="preserve">AC:H</w:t>
            </w:r>
            <w:r>
              <w:t xml:space="preserve"> </w:t>
            </w:r>
            <w:r>
              <w:t xml:space="preserve">gives 3.7 and the row returns to Low,</w:t>
            </w:r>
            <w:r>
              <w:t xml:space="preserve"> </w:t>
            </w:r>
            <w:r>
              <w:rPr>
                <w:b/>
                <w:bCs/>
              </w:rPr>
              <w:t xml:space="preserve">and the reason must then be written down rather than the band merely restored.</w:t>
            </w:r>
            <w:r>
              <w:t xml:space="preserve"> </w:t>
            </w:r>
            <w:r>
              <w:t xml:space="preserve">Lows −1, Mediums +1.</w:t>
            </w:r>
          </w:p>
        </w:tc>
      </w:tr>
    </w:tbl>
    <w:p/>
    <w:p/>
    <w:p/>
    <w:bookmarkEnd w:id="183"/>
    <w:bookmarkStart w:id="184" w:name="X97ddacddd5ead2ab1f2119c8b57f6dfb6a7898b"/>
    <w:p>
      <w:pPr>
        <w:pStyle w:val="Heading3"/>
      </w:pPr>
      <w:r>
        <w:t xml:space="preserve">6.3 Open items</w:t>
      </w:r>
    </w:p>
    <w:p>
      <w:pPr>
        <w:pStyle w:val="FirstParagraph"/>
      </w:pPr>
      <w:r>
        <w:rPr>
          <w:b/>
          <w:bCs/>
        </w:rPr>
        <w:t xml:space="preserve">Action.</w:t>
      </w:r>
      <w:r>
        <w:t xml:space="preserve"> </w:t>
      </w:r>
      <w:r>
        <w:t xml:space="preserve">Re-measure the inert-gitleaks claim across all thirty-two repositories before any of it is published to a customer, and give the re-measurement an owner. No partition could see it, so no partition can close it.</w:t>
      </w:r>
    </w:p>
    <w:p>
      <w:pPr>
        <w:pStyle w:val="BodyText"/>
      </w:pPr>
      <w:r>
        <w:rPr>
          <w:b/>
          <w:bCs/>
        </w:rPr>
        <w:t xml:space="preserve">Open item 1 — the estate-wide inert-gitleaks claim is understated, and no single reviewer could</w:t>
      </w:r>
      <w:r>
        <w:rPr>
          <w:b/>
          <w:bCs/>
        </w:rPr>
        <w:t xml:space="preserve"> </w:t>
      </w:r>
      <w:r>
        <w:rPr>
          <w:b/>
          <w:bCs/>
        </w:rPr>
        <w:t xml:space="preserve">see it.</w:t>
      </w:r>
      <w:r>
        <w:t xml:space="preserve"> </w:t>
      </w:r>
      <w:r>
        <w:t xml:space="preserve">Set out in full at §3.3.1. The estate-wide conclusion should be re-measured across all</w:t>
      </w:r>
      <w:r>
        <w:t xml:space="preserve"> </w:t>
      </w:r>
      <w:r>
        <w:t xml:space="preserve">repositories before it is published to a customer.</w:t>
      </w:r>
      <w:r>
        <w:t xml:space="preserve"> </w:t>
      </w:r>
      <w:r>
        <w:rPr>
          <w:b/>
          <w:bCs/>
        </w:rPr>
        <w:t xml:space="preserve">This is the clearest cost of the parallelism, it</w:t>
      </w:r>
      <w:r>
        <w:rPr>
          <w:b/>
          <w:bCs/>
        </w:rPr>
        <w:t xml:space="preserve"> </w:t>
      </w:r>
      <w:r>
        <w:rPr>
          <w:b/>
          <w:bCs/>
        </w:rPr>
        <w:t xml:space="preserve">was worth paying, and it needs an owner.</w:t>
      </w:r>
    </w:p>
    <w:p>
      <w:pPr>
        <w:pStyle w:val="BodyText"/>
      </w:pPr>
      <w:r>
        <w:rPr>
          <w:b/>
          <w:bCs/>
        </w:rPr>
        <w:t xml:space="preserve">Action.</w:t>
      </w:r>
      <w:r>
        <w:t xml:space="preserve"> </w:t>
      </w:r>
      <w:r>
        <w:t xml:space="preserve">Settle</w:t>
      </w:r>
      <w:r>
        <w:t xml:space="preserve"> </w:t>
      </w:r>
      <w:r>
        <w:rPr>
          <w:rStyle w:val="VerbatimChar"/>
        </w:rPr>
        <w:t xml:space="preserve">PR</w:t>
      </w:r>
      <w:r>
        <w:t xml:space="preserve"> </w:t>
      </w:r>
      <w:r>
        <w:t xml:space="preserve">for an Android</w:t>
      </w:r>
      <w:r>
        <w:t xml:space="preserve"> </w:t>
      </w:r>
      <w:r>
        <w:rPr>
          <w:rStyle w:val="VerbatimChar"/>
        </w:rPr>
        <w:t xml:space="preserve">normal</w:t>
      </w:r>
      <w:r>
        <w:t xml:space="preserve"> </w:t>
      </w:r>
      <w:r>
        <w:t xml:space="preserve">permission once, estate-wide, against HPAM's own declaration of</w:t>
      </w:r>
      <w:r>
        <w:t xml:space="preserve"> </w:t>
      </w:r>
      <w:r>
        <w:rPr>
          <w:rStyle w:val="VerbatimChar"/>
        </w:rPr>
        <w:t xml:space="preserve">TokenLibraryPermission</w:t>
      </w:r>
      <w:r>
        <w:t xml:space="preserve">, and apply the answer to this row and to the unfiled MailFlow instance of the same defect together. The partition owner's Low stands until then.</w:t>
      </w:r>
    </w:p>
    <w:p>
      <w:pPr>
        <w:pStyle w:val="BodyText"/>
      </w:pPr>
      <w:r>
        <w:rPr>
          <w:b/>
          <w:bCs/>
        </w:rPr>
        <w:t xml:space="preserve">Open item 2 —</w:t>
      </w:r>
      <w:r>
        <w:rPr>
          <w:b/>
          <w:bCs/>
        </w:rPr>
        <w:t xml:space="preserve"> </w:t>
      </w:r>
      <w:r>
        <w:rPr>
          <w:rStyle w:val="VerbatimChar"/>
          <w:b/>
          <w:bCs/>
        </w:rPr>
        <w:t xml:space="preserve">D-SP-04</w:t>
      </w:r>
      <w:r>
        <w:rPr>
          <w:b/>
          <w:bCs/>
        </w:rPr>
        <w:t xml:space="preserve">: one metric decides the band and no reviewer could settle it.</w:t>
      </w:r>
      <w:r>
        <w:t xml:space="preserve"> </w:t>
      </w:r>
      <w:r>
        <w:t xml:space="preserve">The</w:t>
      </w:r>
      <w:r>
        <w:t xml:space="preserve"> </w:t>
      </w:r>
      <w:r>
        <w:t xml:space="preserve">partition owner re-derived at source and kept</w:t>
      </w:r>
      <w:r>
        <w:t xml:space="preserve"> </w:t>
      </w:r>
      <w:r>
        <w:rPr>
          <w:rStyle w:val="VerbatimChar"/>
        </w:rPr>
        <w:t xml:space="preserve">PR:L</w:t>
      </w:r>
      <w:r>
        <w:t xml:space="preserve">, giving 3.6 and a Low, refuting round 1's</w:t>
      </w:r>
      <w:r>
        <w:t xml:space="preserve"> </w:t>
      </w:r>
      <w:r>
        <w:t xml:space="preserve">predicted move up to Medium. Another reviewer's out-of-partition note argues</w:t>
      </w:r>
      <w:r>
        <w:t xml:space="preserve"> </w:t>
      </w:r>
      <w:r>
        <w:rPr>
          <w:rStyle w:val="VerbatimChar"/>
        </w:rPr>
        <w:t xml:space="preserve">PR:N</w:t>
      </w:r>
      <w:r>
        <w:t xml:space="preserve">, on the ground</w:t>
      </w:r>
      <w:r>
        <w:t xml:space="preserve"> </w:t>
      </w:r>
      <w:r>
        <w:t xml:space="preserve">that an Android</w:t>
      </w:r>
      <w:r>
        <w:t xml:space="preserve"> </w:t>
      </w:r>
      <w:r>
        <w:rPr>
          <w:rStyle w:val="VerbatimChar"/>
        </w:rPr>
        <w:t xml:space="preserve">normal</w:t>
      </w:r>
      <w:r>
        <w:t xml:space="preserve"> </w:t>
      </w:r>
      <w:r>
        <w:t xml:space="preserve">permission is auto-granted at install and is therefore not a privilege, and</w:t>
      </w:r>
      <w:r>
        <w:t xml:space="preserve"> </w:t>
      </w:r>
      <w:r>
        <w:rPr>
          <w:b/>
          <w:bCs/>
        </w:rPr>
        <w:t xml:space="preserve">on</w:t>
      </w:r>
      <w:r>
        <w:rPr>
          <w:b/>
          <w:bCs/>
        </w:rPr>
        <w:t xml:space="preserve"> </w:t>
      </w:r>
      <w:r>
        <w:rPr>
          <w:rStyle w:val="VerbatimChar"/>
          <w:b/>
          <w:bCs/>
        </w:rPr>
        <w:t xml:space="preserve">PR:N</w:t>
      </w:r>
      <w:r>
        <w:rPr>
          <w:b/>
          <w:bCs/>
        </w:rPr>
        <w:t xml:space="preserve"> </w:t>
      </w:r>
      <w:r>
        <w:rPr>
          <w:b/>
          <w:bCs/>
        </w:rPr>
        <w:t xml:space="preserve">this row computes 4.0, a Medium.</w:t>
      </w:r>
      <w:r>
        <w:t xml:space="preserve"> </w:t>
      </w:r>
      <w:r>
        <w:t xml:space="preserve">That reviewer explicitly disclaimed the note as not</w:t>
      </w:r>
      <w:r>
        <w:t xml:space="preserve"> </w:t>
      </w:r>
      <w:r>
        <w:t xml:space="preserve">their verdict.</w:t>
      </w:r>
      <w:r>
        <w:t xml:space="preserve"> </w:t>
      </w:r>
      <w:r>
        <w:rPr>
          <w:b/>
          <w:bCs/>
        </w:rPr>
        <w:t xml:space="preserve">The partition owner's verdict is applied; the tension is recorded rather than</w:t>
      </w:r>
      <w:r>
        <w:rPr>
          <w:b/>
          <w:bCs/>
        </w:rPr>
        <w:t xml:space="preserve"> </w:t>
      </w:r>
      <w:r>
        <w:rPr>
          <w:b/>
          <w:bCs/>
        </w:rPr>
        <w:t xml:space="preserve">resolved.</w:t>
      </w:r>
      <w:r>
        <w:t xml:space="preserve"> </w:t>
      </w:r>
      <w:r>
        <w:t xml:space="preserve">The same question sets the ceiling on the unfiled MailFlow instance of the same defect,</w:t>
      </w:r>
      <w:r>
        <w:t xml:space="preserve"> </w:t>
      </w:r>
      <w:r>
        <w:t xml:space="preserve">and both depend on HPAM's own declaration of</w:t>
      </w:r>
      <w:r>
        <w:t xml:space="preserve"> </w:t>
      </w:r>
      <w:r>
        <w:rPr>
          <w:rStyle w:val="VerbatimChar"/>
        </w:rPr>
        <w:t xml:space="preserve">TokenLibraryPermission</w:t>
      </w:r>
      <w:r>
        <w:t xml:space="preserve">, which is a third component.</w:t>
      </w:r>
    </w:p>
    <w:p>
      <w:pPr>
        <w:pStyle w:val="BodyText"/>
      </w:pPr>
      <w:r>
        <w:rPr>
          <w:b/>
          <w:bCs/>
        </w:rPr>
        <w:t xml:space="preserve">Action.</w:t>
      </w:r>
      <w:r>
        <w:t xml:space="preserve"> </w:t>
      </w:r>
      <w:r>
        <w:t xml:space="preserve">Leave the applied</w:t>
      </w:r>
      <w:r>
        <w:t xml:space="preserve"> </w:t>
      </w:r>
      <w:r>
        <w:rPr>
          <w:b/>
          <w:bCs/>
        </w:rPr>
        <w:t xml:space="preserve">High 7.1</w:t>
      </w:r>
      <w:r>
        <w:t xml:space="preserve"> </w:t>
      </w:r>
      <w:r>
        <w:t xml:space="preserve">in place, and fire the revisit gate written onto the row only on the live tenant verified-domain check — by evidence, not by argument.</w:t>
      </w:r>
    </w:p>
    <w:p>
      <w:pPr>
        <w:pStyle w:val="BodyText"/>
      </w:pPr>
      <w:r>
        <w:rPr>
          <w:b/>
          <w:bCs/>
        </w:rPr>
        <w:t xml:space="preserve">Open item 3 —</w:t>
      </w:r>
      <w:r>
        <w:rPr>
          <w:b/>
          <w:bCs/>
        </w:rPr>
        <w:t xml:space="preserve"> </w:t>
      </w:r>
      <w:r>
        <w:rPr>
          <w:rStyle w:val="VerbatimChar"/>
          <w:b/>
          <w:bCs/>
        </w:rPr>
        <w:t xml:space="preserve">NEW-5</w:t>
      </w:r>
      <w:r>
        <w:rPr>
          <w:b/>
          <w:bCs/>
        </w:rPr>
        <w:t xml:space="preserve"> </w:t>
      </w:r>
      <w:r>
        <w:rPr>
          <w:b/>
          <w:bCs/>
        </w:rPr>
        <w:t xml:space="preserve">(License-Services) was applied over an out-of-partition lead pointing the</w:t>
      </w:r>
      <w:r>
        <w:rPr>
          <w:b/>
          <w:bCs/>
        </w:rPr>
        <w:t xml:space="preserve"> </w:t>
      </w:r>
      <w:r>
        <w:rPr>
          <w:b/>
          <w:bCs/>
        </w:rPr>
        <w:t xml:space="preserve">other way.</w:t>
      </w:r>
      <w:r>
        <w:t xml:space="preserve"> </w:t>
      </w:r>
      <w:r>
        <w:t xml:space="preserve">One reviewer's handover read the filed Medium as a reasoned hold pending a live tenant</w:t>
      </w:r>
      <w:r>
        <w:t xml:space="preserve"> </w:t>
      </w:r>
      <w:r>
        <w:t xml:space="preserve">verified-domain check, which is held. The partition owner re-derived every metric at source, found the</w:t>
      </w:r>
      <w:r>
        <w:t xml:space="preserve"> </w:t>
      </w:r>
      <w:r>
        <w:t xml:space="preserve">vector entirely sound, and moved the row to</w:t>
      </w:r>
      <w:r>
        <w:t xml:space="preserve"> </w:t>
      </w:r>
      <w:r>
        <w:rPr>
          <w:b/>
          <w:bCs/>
        </w:rPr>
        <w:t xml:space="preserve">High 7.1</w:t>
      </w:r>
      <w:r>
        <w:t xml:space="preserve">, answering that concern directly on the</w:t>
      </w:r>
      <w:r>
        <w:t xml:space="preserve"> </w:t>
      </w:r>
      <w:r>
        <w:t xml:space="preserve">ground that</w:t>
      </w:r>
      <w:r>
        <w:t xml:space="preserve"> </w:t>
      </w:r>
      <w:r>
        <w:rPr>
          <w:rStyle w:val="VerbatimChar"/>
        </w:rPr>
        <w:t xml:space="preserve">AC:H</w:t>
      </w:r>
      <w:r>
        <w:t xml:space="preserve"> </w:t>
      </w:r>
      <w:r>
        <w:t xml:space="preserve">already prices exactly that uncertainty. The first reviewer disclaimed their own</w:t>
      </w:r>
      <w:r>
        <w:t xml:space="preserve"> </w:t>
      </w:r>
      <w:r>
        <w:t xml:space="preserve">note, so the partition owner's verdict is applied, and</w:t>
      </w:r>
      <w:r>
        <w:t xml:space="preserve"> </w:t>
      </w:r>
      <w:r>
        <w:rPr>
          <w:b/>
          <w:bCs/>
        </w:rPr>
        <w:t xml:space="preserve">the revisit gate is written onto the row</w:t>
      </w:r>
      <w:r>
        <w:t xml:space="preserve"> </w:t>
      </w:r>
      <w:r>
        <w:t xml:space="preserve">so</w:t>
      </w:r>
      <w:r>
        <w:t xml:space="preserve"> </w:t>
      </w:r>
      <w:r>
        <w:t xml:space="preserve">that it can be undone by evidence rather than by argument. It is recorded because it is the one</w:t>
      </w:r>
      <w:r>
        <w:t xml:space="preserve"> </w:t>
      </w:r>
      <w:r>
        <w:t xml:space="preserve">applied band move where another reviewer's material pointed the other way.</w:t>
      </w:r>
    </w:p>
    <w:p>
      <w:pPr>
        <w:pStyle w:val="BodyText"/>
      </w:pPr>
      <w:r>
        <w:rPr>
          <w:b/>
          <w:bCs/>
        </w:rPr>
        <w:t xml:space="preserve">Action.</w:t>
      </w:r>
      <w:r>
        <w:t xml:space="preserve"> </w:t>
      </w:r>
      <w:r>
        <w:t xml:space="preserve">Put the question to the client rather than to a reviewer: is a deliberate environmental bucketing to Critical still the position Datasec wants to publish, given that the base is 7.7 and the finding is conditioned on MFA being off?</w:t>
      </w:r>
      <w:r>
        <w:t xml:space="preserve"> </w:t>
      </w:r>
      <w:r>
        <w:rPr>
          <w:b/>
          <w:bCs/>
        </w:rPr>
        <w:t xml:space="preserve">This is a judgement about a signed-off customer deliverable, not a scoring correction, and the band stays Critical until the client rules.</w:t>
      </w:r>
    </w:p>
    <w:p>
      <w:pPr>
        <w:pStyle w:val="BodyText"/>
      </w:pPr>
      <w:r>
        <w:rPr>
          <w:b/>
          <w:bCs/>
        </w:rPr>
        <w:t xml:space="preserve">Open item 4 — June</w:t>
      </w:r>
      <w:r>
        <w:rPr>
          <w:b/>
          <w:bCs/>
        </w:rPr>
        <w:t xml:space="preserve"> </w:t>
      </w:r>
      <w:r>
        <w:rPr>
          <w:rStyle w:val="VerbatimChar"/>
          <w:b/>
          <w:bCs/>
        </w:rPr>
        <w:t xml:space="preserve">F-02</w:t>
      </w:r>
      <w:r>
        <w:rPr>
          <w:b/>
          <w:bCs/>
        </w:rPr>
        <w:t xml:space="preserve">: a proposed downgrade was refused, and it is worth a Critical.</w:t>
      </w:r>
      <w:r>
        <w:t xml:space="preserve"> </w:t>
      </w:r>
      <w:r>
        <w:t xml:space="preserve">A</w:t>
      </w:r>
      <w:r>
        <w:t xml:space="preserve"> </w:t>
      </w:r>
      <w:r>
        <w:t xml:space="preserve">verification reviewer moved</w:t>
      </w:r>
      <w:r>
        <w:t xml:space="preserve"> </w:t>
      </w:r>
      <w:r>
        <w:rPr>
          <w:rStyle w:val="VerbatimChar"/>
        </w:rPr>
        <w:t xml:space="preserve">F-02</w:t>
      </w:r>
      <w:r>
        <w:t xml:space="preserve"> </w:t>
      </w:r>
      <w:r>
        <w:t xml:space="preserve">from Critical to High at 7.7 and called it the highest-stakes call</w:t>
      </w:r>
      <w:r>
        <w:t xml:space="preserve"> </w:t>
      </w:r>
      <w:r>
        <w:t xml:space="preserve">in the report.</w:t>
      </w:r>
      <w:r>
        <w:t xml:space="preserve"> </w:t>
      </w:r>
      <w:r>
        <w:rPr>
          <w:b/>
          <w:bCs/>
        </w:rPr>
        <w:t xml:space="preserve">Its arithmetic is right and is independently reproduced: the row's own vector gives</w:t>
      </w:r>
      <w:r>
        <w:rPr>
          <w:b/>
          <w:bCs/>
        </w:rPr>
        <w:t xml:space="preserve"> </w:t>
      </w:r>
      <w:r>
        <w:rPr>
          <w:b/>
          <w:bCs/>
        </w:rPr>
        <w:t xml:space="preserve">7.7, and Critical is reachable only if</w:t>
      </w:r>
      <w:r>
        <w:rPr>
          <w:b/>
          <w:bCs/>
        </w:rPr>
        <w:t xml:space="preserve"> </w:t>
      </w:r>
      <w:r>
        <w:rPr>
          <w:rStyle w:val="VerbatimChar"/>
          <w:b/>
          <w:bCs/>
        </w:rPr>
        <w:t xml:space="preserve">AC:L</w:t>
      </w:r>
      <w:r>
        <w:rPr>
          <w:b/>
          <w:bCs/>
        </w:rPr>
        <w:t xml:space="preserve"> </w:t>
      </w:r>
      <w:r>
        <w:rPr>
          <w:b/>
          <w:bCs/>
        </w:rPr>
        <w:t xml:space="preserve">and</w:t>
      </w:r>
      <w:r>
        <w:rPr>
          <w:b/>
          <w:bCs/>
        </w:rPr>
        <w:t xml:space="preserve"> </w:t>
      </w:r>
      <w:r>
        <w:rPr>
          <w:rStyle w:val="VerbatimChar"/>
          <w:b/>
          <w:bCs/>
        </w:rPr>
        <w:t xml:space="preserve">PR:N</w:t>
      </w:r>
      <w:r>
        <w:rPr>
          <w:b/>
          <w:bCs/>
        </w:rPr>
        <w:t xml:space="preserve"> </w:t>
      </w:r>
      <w:r>
        <w:rPr>
          <w:b/>
          <w:bCs/>
        </w:rPr>
        <w:t xml:space="preserve">hold together, since every single-concession</w:t>
      </w:r>
      <w:r>
        <w:rPr>
          <w:b/>
          <w:bCs/>
        </w:rPr>
        <w:t xml:space="preserve"> </w:t>
      </w:r>
      <w:r>
        <w:rPr>
          <w:b/>
          <w:bCs/>
        </w:rPr>
        <w:t xml:space="preserve">reading computes 8.7, a High.</w:t>
      </w:r>
      <w:r>
        <w:t xml:space="preserve"> </w:t>
      </w:r>
      <w:r>
        <w:t xml:space="preserve">The band move does not follow from that, because of the ground given</w:t>
      </w:r>
      <w:r>
        <w:t xml:space="preserve"> </w:t>
      </w:r>
      <w:r>
        <w:t xml:space="preserve">for it — that no scoring note records a deliberate business bucketing, unlike four other rows that</w:t>
      </w:r>
      <w:r>
        <w:t xml:space="preserve"> </w:t>
      </w:r>
      <w:r>
        <w:t xml:space="preserve">say so in writing.</w:t>
      </w:r>
      <w:r>
        <w:t xml:space="preserve"> </w:t>
      </w:r>
      <w:r>
        <w:rPr>
          <w:b/>
          <w:bCs/>
        </w:rPr>
        <w:t xml:space="preserve">There is one, and it says so in writing, in the same words.</w:t>
      </w:r>
      <w:r>
        <w:t xml:space="preserve"> </w:t>
      </w:r>
      <w:r>
        <w:t xml:space="preserve">At the end of</w:t>
      </w:r>
      <w:r>
        <w:t xml:space="preserve"> </w:t>
      </w:r>
      <w:r>
        <w:rPr>
          <w:rStyle w:val="VerbatimChar"/>
        </w:rPr>
        <w:t xml:space="preserve">F-02</w:t>
      </w:r>
      <w:r>
        <w:t xml:space="preserve">'s Verification block the June register reads:</w:t>
      </w:r>
      <w:r>
        <w:t xml:space="preserve"> </w:t>
      </w:r>
      <w:r>
        <w:rPr>
          <w:i/>
          <w:iCs/>
        </w:rPr>
        <w:t xml:space="preserve">"Environmental note: severity is bucketed</w:t>
      </w:r>
      <w:r>
        <w:rPr>
          <w:i/>
          <w:iCs/>
        </w:rPr>
        <w:t xml:space="preserve"> </w:t>
      </w:r>
      <w:r>
        <w:rPr>
          <w:i/>
          <w:iCs/>
        </w:rPr>
        <w:t xml:space="preserve">Critical above its 7.5 base because this is a privacy/identity-authenticator confidentiality failure</w:t>
      </w:r>
      <w:r>
        <w:rPr>
          <w:i/>
          <w:iCs/>
        </w:rPr>
        <w:t xml:space="preserve"> </w:t>
      </w:r>
      <w:r>
        <w:rPr>
          <w:i/>
          <w:iCs/>
        </w:rPr>
        <w:t xml:space="preserve">in a defence/regulated context … if MFA is enforced tenant-wide the write path is not taken and</w:t>
      </w:r>
      <w:r>
        <w:rPr>
          <w:i/>
          <w:iCs/>
        </w:rPr>
        <w:t xml:space="preserve"> </w:t>
      </w:r>
      <w:r>
        <w:rPr>
          <w:i/>
          <w:iCs/>
        </w:rPr>
        <w:t xml:space="preserve">severity drops toward High/Medium, whereas any deployment running MFA-off keeps it Critical."</w:t>
      </w:r>
      <w:r>
        <w:t xml:space="preserve"> </w:t>
      </w:r>
      <w:r>
        <w:t xml:space="preserve">That</w:t>
      </w:r>
      <w:r>
        <w:t xml:space="preserve"> </w:t>
      </w:r>
      <w:r>
        <w:t xml:space="preserve">is the identical construction credited to another row. It lives in the Verification block rather than</w:t>
      </w:r>
      <w:r>
        <w:t xml:space="preserve"> </w:t>
      </w:r>
      <w:r>
        <w:t xml:space="preserve">in a Scoring note, which is exactly why a search of the scoring notes missed it.</w:t>
      </w:r>
    </w:p>
    <w:p>
      <w:pPr>
        <w:pStyle w:val="BodyText"/>
      </w:pPr>
      <w:r>
        <w:rPr>
          <w:b/>
          <w:bCs/>
        </w:rPr>
        <w:t xml:space="preserve">The discriminating test, stated so that the next reviewer can apply it rather than re-argue it:</w:t>
      </w:r>
      <w:r>
        <w:t xml:space="preserve"> </w:t>
      </w:r>
      <w:r>
        <w:t xml:space="preserve">a</w:t>
      </w:r>
      <w:r>
        <w:t xml:space="preserve"> </w:t>
      </w:r>
      <w:r>
        <w:t xml:space="preserve">note that</w:t>
      </w:r>
      <w:r>
        <w:t xml:space="preserve"> </w:t>
      </w:r>
      <w:r>
        <w:rPr>
          <w:b/>
          <w:bCs/>
        </w:rPr>
        <w:t xml:space="preserve">names the base and says the band is deliberately above it</w:t>
      </w:r>
      <w:r>
        <w:t xml:space="preserve"> </w:t>
      </w:r>
      <w:r>
        <w:t xml:space="preserve">is a bucketing decision and</w:t>
      </w:r>
      <w:r>
        <w:t xml:space="preserve"> </w:t>
      </w:r>
      <w:r>
        <w:t xml:space="preserve">must not be "fixed"; a note that</w:t>
      </w:r>
      <w:r>
        <w:t xml:space="preserve"> </w:t>
      </w:r>
      <w:r>
        <w:rPr>
          <w:b/>
          <w:bCs/>
        </w:rPr>
        <w:t xml:space="preserve">argues the band from the number</w:t>
      </w:r>
      <w:r>
        <w:t xml:space="preserve"> </w:t>
      </w:r>
      <w:r>
        <w:t xml:space="preserve">is a band that followed a number,</w:t>
      </w:r>
      <w:r>
        <w:t xml:space="preserve"> </w:t>
      </w:r>
      <w:r>
        <w:t xml:space="preserve">and correcting the number moves the band.</w:t>
      </w:r>
      <w:r>
        <w:t xml:space="preserve"> </w:t>
      </w:r>
      <w:r>
        <w:rPr>
          <w:rStyle w:val="VerbatimChar"/>
        </w:rPr>
        <w:t xml:space="preserve">F-02</w:t>
      </w:r>
      <w:r>
        <w:t xml:space="preserve"> </w:t>
      </w:r>
      <w:r>
        <w:t xml:space="preserve">is the first kind;</w:t>
      </w:r>
      <w:r>
        <w:t xml:space="preserve"> </w:t>
      </w:r>
      <w:r>
        <w:rPr>
          <w:rStyle w:val="VerbatimChar"/>
        </w:rPr>
        <w:t xml:space="preserve">F-07</w:t>
      </w:r>
      <w:r>
        <w:t xml:space="preserve"> </w:t>
      </w:r>
      <w:r>
        <w:t xml:space="preserve">and</w:t>
      </w:r>
      <w:r>
        <w:t xml:space="preserve"> </w:t>
      </w:r>
      <w:r>
        <w:rPr>
          <w:rStyle w:val="VerbatimChar"/>
        </w:rPr>
        <w:t xml:space="preserve">F-10</w:t>
      </w:r>
      <w:r>
        <w:t xml:space="preserve"> </w:t>
      </w:r>
      <w:r>
        <w:t xml:space="preserve">are the second,</w:t>
      </w:r>
      <w:r>
        <w:t xml:space="preserve"> </w:t>
      </w:r>
      <w:r>
        <w:t xml:space="preserve">which is why those two were applied and this one was not. The base number was corrected from 7.5 to</w:t>
      </w:r>
      <w:r>
        <w:t xml:space="preserve"> </w:t>
      </w:r>
      <w:r>
        <w:t xml:space="preserve">7.7, the full metric-space table was recorded, the bucketing note was promoted so that a reader meets</w:t>
      </w:r>
      <w:r>
        <w:t xml:space="preserve"> </w:t>
      </w:r>
      <w:r>
        <w:t xml:space="preserve">it, and</w:t>
      </w:r>
      <w:r>
        <w:t xml:space="preserve"> </w:t>
      </w:r>
      <w:r>
        <w:rPr>
          <w:b/>
          <w:bCs/>
        </w:rPr>
        <w:t xml:space="preserve">the band stays Critical.</w:t>
      </w:r>
    </w:p>
    <w:p>
      <w:pPr>
        <w:pStyle w:val="BodyText"/>
      </w:pPr>
      <w:r>
        <w:rPr>
          <w:b/>
          <w:bCs/>
        </w:rPr>
        <w:t xml:space="preserve">What is genuinely open, and it is a question for the client rather than a scoring question:</w:t>
      </w:r>
      <w:r>
        <w:t xml:space="preserve"> </w:t>
      </w:r>
      <w:r>
        <w:t xml:space="preserve">is a</w:t>
      </w:r>
      <w:r>
        <w:t xml:space="preserve"> </w:t>
      </w:r>
      <w:r>
        <w:t xml:space="preserve">deliberate environmental bucketing to Critical still the position Datasec wants to publish, given</w:t>
      </w:r>
      <w:r>
        <w:t xml:space="preserve"> </w:t>
      </w:r>
      <w:r>
        <w:t xml:space="preserve">that the base is 7.7 and the whole finding is conditioned on MFA being off? That is a judgement about</w:t>
      </w:r>
      <w:r>
        <w:t xml:space="preserve"> </w:t>
      </w:r>
      <w:r>
        <w:t xml:space="preserve">a signed-off customer deliverable, and it is not one a verification reviewer should take by silently</w:t>
      </w:r>
      <w:r>
        <w:t xml:space="preserve"> </w:t>
      </w:r>
      <w:r>
        <w:t xml:space="preserve">downgrading a Critical.</w:t>
      </w:r>
    </w:p>
    <w:p>
      <w:pPr>
        <w:pStyle w:val="BodyText"/>
      </w:pPr>
      <w:r>
        <w:rPr>
          <w:b/>
          <w:bCs/>
        </w:rPr>
        <w:t xml:space="preserve">Action.</w:t>
      </w:r>
      <w:r>
        <w:t xml:space="preserve"> </w:t>
      </w:r>
      <w:r>
        <w:t xml:space="preserve">Assign an owner one reading of</w:t>
      </w:r>
      <w:r>
        <w:t xml:space="preserve"> </w:t>
      </w:r>
      <w:r>
        <w:rPr>
          <w:rStyle w:val="VerbatimChar"/>
        </w:rPr>
        <w:t xml:space="preserve">CreateClientRequest.cs:40</w:t>
      </w:r>
      <w:r>
        <w:t xml:space="preserve"> </w:t>
      </w:r>
      <w:r>
        <w:t xml:space="preserve">and a decision on whether to file it. The finalising reviewer is not authorised to raise findings on their own initiative, which is why it is recorded here and on the retained</w:t>
      </w:r>
      <w:r>
        <w:t xml:space="preserve"> </w:t>
      </w:r>
      <w:r>
        <w:rPr>
          <w:rStyle w:val="VerbatimChar"/>
        </w:rPr>
        <w:t xml:space="preserve">ADM-D3</w:t>
      </w:r>
      <w:r>
        <w:t xml:space="preserve"> </w:t>
      </w:r>
      <w:r>
        <w:t xml:space="preserve">row rather than counted.</w:t>
      </w:r>
    </w:p>
    <w:p>
      <w:pPr>
        <w:pStyle w:val="BodyText"/>
      </w:pPr>
      <w:r>
        <w:rPr>
          <w:b/>
          <w:bCs/>
        </w:rPr>
        <w:t xml:space="preserve">Open item 5 — a seventh Keycloak provisioning weakness, named and not filed.</w:t>
      </w:r>
      <w:r>
        <w:t xml:space="preserve"> </w:t>
      </w:r>
      <w:r>
        <w:rPr>
          <w:rStyle w:val="VerbatimChar"/>
        </w:rPr>
        <w:t xml:space="preserve">CreateClientRequest.cs:40</w:t>
      </w:r>
      <w:r>
        <w:t xml:space="preserve"> </w:t>
      </w:r>
      <w:r>
        <w:t xml:space="preserve">hardcodes</w:t>
      </w:r>
      <w:r>
        <w:t xml:space="preserve"> </w:t>
      </w:r>
      <w:r>
        <w:rPr>
          <w:rStyle w:val="VerbatimChar"/>
        </w:rPr>
        <w:t xml:space="preserve">FullScopeAllowed = true</w:t>
      </w:r>
      <w:r>
        <w:t xml:space="preserve"> </w:t>
      </w:r>
      <w:r>
        <w:t xml:space="preserve">as a get-only default on</w:t>
      </w:r>
      <w:r>
        <w:t xml:space="preserve"> </w:t>
      </w:r>
      <w:r>
        <w:rPr>
          <w:b/>
          <w:bCs/>
        </w:rPr>
        <w:t xml:space="preserve">every</w:t>
      </w:r>
      <w:r>
        <w:t xml:space="preserve"> </w:t>
      </w:r>
      <w:r>
        <w:t xml:space="preserve">client the administration portal provisions, which places the full set of realm roles in every token</w:t>
      </w:r>
      <w:r>
        <w:t xml:space="preserve"> </w:t>
      </w:r>
      <w:r>
        <w:t xml:space="preserve">those clients issue. It is not one of the five weaknesses ruled on, no reviewer's partition scoped it,</w:t>
      </w:r>
      <w:r>
        <w:t xml:space="preserve"> </w:t>
      </w:r>
      <w:r>
        <w:t xml:space="preserve">and the finalising reviewer is not authorised to raise findings on their own initiative. It is</w:t>
      </w:r>
      <w:r>
        <w:t xml:space="preserve"> </w:t>
      </w:r>
      <w:r>
        <w:t xml:space="preserve">recorded here and on the retained</w:t>
      </w:r>
      <w:r>
        <w:t xml:space="preserve"> </w:t>
      </w:r>
      <w:r>
        <w:rPr>
          <w:rStyle w:val="VerbatimChar"/>
        </w:rPr>
        <w:t xml:space="preserve">ADM-D3</w:t>
      </w:r>
      <w:r>
        <w:t xml:space="preserve"> </w:t>
      </w:r>
      <w:r>
        <w:t xml:space="preserve">row rather than counted.</w:t>
      </w:r>
      <w:r>
        <w:t xml:space="preserve"> </w:t>
      </w:r>
      <w:r>
        <w:rPr>
          <w:b/>
          <w:bCs/>
        </w:rPr>
        <w:t xml:space="preserve">It needs an owner and one</w:t>
      </w:r>
      <w:r>
        <w:rPr>
          <w:b/>
          <w:bCs/>
        </w:rPr>
        <w:t xml:space="preserve"> </w:t>
      </w:r>
      <w:r>
        <w:rPr>
          <w:b/>
          <w:bCs/>
        </w:rPr>
        <w:t xml:space="preserve">reading.</w:t>
      </w:r>
    </w:p>
    <w:p>
      <w:pPr>
        <w:pStyle w:val="BodyText"/>
      </w:pPr>
      <w:r>
        <w:rPr>
          <w:b/>
          <w:bCs/>
        </w:rPr>
        <w:t xml:space="preserve">Action, and it is the most urgent item any reviewer raised.</w:t>
      </w:r>
      <w:r>
        <w:t xml:space="preserve"> </w:t>
      </w:r>
      <w:r>
        <w:t xml:space="preserve">Treat every credential cited in</w:t>
      </w:r>
      <w:r>
        <w:t xml:space="preserve"> </w:t>
      </w:r>
      <w:r>
        <w:rPr>
          <w:rStyle w:val="VerbatimChar"/>
        </w:rPr>
        <w:t xml:space="preserve">F-16</w:t>
      </w:r>
      <w:r>
        <w:t xml:space="preserve"> </w:t>
      </w:r>
      <w:r>
        <w:t xml:space="preserve">and</w:t>
      </w:r>
      <w:r>
        <w:t xml:space="preserve"> </w:t>
      </w:r>
      <w:r>
        <w:rPr>
          <w:rStyle w:val="VerbatimChar"/>
        </w:rPr>
        <w:t xml:space="preserve">F-12</w:t>
      </w:r>
      <w:r>
        <w:t xml:space="preserve"> </w:t>
      </w:r>
      <w:r>
        <w:t xml:space="preserve">as disclosed and rotate on that basis, independently of the repository remediation; re-issue that register with values replaced by the structural references this document uses throughout; and establish where the current</w:t>
      </w:r>
      <w:r>
        <w:t xml:space="preserve"> </w:t>
      </w:r>
      <w:r>
        <w:rPr>
          <w:rStyle w:val="VerbatimChar"/>
        </w:rPr>
        <w:t xml:space="preserve">.docx</w:t>
      </w:r>
      <w:r>
        <w:t xml:space="preserve"> </w:t>
      </w:r>
      <w:r>
        <w:t xml:space="preserve">and</w:t>
      </w:r>
      <w:r>
        <w:t xml:space="preserve"> </w:t>
      </w:r>
      <w:r>
        <w:rPr>
          <w:rStyle w:val="VerbatimChar"/>
        </w:rPr>
        <w:t xml:space="preserve">.md</w:t>
      </w:r>
      <w:r>
        <w:t xml:space="preserve"> </w:t>
      </w:r>
      <w:r>
        <w:t xml:space="preserve">have already been distributed. The three steps are set out below;</w:t>
      </w:r>
      <w:r>
        <w:t xml:space="preserve"> </w:t>
      </w:r>
      <w:r>
        <w:rPr>
          <w:b/>
          <w:bCs/>
        </w:rPr>
        <w:t xml:space="preserve">the third is the client's.</w:t>
      </w:r>
    </w:p>
    <w:p>
      <w:pPr>
        <w:pStyle w:val="BodyText"/>
      </w:pPr>
      <w:r>
        <w:rPr>
          <w:b/>
          <w:bCs/>
        </w:rPr>
        <w:t xml:space="preserve">Open item 6 — handling of the June register itself. This is not a scoring matter and it is the</w:t>
      </w:r>
      <w:r>
        <w:rPr>
          <w:b/>
          <w:bCs/>
        </w:rPr>
        <w:t xml:space="preserve"> </w:t>
      </w:r>
      <w:r>
        <w:rPr>
          <w:b/>
          <w:bCs/>
        </w:rPr>
        <w:t xml:space="preserve">most urgent item any reviewer raised.</w:t>
      </w:r>
      <w:r>
        <w:t xml:space="preserve"> </w:t>
      </w:r>
      <w:r>
        <w:rPr>
          <w:rStyle w:val="VerbatimChar"/>
        </w:rPr>
        <w:t xml:space="preserve">Deliverables/03_Findings_Register.md</w:t>
      </w:r>
      <w:r>
        <w:t xml:space="preserve">, a signed-off,</w:t>
      </w:r>
      <w:r>
        <w:t xml:space="preserve"> </w:t>
      </w:r>
      <w:r>
        <w:t xml:space="preserve">customer-facing deliverable that is also rendered to</w:t>
      </w:r>
      <w:r>
        <w:t xml:space="preserve"> </w:t>
      </w:r>
      <w:r>
        <w:rPr>
          <w:rStyle w:val="VerbatimChar"/>
        </w:rPr>
        <w:t xml:space="preserve">.docx</w:t>
      </w:r>
      <w:r>
        <w:t xml:space="preserve">,</w:t>
      </w:r>
      <w:r>
        <w:t xml:space="preserve"> </w:t>
      </w:r>
      <w:r>
        <w:rPr>
          <w:b/>
          <w:bCs/>
        </w:rPr>
        <w:t xml:space="preserve">prints secret values verbatim.</w:t>
      </w:r>
      <w:r>
        <w:t xml:space="preserve"> </w:t>
      </w:r>
      <w:r>
        <w:t xml:space="preserve">Reported structurally: eight distinct lines inside the Evidence blocks of</w:t>
      </w:r>
      <w:r>
        <w:t xml:space="preserve"> </w:t>
      </w:r>
      <w:r>
        <w:rPr>
          <w:rStyle w:val="VerbatimChar"/>
        </w:rPr>
        <w:t xml:space="preserve">F-16</w:t>
      </w:r>
      <w:r>
        <w:t xml:space="preserve"> </w:t>
      </w:r>
      <w:r>
        <w:t xml:space="preserve">and</w:t>
      </w:r>
      <w:r>
        <w:t xml:space="preserve"> </w:t>
      </w:r>
      <w:r>
        <w:rPr>
          <w:rStyle w:val="VerbatimChar"/>
        </w:rPr>
        <w:t xml:space="preserve">F-12</w:t>
      </w:r>
      <w:r>
        <w:t xml:space="preserve">, covering</w:t>
      </w:r>
      <w:r>
        <w:t xml:space="preserve"> </w:t>
      </w:r>
      <w:r>
        <w:t xml:space="preserve">Entra client secrets, a platform API key, an App Configuration connection-string secret, a PFX</w:t>
      </w:r>
      <w:r>
        <w:t xml:space="preserve"> </w:t>
      </w:r>
      <w:r>
        <w:t xml:space="preserve">private-key password and service and administrative password literals.</w:t>
      </w:r>
      <w:r>
        <w:t xml:space="preserve"> </w:t>
      </w:r>
      <w:r>
        <w:rPr>
          <w:b/>
          <w:bCs/>
        </w:rPr>
        <w:t xml:space="preserve">No value, prefix, length or</w:t>
      </w:r>
      <w:r>
        <w:rPr>
          <w:b/>
          <w:bCs/>
        </w:rPr>
        <w:t xml:space="preserve"> </w:t>
      </w:r>
      <w:r>
        <w:rPr>
          <w:b/>
          <w:bCs/>
        </w:rPr>
        <w:t xml:space="preserve">redacted head is reproduced here.</w:t>
      </w:r>
      <w:r>
        <w:t xml:space="preserve"> </w:t>
      </w:r>
      <w:r>
        <w:t xml:space="preserve">The finding that documents committed secrets</w:t>
      </w:r>
      <w:r>
        <w:t xml:space="preserve"> </w:t>
      </w:r>
      <w:r>
        <w:rPr>
          <w:b/>
          <w:bCs/>
        </w:rPr>
        <w:t xml:space="preserve">reproduces them</w:t>
      </w:r>
      <w:r>
        <w:rPr>
          <w:b/>
          <w:bCs/>
        </w:rPr>
        <w:t xml:space="preserve"> </w:t>
      </w:r>
      <w:r>
        <w:rPr>
          <w:b/>
          <w:bCs/>
        </w:rPr>
        <w:t xml:space="preserve">into a document with wider and less controlled distribution than the source repository</w:t>
      </w:r>
      <w:r>
        <w:t xml:space="preserve">, which means</w:t>
      </w:r>
      <w:r>
        <w:t xml:space="preserve"> </w:t>
      </w:r>
      <w:r>
        <w:rPr>
          <w:b/>
          <w:bCs/>
        </w:rPr>
        <w:t xml:space="preserve">F-16's remediation is incomplete by construction:</w:t>
      </w:r>
      <w:r>
        <w:t xml:space="preserve"> </w:t>
      </w:r>
      <w:r>
        <w:t xml:space="preserve">rotating the committed secrets does not address</w:t>
      </w:r>
      <w:r>
        <w:t xml:space="preserve"> </w:t>
      </w:r>
      <w:r>
        <w:t xml:space="preserve">the report, and purging repository history does not either.</w:t>
      </w:r>
    </w:p>
    <w:p>
      <w:pPr>
        <w:pStyle w:val="BodyText"/>
      </w:pPr>
      <w:r>
        <w:t xml:space="preserve">Recommended, and this is document handling rather than a register edit:</w:t>
      </w:r>
      <w:r>
        <w:t xml:space="preserve"> </w:t>
      </w:r>
      <w:r>
        <w:rPr>
          <w:b/>
          <w:bCs/>
        </w:rPr>
        <w:t xml:space="preserve">(i)</w:t>
      </w:r>
      <w:r>
        <w:t xml:space="preserve"> </w:t>
      </w:r>
      <w:r>
        <w:t xml:space="preserve">treat every credential</w:t>
      </w:r>
      <w:r>
        <w:t xml:space="preserve"> </w:t>
      </w:r>
      <w:r>
        <w:t xml:space="preserve">cited in</w:t>
      </w:r>
      <w:r>
        <w:t xml:space="preserve"> </w:t>
      </w:r>
      <w:r>
        <w:rPr>
          <w:rStyle w:val="VerbatimChar"/>
        </w:rPr>
        <w:t xml:space="preserve">F-16</w:t>
      </w:r>
      <w:r>
        <w:t xml:space="preserve"> </w:t>
      </w:r>
      <w:r>
        <w:t xml:space="preserve">and</w:t>
      </w:r>
      <w:r>
        <w:t xml:space="preserve"> </w:t>
      </w:r>
      <w:r>
        <w:rPr>
          <w:rStyle w:val="VerbatimChar"/>
        </w:rPr>
        <w:t xml:space="preserve">F-12</w:t>
      </w:r>
      <w:r>
        <w:t xml:space="preserve"> </w:t>
      </w:r>
      <w:r>
        <w:t xml:space="preserve">as disclosed and rotate on that basis, independently of the repository</w:t>
      </w:r>
      <w:r>
        <w:t xml:space="preserve"> </w:t>
      </w:r>
      <w:r>
        <w:t xml:space="preserve">remediation;</w:t>
      </w:r>
      <w:r>
        <w:t xml:space="preserve"> </w:t>
      </w:r>
      <w:r>
        <w:rPr>
          <w:b/>
          <w:bCs/>
        </w:rPr>
        <w:t xml:space="preserve">(ii)</w:t>
      </w:r>
      <w:r>
        <w:t xml:space="preserve"> </w:t>
      </w:r>
      <w:r>
        <w:t xml:space="preserve">re-issue that register with values replaced by the structural references — file,</w:t>
      </w:r>
      <w:r>
        <w:t xml:space="preserve"> </w:t>
      </w:r>
      <w:r>
        <w:t xml:space="preserve">line, credential class — that this document uses throughout, and the findings lose nothing;</w:t>
      </w:r>
      <w:r>
        <w:t xml:space="preserve"> </w:t>
      </w:r>
      <w:r>
        <w:rPr>
          <w:b/>
          <w:bCs/>
        </w:rPr>
        <w:t xml:space="preserve">(iii)</w:t>
      </w:r>
      <w:r>
        <w:t xml:space="preserve"> </w:t>
      </w:r>
      <w:r>
        <w:t xml:space="preserve">establish where the current</w:t>
      </w:r>
      <w:r>
        <w:t xml:space="preserve"> </w:t>
      </w:r>
      <w:r>
        <w:rPr>
          <w:rStyle w:val="VerbatimChar"/>
        </w:rPr>
        <w:t xml:space="preserve">.docx</w:t>
      </w:r>
      <w:r>
        <w:t xml:space="preserve"> </w:t>
      </w:r>
      <w:r>
        <w:t xml:space="preserve">and</w:t>
      </w:r>
      <w:r>
        <w:t xml:space="preserve"> </w:t>
      </w:r>
      <w:r>
        <w:rPr>
          <w:rStyle w:val="VerbatimChar"/>
        </w:rPr>
        <w:t xml:space="preserve">.md</w:t>
      </w:r>
      <w:r>
        <w:t xml:space="preserve"> </w:t>
      </w:r>
      <w:r>
        <w:t xml:space="preserve">have already been distributed.</w:t>
      </w:r>
      <w:r>
        <w:t xml:space="preserve"> </w:t>
      </w:r>
      <w:r>
        <w:rPr>
          <w:b/>
          <w:bCs/>
        </w:rPr>
        <w:t xml:space="preserve">No verifier has checked</w:t>
      </w:r>
      <w:r>
        <w:rPr>
          <w:b/>
          <w:bCs/>
        </w:rPr>
        <w:t xml:space="preserve"> </w:t>
      </w:r>
      <w:r>
        <w:rPr>
          <w:b/>
          <w:bCs/>
        </w:rPr>
        <w:t xml:space="preserve">whether any of these credentials is still live</w:t>
      </w:r>
      <w:r>
        <w:t xml:space="preserve">; that needs a live pass, which is held.</w:t>
      </w:r>
      <w:r>
        <w:t xml:space="preserve"> </w:t>
      </w:r>
      <w:r>
        <w:rPr>
          <w:b/>
          <w:bCs/>
        </w:rPr>
        <w:t xml:space="preserve">This is a</w:t>
      </w:r>
      <w:r>
        <w:rPr>
          <w:b/>
          <w:bCs/>
        </w:rPr>
        <w:t xml:space="preserve"> </w:t>
      </w:r>
      <w:r>
        <w:rPr>
          <w:b/>
          <w:bCs/>
        </w:rPr>
        <w:t xml:space="preserve">reported disclosure, not a confirmed active compromise, and the handling recommendation stands</w:t>
      </w:r>
      <w:r>
        <w:rPr>
          <w:b/>
          <w:bCs/>
        </w:rPr>
        <w:t xml:space="preserve"> </w:t>
      </w:r>
      <w:r>
        <w:rPr>
          <w:b/>
          <w:bCs/>
        </w:rPr>
        <w:t xml:space="preserve">regardless of validity, because the document cannot be un-distributed.</w:t>
      </w:r>
      <w:r>
        <w:t xml:space="preserve"> </w:t>
      </w:r>
      <w:r>
        <w:t xml:space="preserve">Item (iii) is the client's.</w:t>
      </w:r>
    </w:p>
    <w:p/>
    <w:p/>
    <w:p/>
    <w:bookmarkEnd w:id="184"/>
    <w:bookmarkStart w:id="185" w:name="X4037c86bf821d5073dfdc563c946720beaa93ed"/>
    <w:p>
      <w:pPr>
        <w:pStyle w:val="Heading3"/>
      </w:pPr>
      <w:r>
        <w:t xml:space="preserve">6.4 What was verified personally at source</w:t>
      </w:r>
    </w:p>
    <w:p>
      <w:pPr>
        <w:pStyle w:val="FirstParagraph"/>
      </w:pPr>
      <w:r>
        <w:t xml:space="preserve">Not the whole population. The following were read at their cited</w:t>
      </w:r>
      <w:r>
        <w:t xml:space="preserve"> </w:t>
      </w:r>
      <w:r>
        <w:rPr>
          <w:rStyle w:val="VerbatimChar"/>
        </w:rPr>
        <w:t xml:space="preserve">file:line</w:t>
      </w:r>
      <w:r>
        <w:t xml:space="preserve">, reading the code rather</w:t>
      </w:r>
      <w:r>
        <w:t xml:space="preserve"> </w:t>
      </w:r>
      <w:r>
        <w:t xml:space="preserve">than the reviewer's summary: F-01, F-02, F-06, F-11, F-12, F-13 (the escalation), F-16, F-19, F-21,</w:t>
      </w:r>
      <w:r>
        <w:t xml:space="preserve"> </w:t>
      </w:r>
      <w:r>
        <w:t xml:space="preserve">F-23, F-24, F-26; the HP-AuthSuite hardcoded device credential; both HP-AuthSuite TLS bypasses; the</w:t>
      </w:r>
      <w:r>
        <w:t xml:space="preserve"> </w:t>
      </w:r>
      <w:r>
        <w:t xml:space="preserve">HPSA identity (</w:t>
      </w:r>
      <w:r>
        <w:rPr>
          <w:rStyle w:val="VerbatimChar"/>
        </w:rPr>
        <w:t xml:space="preserve">com.hp.secureauth</w:t>
      </w:r>
      <w:r>
        <w:t xml:space="preserve">); the HPSA hardcoded QR key; the HPSA password-assurance search</w:t>
      </w:r>
      <w:r>
        <w:t xml:space="preserve"> </w:t>
      </w:r>
      <w:r>
        <w:t xml:space="preserve">with its control; the</w:t>
      </w:r>
      <w:r>
        <w:t xml:space="preserve"> </w:t>
      </w:r>
      <w:r>
        <w:rPr>
          <w:rStyle w:val="VerbatimChar"/>
        </w:rPr>
        <w:t xml:space="preserve">infra-administration-portal</w:t>
      </w:r>
      <w:r>
        <w:t xml:space="preserve"> </w:t>
      </w:r>
      <w:r>
        <w:t xml:space="preserve">twenty-seven-value inventory,</w:t>
      </w:r>
      <w:r>
        <w:t xml:space="preserve"> </w:t>
      </w:r>
      <w:r>
        <w:rPr>
          <w:rStyle w:val="VerbatimChar"/>
        </w:rPr>
        <w:t xml:space="preserve">UseEncryption</w:t>
      </w:r>
      <w:r>
        <w:t xml:space="preserve"> </w:t>
      </w:r>
      <w:r>
        <w:t xml:space="preserve">and</w:t>
      </w:r>
      <w:r>
        <w:t xml:space="preserve"> </w:t>
      </w:r>
      <w:r>
        <w:rPr>
          <w:rStyle w:val="VerbatimChar"/>
        </w:rPr>
        <w:t xml:space="preserve">[AllowAnonymous]</w:t>
      </w:r>
      <w:r>
        <w:t xml:space="preserve">; and the</w:t>
      </w:r>
      <w:r>
        <w:t xml:space="preserve"> </w:t>
      </w:r>
      <w:r>
        <w:rPr>
          <w:rStyle w:val="VerbatimChar"/>
        </w:rPr>
        <w:t xml:space="preserve">.gitleaks.toml</w:t>
      </w:r>
      <w:r>
        <w:t xml:space="preserve"> </w:t>
      </w:r>
      <w:r>
        <w:t xml:space="preserve">correction.</w:t>
      </w:r>
    </w:p>
    <w:p/>
    <w:p/>
    <w:p/>
    <w:bookmarkEnd w:id="185"/>
    <w:bookmarkStart w:id="186" w:name="X47ffc6c1c1b08d7c6142570f0d50aed23c62f0f"/>
    <w:p>
      <w:pPr>
        <w:pStyle w:val="Heading3"/>
      </w:pPr>
      <w:r>
        <w:t xml:space="preserve">6.5 What is not done</w:t>
      </w:r>
    </w:p>
    <w:p>
      <w:pPr>
        <w:pStyle w:val="Compact"/>
        <w:numPr>
          <w:ilvl w:val="0"/>
          <w:numId w:val="1015"/>
        </w:numPr>
      </w:pPr>
      <w:r>
        <w:rPr>
          <w:b/>
          <w:bCs/>
        </w:rPr>
        <w:t xml:space="preserve">Nothing has been re-scored against a live environment.</w:t>
      </w:r>
      <w:r>
        <w:t xml:space="preserve"> </w:t>
      </w:r>
      <w:r>
        <w:t xml:space="preserve">Every environmental CVSS adjustment on</w:t>
      </w:r>
      <w:r>
        <w:t xml:space="preserve"> </w:t>
      </w:r>
      <w:r>
        <w:t xml:space="preserve">the reachability-dependent findings still needs the deferred live GitHub, Azure and Entra pass.</w:t>
      </w:r>
    </w:p>
    <w:p>
      <w:pPr>
        <w:pStyle w:val="Compact"/>
        <w:numPr>
          <w:ilvl w:val="0"/>
          <w:numId w:val="1015"/>
        </w:numPr>
      </w:pPr>
      <w:r>
        <w:rPr>
          <w:b/>
          <w:bCs/>
        </w:rPr>
        <w:t xml:space="preserve">Two live checks are named by reviewers as the next action</w:t>
      </w:r>
      <w:r>
        <w:t xml:space="preserve">, both in the companion register's</w:t>
      </w:r>
      <w:r>
        <w:t xml:space="preserve"> </w:t>
      </w:r>
      <w:r>
        <w:t xml:space="preserve">scope but affecting shared conclusions: whether the OneTimePad demonstration exposes</w:t>
      </w:r>
      <w:r>
        <w:t xml:space="preserve"> </w:t>
      </w:r>
      <w:r>
        <w:rPr>
          <w:rStyle w:val="VerbatimChar"/>
        </w:rPr>
        <w:t xml:space="preserve">/setup</w:t>
      </w:r>
      <w:r>
        <w:t xml:space="preserve"> </w:t>
      </w:r>
      <w:r>
        <w:t xml:space="preserve">unauthenticated, and whether Entra genuinely pins the EAM subject.</w:t>
      </w:r>
    </w:p>
    <w:p>
      <w:pPr>
        <w:pStyle w:val="Compact"/>
        <w:numPr>
          <w:ilvl w:val="0"/>
          <w:numId w:val="1015"/>
        </w:numPr>
      </w:pPr>
      <w:r>
        <w:rPr>
          <w:b/>
          <w:bCs/>
        </w:rPr>
        <w:t xml:space="preserve">No dependency-CVE delta is offered.</w:t>
      </w:r>
      <w:r>
        <w:t xml:space="preserve"> </w:t>
      </w:r>
      <w:r>
        <w:t xml:space="preserve">June ran</w:t>
      </w:r>
      <w:r>
        <w:t xml:space="preserve"> </w:t>
      </w:r>
      <w:r>
        <w:rPr>
          <w:rStyle w:val="VerbatimChar"/>
        </w:rPr>
        <w:t xml:space="preserve">trivy</w:t>
      </w:r>
      <w:r>
        <w:t xml:space="preserve"> </w:t>
      </w:r>
      <w:r>
        <w:t xml:space="preserve">0.71 over nineteen components; this run</w:t>
      </w:r>
      <w:r>
        <w:t xml:space="preserve"> </w:t>
      </w:r>
      <w:r>
        <w:t xml:space="preserve">ran 0.74 over thirty-two. Two variables moved at once, the database and the population, and the</w:t>
      </w:r>
      <w:r>
        <w:t xml:space="preserve"> </w:t>
      </w:r>
      <w:r>
        <w:t xml:space="preserve">population grew roughly fivefold. Neither number is a trend.</w:t>
      </w:r>
    </w:p>
    <w:p>
      <w:pPr>
        <w:pStyle w:val="Compact"/>
        <w:numPr>
          <w:ilvl w:val="0"/>
          <w:numId w:val="1015"/>
        </w:numPr>
      </w:pPr>
      <w:r>
        <w:rPr>
          <w:b/>
          <w:bCs/>
        </w:rPr>
        <w:t xml:space="preserve">Twenty-three rows still carry no CVSS vector</w:t>
      </w:r>
      <w:r>
        <w:t xml:space="preserve"> </w:t>
      </w:r>
      <w:r>
        <w:t xml:space="preserve">— the twenty-two rows of §3.4 and the one row of</w:t>
      </w:r>
      <w:r>
        <w:t xml:space="preserve"> </w:t>
      </w:r>
      <w:r>
        <w:t xml:space="preserve">§3.5. Their 2026-09-08 pass verified severity bands and their stated bases, not the arithmetic of</w:t>
      </w:r>
      <w:r>
        <w:t xml:space="preserve"> </w:t>
      </w:r>
      <w:r>
        <w:t xml:space="preserve">the scores, and no round-2 partition covered them.</w:t>
      </w:r>
    </w:p>
    <w:p>
      <w:pPr>
        <w:pStyle w:val="Compact"/>
        <w:numPr>
          <w:ilvl w:val="0"/>
          <w:numId w:val="1015"/>
        </w:numPr>
      </w:pPr>
      <w:r>
        <w:rPr>
          <w:b/>
          <w:bCs/>
        </w:rPr>
        <w:t xml:space="preserve">Several rows carry explicit revisit gates that a single live datum would fire:</w:t>
      </w:r>
      <w:r>
        <w:t xml:space="preserve"> </w:t>
      </w:r>
      <w:r>
        <w:rPr>
          <w:rStyle w:val="VerbatimChar"/>
        </w:rPr>
        <w:t xml:space="preserve">I-D1</w:t>
      </w:r>
      <w:r>
        <w:t xml:space="preserve">,</w:t>
      </w:r>
      <w:r>
        <w:t xml:space="preserve"> </w:t>
      </w:r>
      <w:r>
        <w:t xml:space="preserve">LicenseServer</w:t>
      </w:r>
      <w:r>
        <w:t xml:space="preserve"> </w:t>
      </w:r>
      <w:r>
        <w:rPr>
          <w:rStyle w:val="VerbatimChar"/>
        </w:rPr>
        <w:t xml:space="preserve">NEW-5</w:t>
      </w:r>
      <w:r>
        <w:t xml:space="preserve">,</w:t>
      </w:r>
      <w:r>
        <w:t xml:space="preserve"> </w:t>
      </w:r>
      <w:r>
        <w:rPr>
          <w:rStyle w:val="VerbatimChar"/>
        </w:rPr>
        <w:t xml:space="preserve">H-D3</w:t>
      </w:r>
      <w:r>
        <w:t xml:space="preserve">,</w:t>
      </w:r>
      <w:r>
        <w:t xml:space="preserve"> </w:t>
      </w:r>
      <w:r>
        <w:rPr>
          <w:rStyle w:val="VerbatimChar"/>
        </w:rPr>
        <w:t xml:space="preserve">D-SP-02</w:t>
      </w:r>
      <w:r>
        <w:t xml:space="preserve">,</w:t>
      </w:r>
      <w:r>
        <w:t xml:space="preserve"> </w:t>
      </w:r>
      <w:r>
        <w:rPr>
          <w:rStyle w:val="VerbatimChar"/>
        </w:rPr>
        <w:t xml:space="preserve">D-07</w:t>
      </w:r>
      <w:r>
        <w:t xml:space="preserve">,</w:t>
      </w:r>
      <w:r>
        <w:t xml:space="preserve"> </w:t>
      </w:r>
      <w:r>
        <w:rPr>
          <w:rStyle w:val="VerbatimChar"/>
        </w:rPr>
        <w:t xml:space="preserve">DELTA-MK-01</w:t>
      </w:r>
      <w:r>
        <w:t xml:space="preserve">,</w:t>
      </w:r>
      <w:r>
        <w:t xml:space="preserve"> </w:t>
      </w:r>
      <w:r>
        <w:rPr>
          <w:rStyle w:val="VerbatimChar"/>
        </w:rPr>
        <w:t xml:space="preserve">DELTA-MK-04</w:t>
      </w:r>
      <w:r>
        <w:t xml:space="preserve"> </w:t>
      </w:r>
      <w:r>
        <w:t xml:space="preserve">and</w:t>
      </w:r>
      <w:r>
        <w:t xml:space="preserve"> </w:t>
      </w:r>
      <w:r>
        <w:rPr>
          <w:rStyle w:val="VerbatimChar"/>
        </w:rPr>
        <w:t xml:space="preserve">DELTA-HP-01</w:t>
      </w:r>
      <w:r>
        <w:t xml:space="preserve">.</w:t>
      </w:r>
    </w:p>
    <w:p>
      <w:pPr>
        <w:pStyle w:val="Compact"/>
        <w:numPr>
          <w:ilvl w:val="0"/>
          <w:numId w:val="1015"/>
        </w:numPr>
      </w:pPr>
      <w:r>
        <w:rPr>
          <w:b/>
          <w:bCs/>
        </w:rPr>
        <w:t xml:space="preserve">Blocked on access, and none of these needs a tenant:</w:t>
      </w:r>
      <w:r>
        <w:t xml:space="preserve"> </w:t>
      </w:r>
      <w:r>
        <w:t xml:space="preserve">the HPAM client's verification code, which</w:t>
      </w:r>
      <w:r>
        <w:t xml:space="preserve"> </w:t>
      </w:r>
      <w:r>
        <w:t xml:space="preserve">closes</w:t>
      </w:r>
      <w:r>
        <w:t xml:space="preserve"> </w:t>
      </w:r>
      <w:r>
        <w:rPr>
          <w:rStyle w:val="VerbatimChar"/>
        </w:rPr>
        <w:t xml:space="preserve">NEW-1</w:t>
      </w:r>
      <w:r>
        <w:t xml:space="preserve">'s gap; the</w:t>
      </w:r>
      <w:r>
        <w:t xml:space="preserve"> </w:t>
      </w:r>
      <w:r>
        <w:rPr>
          <w:b/>
          <w:bCs/>
        </w:rPr>
        <w:t xml:space="preserve">License Portal source</w:t>
      </w:r>
      <w:r>
        <w:t xml:space="preserve">, which closes</w:t>
      </w:r>
      <w:r>
        <w:t xml:space="preserve"> </w:t>
      </w:r>
      <w:r>
        <w:rPr>
          <w:rStyle w:val="VerbatimChar"/>
        </w:rPr>
        <w:t xml:space="preserve">DELTA-MK-01</w:t>
      </w:r>
      <w:r>
        <w:t xml:space="preserve"> </w:t>
      </w:r>
      <w:r>
        <w:t xml:space="preserve">and</w:t>
      </w:r>
      <w:r>
        <w:t xml:space="preserve"> </w:t>
      </w:r>
      <w:r>
        <w:rPr>
          <w:rStyle w:val="VerbatimChar"/>
        </w:rPr>
        <w:t xml:space="preserve">DELTA-MK-04</w:t>
      </w:r>
      <w:r>
        <w:t xml:space="preserve"> </w:t>
      </w:r>
      <w:r>
        <w:t xml:space="preserve">at once; the</w:t>
      </w:r>
      <w:r>
        <w:t xml:space="preserve"> </w:t>
      </w:r>
      <w:r>
        <w:rPr>
          <w:b/>
          <w:bCs/>
        </w:rPr>
        <w:t xml:space="preserve">WorkPath bundle</w:t>
      </w:r>
      <w:r>
        <w:t xml:space="preserve">, which closes</w:t>
      </w:r>
      <w:r>
        <w:t xml:space="preserve"> </w:t>
      </w:r>
      <w:r>
        <w:rPr>
          <w:rStyle w:val="VerbatimChar"/>
        </w:rPr>
        <w:t xml:space="preserve">WP-D1</w:t>
      </w:r>
      <w:r>
        <w:t xml:space="preserve"> </w:t>
      </w:r>
      <w:r>
        <w:t xml:space="preserve">and whose</w:t>
      </w:r>
      <w:r>
        <w:t xml:space="preserve"> </w:t>
      </w:r>
      <w:r>
        <w:rPr>
          <w:rStyle w:val="VerbatimChar"/>
        </w:rPr>
        <w:t xml:space="preserve">restore_from_bundles.sh</w:t>
      </w:r>
      <w:r>
        <w:t xml:space="preserve"> </w:t>
      </w:r>
      <w:r>
        <w:t xml:space="preserve">must be</w:t>
      </w:r>
      <w:r>
        <w:t xml:space="preserve"> </w:t>
      </w:r>
      <w:r>
        <w:t xml:space="preserve">fixed first per</w:t>
      </w:r>
      <w:r>
        <w:t xml:space="preserve"> </w:t>
      </w:r>
      <w:r>
        <w:rPr>
          <w:rStyle w:val="VerbatimChar"/>
        </w:rPr>
        <w:t xml:space="preserve">WP-D2</w:t>
      </w:r>
      <w:r>
        <w:t xml:space="preserve">;</w:t>
      </w:r>
      <w:r>
        <w:t xml:space="preserve"> </w:t>
      </w:r>
      <w:r>
        <w:rPr>
          <w:b/>
          <w:bCs/>
        </w:rPr>
        <w:t xml:space="preserve">INFRA-02</w:t>
      </w:r>
      <w:r>
        <w:t xml:space="preserve"> </w:t>
      </w:r>
      <w:r>
        <w:t xml:space="preserve">in</w:t>
      </w:r>
      <w:r>
        <w:t xml:space="preserve"> </w:t>
      </w:r>
      <w:r>
        <w:rPr>
          <w:rStyle w:val="VerbatimChar"/>
        </w:rPr>
        <w:t xml:space="preserve">infra-administration-portal-main</w:t>
      </w:r>
      <w:r>
        <w:t xml:space="preserve">, which settles</w:t>
      </w:r>
      <w:r>
        <w:t xml:space="preserve"> </w:t>
      </w:r>
      <w:r>
        <w:rPr>
          <w:rStyle w:val="VerbatimChar"/>
        </w:rPr>
        <w:t xml:space="preserve">ADM-D1</w:t>
      </w:r>
      <w:r>
        <w:t xml:space="preserve"> </w:t>
      </w:r>
      <w:r>
        <w:t xml:space="preserve">and</w:t>
      </w:r>
      <w:r>
        <w:t xml:space="preserve"> </w:t>
      </w:r>
      <w:r>
        <w:rPr>
          <w:rStyle w:val="VerbatimChar"/>
        </w:rPr>
        <w:t xml:space="preserve">ADM-D5</w:t>
      </w:r>
      <w:r>
        <w:t xml:space="preserve"> </w:t>
      </w:r>
      <w:r>
        <w:t xml:space="preserve">together; and the off-origin navigation trace that scores</w:t>
      </w:r>
      <w:r>
        <w:t xml:space="preserve"> </w:t>
      </w:r>
      <w:r>
        <w:rPr>
          <w:rStyle w:val="VerbatimChar"/>
        </w:rPr>
        <w:t xml:space="preserve">D-UP-07</w:t>
      </w:r>
      <w:r>
        <w:t xml:space="preserve">.</w:t>
      </w:r>
    </w:p>
    <w:p>
      <w:pPr>
        <w:pStyle w:val="Compact"/>
        <w:numPr>
          <w:ilvl w:val="0"/>
          <w:numId w:val="1015"/>
        </w:numPr>
      </w:pPr>
      <w:r>
        <w:rPr>
          <w:rStyle w:val="VerbatimChar"/>
          <w:b/>
          <w:bCs/>
        </w:rPr>
        <w:t xml:space="preserve">WP-D1</w:t>
      </w:r>
      <w:r>
        <w:rPr>
          <w:b/>
          <w:bCs/>
        </w:rPr>
        <w:t xml:space="preserve">'s secret content still rests on June's extraction</w:t>
      </w:r>
      <w:r>
        <w:t xml:space="preserve"> </w:t>
      </w:r>
      <w:r>
        <w:t xml:space="preserve">and no bundle was opened.</w:t>
      </w:r>
    </w:p>
    <w:p>
      <w:r>
        <w:pict>
          <v:rect style="width:0;height:1.5pt" o:hralign="center" o:hrstd="t" o:hr="t"/>
        </w:pict>
      </w:r>
    </w:p>
    <w:p>
      <w:r>
        <w:br w:type="page"/>
      </w:r>
    </w:p>
    <w:bookmarkEnd w:id="186"/>
    <w:bookmarkEnd w:id="187"/>
    <w:bookmarkStart w:id="192" w:name="X8cf020d2cfbf480e417545296e44ec21fed2773"/>
    <w:p>
      <w:pPr>
        <w:pStyle w:val="Heading2"/>
      </w:pPr>
      <w:r>
        <w:t xml:space="preserve">7. Appendices</w:t>
      </w:r>
    </w:p>
    <w:p/>
    <w:p/>
    <w:p/>
    <w:bookmarkStart w:id="188" w:name="appendix-a--testing-methodology"/>
    <w:p>
      <w:pPr>
        <w:pStyle w:val="Heading3"/>
      </w:pPr>
      <w:r>
        <w:t xml:space="preserve">Appendix A — Testing methodology</w:t>
      </w:r>
    </w:p>
    <w:p>
      <w:pPr>
        <w:pStyle w:val="FirstParagraph"/>
      </w:pPr>
      <w:r>
        <w:t xml:space="preserve">The assessment was a static, read-only source-code and configuration review. No source was modified,</w:t>
      </w:r>
      <w:r>
        <w:t xml:space="preserve"> </w:t>
      </w:r>
      <w:r>
        <w:t xml:space="preserve">nothing was executed, and no live, production or customer system was contacted. Secrets are reported</w:t>
      </w:r>
      <w:r>
        <w:t xml:space="preserve"> </w:t>
      </w:r>
      <w:r>
        <w:t xml:space="preserve">structurally — file, line, variable and credential class — and never by value.</w:t>
      </w:r>
    </w:p>
    <w:p>
      <w:pPr>
        <w:pStyle w:val="BodyText"/>
      </w:pPr>
      <w:r>
        <w:t xml:space="preserve">The methodology draws on published frameworks:</w:t>
      </w:r>
    </w:p>
    <w:p>
      <w:pPr>
        <w:pStyle w:val="Compact"/>
        <w:numPr>
          <w:ilvl w:val="0"/>
          <w:numId w:val="1016"/>
        </w:numPr>
      </w:pPr>
      <w:r>
        <w:t xml:space="preserve">OWASP Application Security Verification Standard (ASVS)</w:t>
      </w:r>
    </w:p>
    <w:p>
      <w:pPr>
        <w:pStyle w:val="Compact"/>
        <w:numPr>
          <w:ilvl w:val="0"/>
          <w:numId w:val="1016"/>
        </w:numPr>
      </w:pPr>
      <w:r>
        <w:t xml:space="preserve">OWASP API Security Top 10</w:t>
      </w:r>
    </w:p>
    <w:p>
      <w:pPr>
        <w:pStyle w:val="Compact"/>
        <w:numPr>
          <w:ilvl w:val="0"/>
          <w:numId w:val="1016"/>
        </w:numPr>
      </w:pPr>
      <w:r>
        <w:t xml:space="preserve">OWASP Mobile Application Security Verification Standard (MASVS) and the Mobile Top 10</w:t>
      </w:r>
    </w:p>
    <w:p>
      <w:pPr>
        <w:pStyle w:val="Compact"/>
        <w:numPr>
          <w:ilvl w:val="0"/>
          <w:numId w:val="1016"/>
        </w:numPr>
      </w:pPr>
      <w:r>
        <w:t xml:space="preserve">Common Vulnerability Scoring System v3.1 (CVSS 3.1)</w:t>
      </w:r>
    </w:p>
    <w:p>
      <w:pPr>
        <w:pStyle w:val="Compact"/>
        <w:numPr>
          <w:ilvl w:val="0"/>
          <w:numId w:val="1016"/>
        </w:numPr>
      </w:pPr>
      <w:r>
        <w:t xml:space="preserve">NIST Cybersecurity Framework 2.0, and SP 800-53 and SP 800-63</w:t>
      </w:r>
    </w:p>
    <w:p>
      <w:pPr>
        <w:pStyle w:val="Compact"/>
        <w:numPr>
          <w:ilvl w:val="0"/>
          <w:numId w:val="1016"/>
        </w:numPr>
      </w:pPr>
      <w:r>
        <w:t xml:space="preserve">ISO/IEC 27001:2022</w:t>
      </w:r>
    </w:p>
    <w:p>
      <w:pPr>
        <w:pStyle w:val="Compact"/>
        <w:numPr>
          <w:ilvl w:val="0"/>
          <w:numId w:val="1016"/>
        </w:numPr>
      </w:pPr>
      <w:r>
        <w:t xml:space="preserve">GDPR and the Australian Privacy Principles</w:t>
      </w:r>
    </w:p>
    <w:p>
      <w:pPr>
        <w:pStyle w:val="Compact"/>
        <w:numPr>
          <w:ilvl w:val="0"/>
          <w:numId w:val="1016"/>
        </w:numPr>
      </w:pPr>
      <w:r>
        <w:t xml:space="preserve">The MITRE Common Weakness Enumeration (CWE)</w:t>
      </w:r>
    </w:p>
    <w:p>
      <w:pPr>
        <w:pStyle w:val="FirstParagraph"/>
      </w:pPr>
      <w:r>
        <w:t xml:space="preserve">Three automated instruments were run across all thirty-two components —</w:t>
      </w:r>
      <w:r>
        <w:t xml:space="preserve"> </w:t>
      </w:r>
      <w:r>
        <w:rPr>
          <w:rStyle w:val="VerbatimChar"/>
        </w:rPr>
        <w:t xml:space="preserve">gitleaks</w:t>
      </w:r>
      <w:r>
        <w:t xml:space="preserve"> </w:t>
      </w:r>
      <w:r>
        <w:t xml:space="preserve">for secret</w:t>
      </w:r>
      <w:r>
        <w:t xml:space="preserve"> </w:t>
      </w:r>
      <w:r>
        <w:t xml:space="preserve">scanning,</w:t>
      </w:r>
      <w:r>
        <w:t xml:space="preserve"> </w:t>
      </w:r>
      <w:r>
        <w:rPr>
          <w:rStyle w:val="VerbatimChar"/>
        </w:rPr>
        <w:t xml:space="preserve">semgrep</w:t>
      </w:r>
      <w:r>
        <w:t xml:space="preserve"> </w:t>
      </w:r>
      <w:r>
        <w:t xml:space="preserve">for static analysis and</w:t>
      </w:r>
      <w:r>
        <w:t xml:space="preserve"> </w:t>
      </w:r>
      <w:r>
        <w:rPr>
          <w:rStyle w:val="VerbatimChar"/>
        </w:rPr>
        <w:t xml:space="preserve">trivy</w:t>
      </w:r>
      <w:r>
        <w:t xml:space="preserve"> </w:t>
      </w:r>
      <w:r>
        <w:t xml:space="preserve">for dependency and configuration scanning — and</w:t>
      </w:r>
      <w:r>
        <w:t xml:space="preserve"> </w:t>
      </w:r>
      <w:r>
        <w:t xml:space="preserve">every automated result was confirmed or refuted by reading the source. Where code and documentation</w:t>
      </w:r>
      <w:r>
        <w:t xml:space="preserve"> </w:t>
      </w:r>
      <w:r>
        <w:t xml:space="preserve">disagreed, the code was treated as authoritative.</w:t>
      </w:r>
    </w:p>
    <w:p>
      <w:pPr>
        <w:pStyle w:val="BodyText"/>
      </w:pPr>
      <w:r>
        <w:rPr>
          <w:b/>
          <w:bCs/>
        </w:rPr>
        <w:t xml:space="preserve">Verification discipline.</w:t>
      </w:r>
      <w:r>
        <w:t xml:space="preserve"> </w:t>
      </w:r>
      <w:r>
        <w:t xml:space="preserve">Every finding raised by a reviewer was re-derived at source by a second</w:t>
      </w:r>
      <w:r>
        <w:t xml:space="preserve"> </w:t>
      </w:r>
      <w:r>
        <w:t xml:space="preserve">reviewer who did not write it and who was instructed to falsify it. Negative claims — statements that</w:t>
      </w:r>
      <w:r>
        <w:t xml:space="preserve"> </w:t>
      </w:r>
      <w:r>
        <w:t xml:space="preserve">a control is absent — require a positive control demonstrating that the same instrument, at the same</w:t>
      </w:r>
      <w:r>
        <w:t xml:space="preserve"> </w:t>
      </w:r>
      <w:r>
        <w:t xml:space="preserve">scope, does find the thing when it is present. Where a verifier produced a CVSS score, they first</w:t>
      </w:r>
      <w:r>
        <w:t xml:space="preserve"> </w:t>
      </w:r>
      <w:r>
        <w:t xml:space="preserve">wrote a CVSS 3.1 implementation from the specification and validated it against published reference</w:t>
      </w:r>
      <w:r>
        <w:t xml:space="preserve"> </w:t>
      </w:r>
      <w:r>
        <w:t xml:space="preserve">vectors before any number was trusted.</w:t>
      </w:r>
    </w:p>
    <w:p>
      <w:pPr>
        <w:pStyle w:val="BodyText"/>
      </w:pPr>
      <w:r>
        <w:rPr>
          <w:b/>
          <w:bCs/>
        </w:rPr>
        <w:t xml:space="preserve">How commands, searches and evidence are presented.</w:t>
      </w:r>
      <w:r>
        <w:t xml:space="preserve"> </w:t>
      </w:r>
      <w:r>
        <w:t xml:space="preserve">Every command, search pattern, path, file</w:t>
      </w:r>
      <w:r>
        <w:t xml:space="preserve"> </w:t>
      </w:r>
      <w:r>
        <w:t xml:space="preserve">reference and code literal in this document is set in a monospace face and is visually distinct from</w:t>
      </w:r>
      <w:r>
        <w:t xml:space="preserve"> </w:t>
      </w:r>
      <w:r>
        <w:t xml:space="preserve">the commentary around it:</w:t>
      </w:r>
      <w:r>
        <w:t xml:space="preserve"> </w:t>
      </w:r>
      <w:r>
        <w:rPr>
          <w:b/>
          <w:bCs/>
        </w:rPr>
        <w:t xml:space="preserve">inline</w:t>
      </w:r>
      <w:r>
        <w:t xml:space="preserve"> </w:t>
      </w:r>
      <w:r>
        <w:t xml:space="preserve">where it sits inside a sentence, and</w:t>
      </w:r>
      <w:r>
        <w:t xml:space="preserve"> </w:t>
      </w:r>
      <w:r>
        <w:rPr>
          <w:b/>
          <w:bCs/>
        </w:rPr>
        <w:t xml:space="preserve">in its own block</w:t>
      </w:r>
      <w:r>
        <w:t xml:space="preserve"> </w:t>
      </w:r>
      <w:r>
        <w:t xml:space="preserve">where</w:t>
      </w:r>
      <w:r>
        <w:t xml:space="preserve"> </w:t>
      </w:r>
      <w:r>
        <w:t xml:space="preserve">it stands alone. Where a finding rests on a</w:t>
      </w:r>
      <w:r>
        <w:t xml:space="preserve"> </w:t>
      </w:r>
      <w:r>
        <w:rPr>
          <w:b/>
          <w:bCs/>
        </w:rPr>
        <w:t xml:space="preserve">negative</w:t>
      </w:r>
      <w:r>
        <w:t xml:space="preserve"> </w:t>
      </w:r>
      <w:r>
        <w:t xml:space="preserve">claim — that a control is absent — the search</w:t>
      </w:r>
      <w:r>
        <w:t xml:space="preserve"> </w:t>
      </w:r>
      <w:r>
        <w:t xml:space="preserve">and its</w:t>
      </w:r>
      <w:r>
        <w:t xml:space="preserve"> </w:t>
      </w:r>
      <w:r>
        <w:rPr>
          <w:b/>
          <w:bCs/>
        </w:rPr>
        <w:t xml:space="preserve">positive control</w:t>
      </w:r>
      <w:r>
        <w:t xml:space="preserve"> </w:t>
      </w:r>
      <w:r>
        <w:t xml:space="preserve">are shown together in a block, so that a reader can see both the question</w:t>
      </w:r>
      <w:r>
        <w:t xml:space="preserve"> </w:t>
      </w:r>
      <w:r>
        <w:t xml:space="preserve">that was asked and the proof that the instrument would have answered it differently had the thing been</w:t>
      </w:r>
      <w:r>
        <w:t xml:space="preserve"> </w:t>
      </w:r>
      <w:r>
        <w:t xml:space="preserve">present. This follows the discipline of the reference reports and of published security-reporting</w:t>
      </w:r>
      <w:r>
        <w:t xml:space="preserve"> </w:t>
      </w:r>
      <w:r>
        <w:t xml:space="preserve">practice: an absence is only evidence when the instrument that failed to find it is shown to work.</w:t>
      </w:r>
    </w:p>
    <w:p>
      <w:pPr>
        <w:pStyle w:val="BodyText"/>
      </w:pPr>
      <w:r>
        <w:rPr>
          <w:b/>
          <w:bCs/>
        </w:rPr>
        <w:t xml:space="preserve">What the methodology does not cover.</w:t>
      </w:r>
      <w:r>
        <w:t xml:space="preserve"> </w:t>
      </w:r>
      <w:r>
        <w:t xml:space="preserve">No dynamic testing, no penetration testing, no live</w:t>
      </w:r>
      <w:r>
        <w:t xml:space="preserve"> </w:t>
      </w:r>
      <w:r>
        <w:t xml:space="preserve">configuration reading, and no decompilation of vendored binary artefacts.</w:t>
      </w:r>
    </w:p>
    <w:p/>
    <w:p/>
    <w:p/>
    <w:bookmarkEnd w:id="188"/>
    <w:bookmarkStart w:id="189" w:name="appendix-b--vulnerability-ratings"/>
    <w:p>
      <w:pPr>
        <w:pStyle w:val="Heading3"/>
      </w:pPr>
      <w:r>
        <w:t xml:space="preserve">Appendix B — Vulnerability ratings</w:t>
      </w:r>
    </w:p>
    <w:p>
      <w:pPr>
        <w:pStyle w:val="FirstParagraph"/>
      </w:pPr>
      <w:r>
        <w:t xml:space="preserve">Severity is expressed as a CVSS 3.1 base score and its band, except where a row states that its band</w:t>
      </w:r>
      <w:r>
        <w:t xml:space="preserve"> </w:t>
      </w:r>
      <w:r>
        <w:t xml:space="preserve">is a deliberate business or environmental bucketing above or below its base. Where that is the case,</w:t>
      </w:r>
      <w:r>
        <w:t xml:space="preserve"> </w:t>
      </w:r>
      <w:r>
        <w:t xml:space="preserve">the row says so and gives the base.</w:t>
      </w:r>
      <w:r>
        <w:t xml:space="preserve"> </w:t>
      </w:r>
      <w:r>
        <w:rPr>
          <w:b/>
          <w:bCs/>
        </w:rPr>
        <w:t xml:space="preserve">Such rows must not be "corrected"to match their number.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CVSS 3.1 base</w:t>
            </w:r>
          </w:p>
        </w:tc>
        <w:tc>
          <w:tcPr/>
          <w:p>
            <w:pPr>
              <w:pStyle w:val="Compact"/>
            </w:pPr>
            <w:r>
              <w:t xml:space="preserve">Meaning</w:t>
            </w:r>
          </w:p>
        </w:tc>
      </w:tr>
      <w:tr>
        <w:tc>
          <w:tcPr/>
          <w:p>
            <w:pPr>
              <w:pStyle w:val="Compact"/>
            </w:pPr>
            <w:r>
              <w:rPr>
                <w:b/>
                <w:bCs/>
              </w:rPr>
              <w:t xml:space="preserve">Critical</w:t>
            </w:r>
          </w:p>
        </w:tc>
        <w:tc>
          <w:tcPr/>
          <w:p>
            <w:pPr>
              <w:pStyle w:val="Compact"/>
            </w:pPr>
            <w:r>
              <w:t xml:space="preserve">9.0 – 10.0</w:t>
            </w:r>
          </w:p>
        </w:tc>
        <w:tc>
          <w:tcPr/>
          <w:p>
            <w:pPr>
              <w:pStyle w:val="Compact"/>
            </w:pPr>
            <w:r>
              <w:t xml:space="preserve">Requires immediate attention and a plan for action. The event may cause severe reputational damage, severe financial loss, or a severe impact on operations, information availability, assets or individuals.</w:t>
            </w:r>
          </w:p>
        </w:tc>
      </w:tr>
      <w:tr>
        <w:tc>
          <w:tcPr/>
          <w:p>
            <w:pPr>
              <w:pStyle w:val="Compact"/>
            </w:pPr>
            <w:r>
              <w:rPr>
                <w:b/>
                <w:bCs/>
              </w:rPr>
              <w:t xml:space="preserve">High</w:t>
            </w:r>
          </w:p>
        </w:tc>
        <w:tc>
          <w:tcPr/>
          <w:p>
            <w:pPr>
              <w:pStyle w:val="Compact"/>
            </w:pPr>
            <w:r>
              <w:t xml:space="preserve">7.0 – 8.9</w:t>
            </w:r>
          </w:p>
        </w:tc>
        <w:tc>
          <w:tcPr/>
          <w:p>
            <w:pPr>
              <w:pStyle w:val="Compact"/>
            </w:pPr>
            <w:r>
              <w:t xml:space="preserve">Urgent, and in most circumstances will pose a serious threat or consequence. The event may cause significant reputational damage, significant financial loss, or a major impact on operations, information availability, assets or individuals.</w:t>
            </w:r>
          </w:p>
        </w:tc>
      </w:tr>
      <w:tr>
        <w:tc>
          <w:tcPr/>
          <w:p>
            <w:pPr>
              <w:pStyle w:val="Compact"/>
            </w:pPr>
            <w:r>
              <w:rPr>
                <w:b/>
                <w:bCs/>
              </w:rPr>
              <w:t xml:space="preserve">Medium</w:t>
            </w:r>
          </w:p>
        </w:tc>
        <w:tc>
          <w:tcPr/>
          <w:p>
            <w:pPr>
              <w:pStyle w:val="Compact"/>
            </w:pPr>
            <w:r>
              <w:t xml:space="preserve">4.0 – 6.9</w:t>
            </w:r>
          </w:p>
        </w:tc>
        <w:tc>
          <w:tcPr/>
          <w:p>
            <w:pPr>
              <w:pStyle w:val="Compact"/>
            </w:pPr>
            <w:r>
              <w:t xml:space="preserve">Less urgent, but in some circumstances may still pose a serious threat or consequence. The event may cause moderate reputational damage, moderate financial loss, or a moderate impact on operations, information availability, assets or individuals.</w:t>
            </w:r>
          </w:p>
        </w:tc>
      </w:tr>
      <w:tr>
        <w:tc>
          <w:tcPr/>
          <w:p>
            <w:pPr>
              <w:pStyle w:val="Compact"/>
            </w:pPr>
            <w:r>
              <w:rPr>
                <w:b/>
                <w:bCs/>
              </w:rPr>
              <w:t xml:space="preserve">Low</w:t>
            </w:r>
          </w:p>
        </w:tc>
        <w:tc>
          <w:tcPr/>
          <w:p>
            <w:pPr>
              <w:pStyle w:val="Compact"/>
            </w:pPr>
            <w:r>
              <w:t xml:space="preserve">0.1 – 3.9</w:t>
            </w:r>
          </w:p>
        </w:tc>
        <w:tc>
          <w:tcPr/>
          <w:p>
            <w:pPr>
              <w:pStyle w:val="Compact"/>
            </w:pPr>
            <w:r>
              <w:t xml:space="preserve">Not an imminent threat, but should be addressed to avoid issues in the longer term. The event may cause minor financial loss or a minor impact on operations, information availability, assets or individuals.</w:t>
            </w:r>
          </w:p>
        </w:tc>
      </w:tr>
      <w:tr>
        <w:tc>
          <w:tcPr/>
          <w:p>
            <w:pPr>
              <w:pStyle w:val="Compact"/>
            </w:pPr>
            <w:r>
              <w:rPr>
                <w:b/>
                <w:bCs/>
              </w:rPr>
              <w:t xml:space="preserve">Informational</w:t>
            </w:r>
          </w:p>
        </w:tc>
        <w:tc>
          <w:tcPr/>
          <w:p>
            <w:pPr>
              <w:pStyle w:val="Compact"/>
            </w:pPr>
            <w:r>
              <w:t xml:space="preserve">n/a</w:t>
            </w:r>
          </w:p>
        </w:tc>
        <w:tc>
          <w:tcPr/>
          <w:p>
            <w:pPr>
              <w:pStyle w:val="Compact"/>
            </w:pPr>
            <w:r>
              <w:t xml:space="preserve">No demonstrated security impact in this snapshot. Recorded because it is latent, because it bears on assurance, or because it is a documentation or configuration observation that a future change could make live.</w:t>
            </w:r>
          </w:p>
        </w:tc>
      </w:tr>
    </w:tbl>
    <w:p>
      <w:pPr>
        <w:pStyle w:val="BodyText"/>
      </w:pPr>
      <w:r>
        <w:rPr>
          <w:b/>
          <w:bCs/>
        </w:rPr>
        <w:t xml:space="preserve">Findings deliberately carrying no numeric score.</w:t>
      </w:r>
      <w:r>
        <w:t xml:space="preserve"> </w:t>
      </w:r>
      <w:r>
        <w:t xml:space="preserve">Where a control does not fire, or a posture</w:t>
      </w:r>
      <w:r>
        <w:t xml:space="preserve"> </w:t>
      </w:r>
      <w:r>
        <w:t xml:space="preserve">baseline is not met, a base score misrepresents the finding. Those rows carry no number and state the</w:t>
      </w:r>
      <w:r>
        <w:t xml:space="preserve"> </w:t>
      </w:r>
      <w:r>
        <w:t xml:space="preserve">reason instead:</w:t>
      </w:r>
      <w:r>
        <w:t xml:space="preserve"> </w:t>
      </w:r>
      <w:r>
        <w:rPr>
          <w:rStyle w:val="VerbatimChar"/>
        </w:rPr>
        <w:t xml:space="preserve">n/a, posture finding</w:t>
      </w:r>
      <w:r>
        <w:t xml:space="preserve">,</w:t>
      </w:r>
      <w:r>
        <w:t xml:space="preserve"> </w:t>
      </w:r>
      <w:r>
        <w:rPr>
          <w:rStyle w:val="VerbatimChar"/>
        </w:rPr>
        <w:t xml:space="preserve">n/a, control failure</w:t>
      </w:r>
      <w:r>
        <w:t xml:space="preserve">,</w:t>
      </w:r>
      <w:r>
        <w:t xml:space="preserve"> </w:t>
      </w:r>
      <w:r>
        <w:rPr>
          <w:rStyle w:val="VerbatimChar"/>
        </w:rPr>
        <w:t xml:space="preserve">n/a, assurance finding</w:t>
      </w:r>
      <w:r>
        <w:t xml:space="preserve">,</w:t>
      </w:r>
      <w:r>
        <w:t xml:space="preserve"> </w:t>
      </w:r>
      <w:r>
        <w:rPr>
          <w:rStyle w:val="VerbatimChar"/>
        </w:rPr>
        <w:t xml:space="preserve">n/a, architectural aggregate, not additive</w:t>
      </w:r>
      <w:r>
        <w:t xml:space="preserve">, or</w:t>
      </w:r>
      <w:r>
        <w:t xml:space="preserve"> </w:t>
      </w:r>
      <w:r>
        <w:rPr>
          <w:rStyle w:val="VerbatimChar"/>
        </w:rPr>
        <w:t xml:space="preserve">n/a, unscoreable from this repository</w:t>
      </w:r>
      <w:r>
        <w:t xml:space="preserve">.</w:t>
      </w:r>
    </w:p>
    <w:p/>
    <w:p/>
    <w:p/>
    <w:bookmarkEnd w:id="189"/>
    <w:bookmarkStart w:id="190" w:name="X4cae5ef2c0beee2d92dae3146981fbdbcced036"/>
    <w:p>
      <w:pPr>
        <w:pStyle w:val="Heading3"/>
      </w:pPr>
      <w:r>
        <w:t xml:space="preserve">Appendix C — Reconciliation of the estate total</w:t>
      </w:r>
    </w:p>
    <w:p>
      <w:pPr>
        <w:pStyle w:val="FirstParagraph"/>
      </w:pPr>
      <w:r>
        <w:t xml:space="preserve">The table below reconciles the</w:t>
      </w:r>
      <w:r>
        <w:t xml:space="preserve"> </w:t>
      </w:r>
      <w:r>
        <w:rPr>
          <w:b/>
          <w:bCs/>
        </w:rPr>
        <w:t xml:space="preserve">estate</w:t>
      </w:r>
      <w:r>
        <w:t xml:space="preserve"> </w:t>
      </w:r>
      <w:r>
        <w:t xml:space="preserve">total across both registers. It is retained unchanged</w:t>
      </w:r>
      <w:r>
        <w:t xml:space="preserve"> </w:t>
      </w:r>
      <w:r>
        <w:t xml:space="preserve">because it is the audit record of how the total moved, and because every step in it was measured</w:t>
      </w:r>
      <w:r>
        <w:t xml:space="preserve"> </w:t>
      </w:r>
      <w:r>
        <w:t xml:space="preserve">rather than asserted.</w:t>
      </w:r>
      <w:r>
        <w:t xml:space="preserve"> </w:t>
      </w:r>
      <w:r>
        <w:rPr>
          <w:b/>
          <w:bCs/>
        </w:rPr>
        <w:t xml:space="preserve">The per-register figure is in §1.2; this table is the combined figure.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Step</w:t>
            </w:r>
          </w:p>
        </w:tc>
        <w:tc>
          <w:tcPr/>
          <w:p>
            <w:pPr>
              <w:pStyle w:val="Compact"/>
            </w:pPr>
            <w:r>
              <w:t xml:space="preserve">C</w:t>
            </w:r>
          </w:p>
        </w:tc>
        <w:tc>
          <w:tcPr/>
          <w:p>
            <w:pPr>
              <w:pStyle w:val="Compact"/>
            </w:pPr>
            <w:r>
              <w:t xml:space="preserve">H</w:t>
            </w:r>
          </w:p>
        </w:tc>
        <w:tc>
          <w:tcPr/>
          <w:p>
            <w:pPr>
              <w:pStyle w:val="Compact"/>
            </w:pPr>
            <w:r>
              <w:t xml:space="preserve">M</w:t>
            </w:r>
          </w:p>
        </w:tc>
        <w:tc>
          <w:tcPr/>
          <w:p>
            <w:pPr>
              <w:pStyle w:val="Compact"/>
            </w:pPr>
            <w:r>
              <w:t xml:space="preserve">L</w:t>
            </w:r>
          </w:p>
        </w:tc>
        <w:tc>
          <w:tcPr/>
          <w:p>
            <w:pPr>
              <w:pStyle w:val="Compact"/>
            </w:pPr>
            <w:r>
              <w:t xml:space="preserve">I</w:t>
            </w:r>
          </w:p>
        </w:tc>
        <w:tc>
          <w:tcPr/>
          <w:p>
            <w:pPr>
              <w:pStyle w:val="Compact"/>
            </w:pPr>
            <w:r>
              <w:t xml:space="preserve">Total</w:t>
            </w:r>
          </w:p>
        </w:tc>
      </w:tr>
      <w:tr>
        <w:tc>
          <w:tcPr/>
          <w:p>
            <w:pPr>
              <w:pStyle w:val="Compact"/>
            </w:pPr>
            <w:r>
              <w:rPr>
                <w:b/>
                <w:bCs/>
              </w:rPr>
              <w:t xml:space="preserve">Before this session</w:t>
            </w:r>
            <w:r>
              <w:t xml:space="preserve"> </w:t>
            </w:r>
            <w:r>
              <w:t xml:space="preserve">(register as built 2026-09-08 07:28)</w:t>
            </w:r>
          </w:p>
        </w:tc>
        <w:tc>
          <w:tcPr/>
          <w:p>
            <w:pPr>
              <w:pStyle w:val="Compact"/>
            </w:pPr>
            <w:r>
              <w:t xml:space="preserve">21</w:t>
            </w:r>
          </w:p>
        </w:tc>
        <w:tc>
          <w:tcPr/>
          <w:p>
            <w:pPr>
              <w:pStyle w:val="Compact"/>
            </w:pPr>
            <w:r>
              <w:t xml:space="preserve">65</w:t>
            </w:r>
          </w:p>
        </w:tc>
        <w:tc>
          <w:tcPr/>
          <w:p>
            <w:pPr>
              <w:pStyle w:val="Compact"/>
            </w:pPr>
            <w:r>
              <w:t xml:space="preserve">81</w:t>
            </w:r>
          </w:p>
        </w:tc>
        <w:tc>
          <w:tcPr/>
          <w:p>
            <w:pPr>
              <w:pStyle w:val="Compact"/>
            </w:pPr>
            <w:r>
              <w:t xml:space="preserve">52</w:t>
            </w:r>
          </w:p>
        </w:tc>
        <w:tc>
          <w:tcPr/>
          <w:p>
            <w:pPr>
              <w:pStyle w:val="Compact"/>
            </w:pPr>
            <w:r>
              <w:t xml:space="preserve">23</w:t>
            </w:r>
          </w:p>
        </w:tc>
        <w:tc>
          <w:tcPr/>
          <w:p>
            <w:pPr>
              <w:pStyle w:val="Compact"/>
            </w:pPr>
            <w:r>
              <w:rPr>
                <w:b/>
                <w:bCs/>
              </w:rPr>
              <w:t xml:space="preserve">242</w:t>
            </w:r>
          </w:p>
        </w:tc>
      </w:tr>
      <w:tr>
        <w:tc>
          <w:tcPr/>
          <w:p>
            <w:pPr>
              <w:pStyle w:val="Compact"/>
            </w:pPr>
            <w:r>
              <w:t xml:space="preserve">Verification pass moves D-CVL-02 and D-CVL-03 Medium to Low (§2.3) —</w:t>
            </w:r>
            <w:r>
              <w:t xml:space="preserve"> </w:t>
            </w:r>
            <w:r>
              <w:rPr>
                <w:i/>
                <w:iCs/>
              </w:rPr>
              <w:t xml:space="preserve">no change to the total</w:t>
            </w:r>
          </w:p>
        </w:tc>
        <w:tc>
          <w:tcPr/>
          <w:p>
            <w:pPr>
              <w:pStyle w:val="Compact"/>
            </w:pPr>
            <w:r>
              <w:t xml:space="preserve">21</w:t>
            </w:r>
          </w:p>
        </w:tc>
        <w:tc>
          <w:tcPr/>
          <w:p>
            <w:pPr>
              <w:pStyle w:val="Compact"/>
            </w:pPr>
            <w:r>
              <w:t xml:space="preserve">65</w:t>
            </w:r>
          </w:p>
        </w:tc>
        <w:tc>
          <w:tcPr/>
          <w:p>
            <w:pPr>
              <w:pStyle w:val="Compact"/>
            </w:pPr>
            <w:r>
              <w:rPr>
                <w:b/>
                <w:bCs/>
              </w:rPr>
              <w:t xml:space="preserve">79</w:t>
            </w:r>
          </w:p>
        </w:tc>
        <w:tc>
          <w:tcPr/>
          <w:p>
            <w:pPr>
              <w:pStyle w:val="Compact"/>
            </w:pPr>
            <w:r>
              <w:rPr>
                <w:b/>
                <w:bCs/>
              </w:rPr>
              <w:t xml:space="preserve">54</w:t>
            </w:r>
          </w:p>
        </w:tc>
        <w:tc>
          <w:tcPr/>
          <w:p>
            <w:pPr>
              <w:pStyle w:val="Compact"/>
            </w:pPr>
            <w:r>
              <w:t xml:space="preserve">23</w:t>
            </w:r>
          </w:p>
        </w:tc>
        <w:tc>
          <w:tcPr/>
          <w:p>
            <w:pPr>
              <w:pStyle w:val="Compact"/>
            </w:pPr>
            <w:r>
              <w:rPr>
                <w:b/>
                <w:bCs/>
              </w:rPr>
              <w:t xml:space="preserve">242</w:t>
            </w:r>
          </w:p>
        </w:tc>
      </w:tr>
      <w:tr>
        <w:tc>
          <w:tcPr/>
          <w:p>
            <w:pPr>
              <w:pStyle w:val="Compact"/>
            </w:pPr>
            <w:r>
              <w:rPr>
                <w:b/>
                <w:bCs/>
              </w:rPr>
              <w:t xml:space="preserve">+ §2.3.3 — batch-1 delta findings, 62</w:t>
            </w:r>
          </w:p>
        </w:tc>
        <w:tc>
          <w:tcPr/>
          <w:p>
            <w:pPr>
              <w:pStyle w:val="Compact"/>
            </w:pPr>
            <w:r>
              <w:t xml:space="preserve">+3</w:t>
            </w:r>
          </w:p>
        </w:tc>
        <w:tc>
          <w:tcPr/>
          <w:p>
            <w:pPr>
              <w:pStyle w:val="Compact"/>
            </w:pPr>
            <w:r>
              <w:t xml:space="preserve">+11</w:t>
            </w:r>
          </w:p>
        </w:tc>
        <w:tc>
          <w:tcPr/>
          <w:p>
            <w:pPr>
              <w:pStyle w:val="Compact"/>
            </w:pPr>
            <w:r>
              <w:t xml:space="preserve">+30</w:t>
            </w:r>
          </w:p>
        </w:tc>
        <w:tc>
          <w:tcPr/>
          <w:p>
            <w:pPr>
              <w:pStyle w:val="Compact"/>
            </w:pPr>
            <w:r>
              <w:t xml:space="preserve">+11</w:t>
            </w:r>
          </w:p>
        </w:tc>
        <w:tc>
          <w:tcPr/>
          <w:p>
            <w:pPr>
              <w:pStyle w:val="Compact"/>
            </w:pPr>
            <w:r>
              <w:t xml:space="preserve">+7</w:t>
            </w:r>
          </w:p>
        </w:tc>
        <w:tc>
          <w:tcPr/>
          <w:p>
            <w:pPr>
              <w:pStyle w:val="Compact"/>
            </w:pPr>
            <w:r>
              <w:rPr>
                <w:b/>
                <w:bCs/>
              </w:rPr>
              <w:t xml:space="preserve">+62</w:t>
            </w:r>
          </w:p>
        </w:tc>
      </w:tr>
      <w:tr>
        <w:tc>
          <w:tcPr/>
          <w:p>
            <w:pPr>
              <w:pStyle w:val="Compact"/>
            </w:pPr>
            <w:r>
              <w:t xml:space="preserve">Subtotal — the commissioned scope</w:t>
            </w:r>
          </w:p>
        </w:tc>
        <w:tc>
          <w:tcPr/>
          <w:p>
            <w:pPr>
              <w:pStyle w:val="Compact"/>
            </w:pPr>
            <w:r>
              <w:rPr>
                <w:b/>
                <w:bCs/>
              </w:rPr>
              <w:t xml:space="preserve">24</w:t>
            </w:r>
          </w:p>
        </w:tc>
        <w:tc>
          <w:tcPr/>
          <w:p>
            <w:pPr>
              <w:pStyle w:val="Compact"/>
            </w:pPr>
            <w:r>
              <w:rPr>
                <w:b/>
                <w:bCs/>
              </w:rPr>
              <w:t xml:space="preserve">76</w:t>
            </w:r>
          </w:p>
        </w:tc>
        <w:tc>
          <w:tcPr/>
          <w:p>
            <w:pPr>
              <w:pStyle w:val="Compact"/>
            </w:pPr>
            <w:r>
              <w:rPr>
                <w:b/>
                <w:bCs/>
              </w:rPr>
              <w:t xml:space="preserve">109</w:t>
            </w:r>
          </w:p>
        </w:tc>
        <w:tc>
          <w:tcPr/>
          <w:p>
            <w:pPr>
              <w:pStyle w:val="Compact"/>
            </w:pPr>
            <w:r>
              <w:rPr>
                <w:b/>
                <w:bCs/>
              </w:rPr>
              <w:t xml:space="preserve">65</w:t>
            </w:r>
          </w:p>
        </w:tc>
        <w:tc>
          <w:tcPr/>
          <w:p>
            <w:pPr>
              <w:pStyle w:val="Compact"/>
            </w:pPr>
            <w:r>
              <w:rPr>
                <w:b/>
                <w:bCs/>
              </w:rPr>
              <w:t xml:space="preserve">30</w:t>
            </w:r>
          </w:p>
        </w:tc>
        <w:tc>
          <w:tcPr/>
          <w:p>
            <w:pPr>
              <w:pStyle w:val="Compact"/>
            </w:pPr>
            <w:r>
              <w:rPr>
                <w:b/>
                <w:bCs/>
              </w:rPr>
              <w:t xml:space="preserve">304</w:t>
            </w:r>
          </w:p>
        </w:tc>
      </w:tr>
      <w:tr>
        <w:tc>
          <w:tcPr/>
          <w:p>
            <w:pPr>
              <w:pStyle w:val="Compact"/>
            </w:pPr>
            <w:r>
              <w:rPr>
                <w:b/>
                <w:bCs/>
              </w:rPr>
              <w:t xml:space="preserve">Verification pass 2026-09-09 moves</w:t>
            </w:r>
            <w:r>
              <w:rPr>
                <w:b/>
                <w:bCs/>
              </w:rPr>
              <w:t xml:space="preserve"> </w:t>
            </w:r>
            <w:r>
              <w:rPr>
                <w:rStyle w:val="VerbatimChar"/>
                <w:b/>
                <w:bCs/>
              </w:rPr>
              <w:t xml:space="preserve">H-D1</w:t>
            </w:r>
            <w:r>
              <w:rPr>
                <w:b/>
                <w:bCs/>
              </w:rPr>
              <w:t xml:space="preserve"> </w:t>
            </w:r>
            <w:r>
              <w:rPr>
                <w:b/>
                <w:bCs/>
              </w:rPr>
              <w:t xml:space="preserve">Critical to High (§2.3.3)</w:t>
            </w:r>
            <w:r>
              <w:t xml:space="preserve"> </w:t>
            </w:r>
            <w:r>
              <w:t xml:space="preserve">—</w:t>
            </w:r>
            <w:r>
              <w:t xml:space="preserve"> </w:t>
            </w:r>
            <w:r>
              <w:rPr>
                <w:i/>
                <w:iCs/>
              </w:rPr>
              <w:t xml:space="preserve">no change to the total</w:t>
            </w:r>
          </w:p>
        </w:tc>
        <w:tc>
          <w:tcPr/>
          <w:p>
            <w:pPr>
              <w:pStyle w:val="Compact"/>
            </w:pPr>
            <w:r>
              <w:rPr>
                <w:b/>
                <w:bCs/>
              </w:rPr>
              <w:t xml:space="preserve">23</w:t>
            </w:r>
          </w:p>
        </w:tc>
        <w:tc>
          <w:tcPr/>
          <w:p>
            <w:pPr>
              <w:pStyle w:val="Compact"/>
            </w:pPr>
            <w:r>
              <w:rPr>
                <w:b/>
                <w:bCs/>
              </w:rPr>
              <w:t xml:space="preserve">77</w:t>
            </w:r>
          </w:p>
        </w:tc>
        <w:tc>
          <w:tcPr/>
          <w:p>
            <w:pPr>
              <w:pStyle w:val="Compact"/>
            </w:pPr>
            <w:r>
              <w:t xml:space="preserve">109</w:t>
            </w:r>
          </w:p>
        </w:tc>
        <w:tc>
          <w:tcPr/>
          <w:p>
            <w:pPr>
              <w:pStyle w:val="Compact"/>
            </w:pPr>
            <w:r>
              <w:t xml:space="preserve">65</w:t>
            </w:r>
          </w:p>
        </w:tc>
        <w:tc>
          <w:tcPr/>
          <w:p>
            <w:pPr>
              <w:pStyle w:val="Compact"/>
            </w:pPr>
            <w:r>
              <w:t xml:space="preserve">30</w:t>
            </w:r>
          </w:p>
        </w:tc>
        <w:tc>
          <w:tcPr/>
          <w:p>
            <w:pPr>
              <w:pStyle w:val="Compact"/>
            </w:pPr>
            <w:r>
              <w:rPr>
                <w:b/>
                <w:bCs/>
              </w:rPr>
              <w:t xml:space="preserve">304</w:t>
            </w:r>
          </w:p>
        </w:tc>
      </w:tr>
      <w:tr>
        <w:tc>
          <w:tcPr/>
          <w:p>
            <w:pPr>
              <w:pStyle w:val="Compact"/>
            </w:pPr>
            <w:r>
              <w:rPr>
                <w:b/>
                <w:bCs/>
              </w:rPr>
              <w:t xml:space="preserve">+ §2.3.4 — the eight "Done" components' delta findings, 34</w:t>
            </w:r>
          </w:p>
        </w:tc>
        <w:tc>
          <w:tcPr/>
          <w:p>
            <w:pPr>
              <w:pStyle w:val="Compact"/>
            </w:pPr>
            <w:r>
              <w:t xml:space="preserve">+0</w:t>
            </w:r>
          </w:p>
        </w:tc>
        <w:tc>
          <w:tcPr/>
          <w:p>
            <w:pPr>
              <w:pStyle w:val="Compact"/>
            </w:pPr>
            <w:r>
              <w:t xml:space="preserve">+4</w:t>
            </w:r>
          </w:p>
        </w:tc>
        <w:tc>
          <w:tcPr/>
          <w:p>
            <w:pPr>
              <w:pStyle w:val="Compact"/>
            </w:pPr>
            <w:r>
              <w:t xml:space="preserve">+11</w:t>
            </w:r>
          </w:p>
        </w:tc>
        <w:tc>
          <w:tcPr/>
          <w:p>
            <w:pPr>
              <w:pStyle w:val="Compact"/>
            </w:pPr>
            <w:r>
              <w:t xml:space="preserve">+12</w:t>
            </w:r>
          </w:p>
        </w:tc>
        <w:tc>
          <w:tcPr/>
          <w:p>
            <w:pPr>
              <w:pStyle w:val="Compact"/>
            </w:pPr>
            <w:r>
              <w:t xml:space="preserve">+7</w:t>
            </w:r>
          </w:p>
        </w:tc>
        <w:tc>
          <w:tcPr/>
          <w:p>
            <w:pPr>
              <w:pStyle w:val="Compact"/>
            </w:pPr>
            <w:r>
              <w:rPr>
                <w:b/>
                <w:bCs/>
              </w:rPr>
              <w:t xml:space="preserve">+34</w:t>
            </w:r>
          </w:p>
        </w:tc>
      </w:tr>
      <w:tr>
        <w:tc>
          <w:tcPr/>
          <w:p>
            <w:pPr>
              <w:pStyle w:val="Compact"/>
            </w:pPr>
            <w:r>
              <w:rPr>
                <w:b/>
                <w:bCs/>
              </w:rPr>
              <w:t xml:space="preserve">+ §2.3.5 — SPDF-D1, raised by the ITEM 4 coverage-gap review</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+1</w:t>
            </w:r>
          </w:p>
        </w:tc>
      </w:tr>
      <w:tr>
        <w:tc>
          <w:tcPr/>
          <w:p>
            <w:pPr>
              <w:pStyle w:val="Compact"/>
            </w:pPr>
            <w:r>
              <w:t xml:space="preserve">Subtotal — the position published on 2026-09-09 before round 2</w:t>
            </w:r>
          </w:p>
        </w:tc>
        <w:tc>
          <w:tcPr/>
          <w:p>
            <w:pPr>
              <w:pStyle w:val="Compact"/>
            </w:pPr>
            <w:r>
              <w:rPr>
                <w:b/>
                <w:bCs/>
              </w:rPr>
              <w:t xml:space="preserve">23</w:t>
            </w:r>
          </w:p>
        </w:tc>
        <w:tc>
          <w:tcPr/>
          <w:p>
            <w:pPr>
              <w:pStyle w:val="Compact"/>
            </w:pPr>
            <w:r>
              <w:rPr>
                <w:b/>
                <w:bCs/>
              </w:rPr>
              <w:t xml:space="preserve">82</w:t>
            </w:r>
          </w:p>
        </w:tc>
        <w:tc>
          <w:tcPr/>
          <w:p>
            <w:pPr>
              <w:pStyle w:val="Compact"/>
            </w:pPr>
            <w:r>
              <w:rPr>
                <w:b/>
                <w:bCs/>
              </w:rPr>
              <w:t xml:space="preserve">120</w:t>
            </w:r>
          </w:p>
        </w:tc>
        <w:tc>
          <w:tcPr/>
          <w:p>
            <w:pPr>
              <w:pStyle w:val="Compact"/>
            </w:pPr>
            <w:r>
              <w:rPr>
                <w:b/>
                <w:bCs/>
              </w:rPr>
              <w:t xml:space="preserve">77</w:t>
            </w:r>
          </w:p>
        </w:tc>
        <w:tc>
          <w:tcPr/>
          <w:p>
            <w:pPr>
              <w:pStyle w:val="Compact"/>
            </w:pPr>
            <w:r>
              <w:rPr>
                <w:b/>
                <w:bCs/>
              </w:rPr>
              <w:t xml:space="preserve">37</w:t>
            </w:r>
          </w:p>
        </w:tc>
        <w:tc>
          <w:tcPr/>
          <w:p>
            <w:pPr>
              <w:pStyle w:val="Compact"/>
            </w:pPr>
            <w:r>
              <w:rPr>
                <w:b/>
                <w:bCs/>
              </w:rPr>
              <w:t xml:space="preserve">339</w:t>
            </w:r>
          </w:p>
        </w:tc>
      </w:tr>
      <w:tr>
        <w:tc>
          <w:tcPr/>
          <w:p>
            <w:pPr>
              <w:pStyle w:val="Compact"/>
            </w:pPr>
            <w:r>
              <w:rPr>
                <w:b/>
                <w:bCs/>
              </w:rPr>
              <w:t xml:space="preserve">ROUND 2 CONSOLIDATION 2026-09-09 — seat A</w:t>
            </w:r>
            <w:r>
              <w:t xml:space="preserve"> </w:t>
            </w:r>
            <w:r>
              <w:t xml:space="preserve">·</w:t>
            </w:r>
            <w:r>
              <w:t xml:space="preserve"> </w:t>
            </w:r>
            <w:r>
              <w:rPr>
                <w:rStyle w:val="VerbatimChar"/>
              </w:rPr>
              <w:t xml:space="preserve">D-01</w:t>
            </w:r>
            <w:r>
              <w:t xml:space="preserve">,</w:t>
            </w:r>
            <w:r>
              <w:t xml:space="preserve"> </w:t>
            </w:r>
            <w:r>
              <w:rPr>
                <w:rStyle w:val="VerbatimChar"/>
              </w:rPr>
              <w:t xml:space="preserve">I-D1</w:t>
            </w:r>
            <w:r>
              <w:t xml:space="preserve">,</w:t>
            </w:r>
            <w:r>
              <w:t xml:space="preserve"> </w:t>
            </w:r>
            <w:r>
              <w:rPr>
                <w:rStyle w:val="VerbatimChar"/>
              </w:rPr>
              <w:t xml:space="preserve">I-D2</w:t>
            </w:r>
            <w:r>
              <w:t xml:space="preserve"> </w:t>
            </w:r>
            <w:r>
              <w:t xml:space="preserve">High-to-Critical ·</w:t>
            </w:r>
            <w:r>
              <w:t xml:space="preserve"> </w:t>
            </w:r>
            <w:r>
              <w:rPr>
                <w:rStyle w:val="VerbatimChar"/>
              </w:rPr>
              <w:t xml:space="preserve">I-D8</w:t>
            </w:r>
            <w:r>
              <w:t xml:space="preserve"> </w:t>
            </w:r>
            <w:r>
              <w:t xml:space="preserve">Low-to-Medium ·</w:t>
            </w:r>
            <w:r>
              <w:t xml:space="preserve"> </w:t>
            </w:r>
            <w:r>
              <w:rPr>
                <w:rStyle w:val="VerbatimChar"/>
              </w:rPr>
              <w:t xml:space="preserve">D-07</w:t>
            </w:r>
            <w:r>
              <w:t xml:space="preserve"> </w:t>
            </w:r>
            <w:r>
              <w:t xml:space="preserve">Low-to-Informational</w:t>
            </w:r>
          </w:p>
        </w:tc>
        <w:tc>
          <w:tcPr/>
          <w:p>
            <w:pPr>
              <w:pStyle w:val="Compact"/>
            </w:pPr>
            <w:r>
              <w:rPr>
                <w:b/>
                <w:bCs/>
              </w:rPr>
              <w:t xml:space="preserve">+3</w:t>
            </w:r>
          </w:p>
        </w:tc>
        <w:tc>
          <w:tcPr/>
          <w:p>
            <w:pPr>
              <w:pStyle w:val="Compact"/>
            </w:pPr>
            <w:r>
              <w:rPr>
                <w:b/>
                <w:bCs/>
              </w:rPr>
              <w:t xml:space="preserve">−3</w:t>
            </w:r>
          </w:p>
        </w:tc>
        <w:tc>
          <w:tcPr/>
          <w:p>
            <w:pPr>
              <w:pStyle w:val="Compact"/>
            </w:pPr>
            <w:r>
              <w:rPr>
                <w:b/>
                <w:bCs/>
              </w:rPr>
              <w:t xml:space="preserve">+1</w:t>
            </w:r>
          </w:p>
        </w:tc>
        <w:tc>
          <w:tcPr/>
          <w:p>
            <w:pPr>
              <w:pStyle w:val="Compact"/>
            </w:pPr>
            <w:r>
              <w:rPr>
                <w:b/>
                <w:bCs/>
              </w:rPr>
              <w:t xml:space="preserve">−2</w:t>
            </w:r>
          </w:p>
        </w:tc>
        <w:tc>
          <w:tcPr/>
          <w:p>
            <w:pPr>
              <w:pStyle w:val="Compact"/>
            </w:pPr>
            <w:r>
              <w:rPr>
                <w:b/>
                <w:bCs/>
              </w:rPr>
              <w:t xml:space="preserve">+1</w:t>
            </w:r>
          </w:p>
        </w:tc>
        <w:tc>
          <w:tcPr/>
          <w:p>
            <w:pPr>
              <w:pStyle w:val="Compact"/>
            </w:pPr>
            <w:r>
              <w:rPr>
                <w:b/>
                <w:bCs/>
              </w:rPr>
              <w:t xml:space="preserve">±0</w:t>
            </w:r>
          </w:p>
        </w:tc>
      </w:tr>
      <w:tr>
        <w:tc>
          <w:tcPr/>
          <w:p>
            <w:pPr>
              <w:pStyle w:val="Compact"/>
            </w:pPr>
            <w:r>
              <w:rPr>
                <w:b/>
                <w:bCs/>
              </w:rPr>
              <w:t xml:space="preserve">ROUND 2 — seat B</w:t>
            </w:r>
            <w:r>
              <w:t xml:space="preserve"> </w:t>
            </w:r>
            <w:r>
              <w:t xml:space="preserve">·</w:t>
            </w:r>
            <w:r>
              <w:t xml:space="preserve"> </w:t>
            </w:r>
            <w:r>
              <w:rPr>
                <w:rStyle w:val="VerbatimChar"/>
              </w:rPr>
              <w:t xml:space="preserve">NEW-2</w:t>
            </w:r>
            <w:r>
              <w:t xml:space="preserve"> </w:t>
            </w:r>
            <w:r>
              <w:t xml:space="preserve">LS High-to-Medium ·</w:t>
            </w:r>
            <w:r>
              <w:t xml:space="preserve"> </w:t>
            </w:r>
            <w:r>
              <w:rPr>
                <w:rStyle w:val="VerbatimChar"/>
              </w:rPr>
              <w:t xml:space="preserve">NEW-5</w:t>
            </w:r>
            <w:r>
              <w:t xml:space="preserve"> </w:t>
            </w:r>
            <w:r>
              <w:t xml:space="preserve">LS Medium-to-High ·</w:t>
            </w:r>
            <w:r>
              <w:t xml:space="preserve"> </w:t>
            </w:r>
            <w:r>
              <w:rPr>
                <w:rStyle w:val="VerbatimChar"/>
              </w:rPr>
              <w:t xml:space="preserve">NEW-6</w:t>
            </w:r>
            <w:r>
              <w:t xml:space="preserve"> </w:t>
            </w:r>
            <w:r>
              <w:t xml:space="preserve">LS Low-to-Medium ·</w:t>
            </w:r>
            <w:r>
              <w:t xml:space="preserve"> </w:t>
            </w:r>
            <w:r>
              <w:rPr>
                <w:rStyle w:val="VerbatimChar"/>
              </w:rPr>
              <w:t xml:space="preserve">NEW-9</w:t>
            </w:r>
            <w:r>
              <w:t xml:space="preserve"> </w:t>
            </w:r>
            <w:r>
              <w:t xml:space="preserve">SRV Low-to-Medium</w:t>
            </w:r>
          </w:p>
        </w:tc>
        <w:tc>
          <w:tcPr/>
          <w:p>
            <w:pPr>
              <w:pStyle w:val="Compact"/>
            </w:pPr>
            <w:r>
              <w:t xml:space="preserve">0</w:t>
            </w:r>
          </w:p>
        </w:tc>
        <w:tc>
          <w:tcPr/>
          <w:p>
            <w:pPr>
              <w:pStyle w:val="Compact"/>
            </w:pPr>
            <w:r>
              <w:t xml:space="preserve">0</w:t>
            </w:r>
          </w:p>
        </w:tc>
        <w:tc>
          <w:tcPr/>
          <w:p>
            <w:pPr>
              <w:pStyle w:val="Compact"/>
            </w:pPr>
            <w:r>
              <w:rPr>
                <w:b/>
                <w:bCs/>
              </w:rPr>
              <w:t xml:space="preserve">+2</w:t>
            </w:r>
          </w:p>
        </w:tc>
        <w:tc>
          <w:tcPr/>
          <w:p>
            <w:pPr>
              <w:pStyle w:val="Compact"/>
            </w:pPr>
            <w:r>
              <w:rPr>
                <w:b/>
                <w:bCs/>
              </w:rPr>
              <w:t xml:space="preserve">−2</w:t>
            </w:r>
          </w:p>
        </w:tc>
        <w:tc>
          <w:tcPr/>
          <w:p>
            <w:pPr>
              <w:pStyle w:val="Compact"/>
            </w:pPr>
            <w:r>
              <w:t xml:space="preserve">0</w:t>
            </w:r>
          </w:p>
        </w:tc>
        <w:tc>
          <w:tcPr/>
          <w:p>
            <w:pPr>
              <w:pStyle w:val="Compact"/>
            </w:pPr>
            <w:r>
              <w:rPr>
                <w:b/>
                <w:bCs/>
              </w:rPr>
              <w:t xml:space="preserve">±0</w:t>
            </w:r>
          </w:p>
        </w:tc>
      </w:tr>
      <w:tr>
        <w:tc>
          <w:tcPr/>
          <w:p>
            <w:pPr>
              <w:pStyle w:val="Compact"/>
            </w:pPr>
            <w:r>
              <w:rPr>
                <w:b/>
                <w:bCs/>
              </w:rPr>
              <w:t xml:space="preserve">ROUND 2 — seat C</w:t>
            </w:r>
            <w:r>
              <w:t xml:space="preserve"> </w:t>
            </w:r>
            <w:r>
              <w:t xml:space="preserve">·</w:t>
            </w:r>
            <w:r>
              <w:t xml:space="preserve"> </w:t>
            </w:r>
            <w:r>
              <w:rPr>
                <w:rStyle w:val="VerbatimChar"/>
              </w:rPr>
              <w:t xml:space="preserve">H-D2</w:t>
            </w:r>
            <w:r>
              <w:t xml:space="preserve"> </w:t>
            </w:r>
            <w:r>
              <w:t xml:space="preserve">High-to-Low ·</w:t>
            </w:r>
            <w:r>
              <w:t xml:space="preserve"> </w:t>
            </w:r>
            <w:r>
              <w:rPr>
                <w:rStyle w:val="VerbatimChar"/>
              </w:rPr>
              <w:t xml:space="preserve">D-SP-02</w:t>
            </w:r>
            <w:r>
              <w:t xml:space="preserve"> </w:t>
            </w:r>
            <w:r>
              <w:t xml:space="preserve">Medium-to-Low ·</w:t>
            </w:r>
            <w:r>
              <w:t xml:space="preserve"> </w:t>
            </w:r>
            <w:r>
              <w:rPr>
                <w:rStyle w:val="VerbatimChar"/>
              </w:rPr>
              <w:t xml:space="preserve">D-UP-01</w:t>
            </w:r>
            <w:r>
              <w:t xml:space="preserve">,</w:t>
            </w:r>
            <w:r>
              <w:t xml:space="preserve"> </w:t>
            </w:r>
            <w:r>
              <w:rPr>
                <w:rStyle w:val="VerbatimChar"/>
              </w:rPr>
              <w:t xml:space="preserve">D-UP-02</w:t>
            </w:r>
            <w:r>
              <w:t xml:space="preserve"> </w:t>
            </w:r>
            <w:r>
              <w:t xml:space="preserve">Medium-to-Informational</w:t>
            </w:r>
            <w:r>
              <w:t xml:space="preserve"> </w:t>
            </w:r>
            <w:r>
              <w:rPr>
                <w:i/>
                <w:iCs/>
              </w:rPr>
              <w:t xml:space="preserve">(the</w:t>
            </w:r>
            <w:r>
              <w:rPr>
                <w:i/>
                <w:iCs/>
              </w:rPr>
              <w:t xml:space="preserve"> </w:t>
            </w:r>
            <w:r>
              <w:rPr>
                <w:rStyle w:val="VerbatimChar"/>
                <w:i/>
                <w:iCs/>
              </w:rPr>
              <w:t xml:space="preserve">D-MF-01</w:t>
            </w:r>
            <w:r>
              <w:rPr>
                <w:i/>
                <w:iCs/>
              </w:rPr>
              <w:t xml:space="preserve"> </w:t>
            </w:r>
            <w:r>
              <w:rPr>
                <w:i/>
                <w:iCs/>
              </w:rPr>
              <w:t xml:space="preserve">withdrawal was held here and is RULED below)</w:t>
            </w:r>
          </w:p>
        </w:tc>
        <w:tc>
          <w:tcPr/>
          <w:p>
            <w:pPr>
              <w:pStyle w:val="Compact"/>
            </w:pPr>
            <w:r>
              <w:t xml:space="preserve">0</w:t>
            </w:r>
          </w:p>
        </w:tc>
        <w:tc>
          <w:tcPr/>
          <w:p>
            <w:pPr>
              <w:pStyle w:val="Compact"/>
            </w:pPr>
            <w:r>
              <w:rPr>
                <w:b/>
                <w:bCs/>
              </w:rPr>
              <w:t xml:space="preserve">−1</w:t>
            </w:r>
          </w:p>
        </w:tc>
        <w:tc>
          <w:tcPr/>
          <w:p>
            <w:pPr>
              <w:pStyle w:val="Compact"/>
            </w:pPr>
            <w:r>
              <w:rPr>
                <w:b/>
                <w:bCs/>
              </w:rPr>
              <w:t xml:space="preserve">−3</w:t>
            </w:r>
          </w:p>
        </w:tc>
        <w:tc>
          <w:tcPr/>
          <w:p>
            <w:pPr>
              <w:pStyle w:val="Compact"/>
            </w:pPr>
            <w:r>
              <w:rPr>
                <w:b/>
                <w:bCs/>
              </w:rPr>
              <w:t xml:space="preserve">+2</w:t>
            </w:r>
          </w:p>
        </w:tc>
        <w:tc>
          <w:tcPr/>
          <w:p>
            <w:pPr>
              <w:pStyle w:val="Compact"/>
            </w:pPr>
            <w:r>
              <w:rPr>
                <w:b/>
                <w:bCs/>
              </w:rPr>
              <w:t xml:space="preserve">+2</w:t>
            </w:r>
          </w:p>
        </w:tc>
        <w:tc>
          <w:tcPr/>
          <w:p>
            <w:pPr>
              <w:pStyle w:val="Compact"/>
            </w:pPr>
            <w:r>
              <w:rPr>
                <w:b/>
                <w:bCs/>
              </w:rPr>
              <w:t xml:space="preserve">±0</w:t>
            </w:r>
          </w:p>
        </w:tc>
      </w:tr>
      <w:tr>
        <w:tc>
          <w:tcPr/>
          <w:p>
            <w:pPr>
              <w:pStyle w:val="Compact"/>
            </w:pPr>
            <w:r>
              <w:rPr>
                <w:b/>
                <w:bCs/>
              </w:rPr>
              <w:t xml:space="preserve">ROUND 2 — seat D</w:t>
            </w:r>
            <w:r>
              <w:t xml:space="preserve"> </w:t>
            </w:r>
            <w:r>
              <w:t xml:space="preserve">·</w:t>
            </w:r>
            <w:r>
              <w:t xml:space="preserve"> </w:t>
            </w:r>
            <w:r>
              <w:rPr>
                <w:rStyle w:val="VerbatimChar"/>
              </w:rPr>
              <w:t xml:space="preserve">DELTA-MK-02</w:t>
            </w:r>
            <w:r>
              <w:t xml:space="preserve"> </w:t>
            </w:r>
            <w:r>
              <w:t xml:space="preserve">Medium-to-High</w:t>
            </w:r>
            <w:r>
              <w:t xml:space="preserve"> </w:t>
            </w:r>
            <w:r>
              <w:rPr>
                <w:i/>
                <w:iCs/>
              </w:rPr>
              <w:t xml:space="preserve">(the</w:t>
            </w:r>
            <w:r>
              <w:rPr>
                <w:i/>
                <w:iCs/>
              </w:rPr>
              <w:t xml:space="preserve"> </w:t>
            </w:r>
            <w:r>
              <w:rPr>
                <w:rStyle w:val="VerbatimChar"/>
                <w:i/>
                <w:iCs/>
              </w:rPr>
              <w:t xml:space="preserve">MK-03</w:t>
            </w:r>
            <w:r>
              <w:rPr>
                <w:i/>
                <w:iCs/>
              </w:rPr>
              <w:t xml:space="preserve">/</w:t>
            </w:r>
            <w:r>
              <w:rPr>
                <w:rStyle w:val="VerbatimChar"/>
                <w:i/>
                <w:iCs/>
              </w:rPr>
              <w:t xml:space="preserve">ADM-D3</w:t>
            </w:r>
            <w:r>
              <w:rPr>
                <w:i/>
                <w:iCs/>
              </w:rPr>
              <w:t xml:space="preserve"> </w:t>
            </w:r>
            <w:r>
              <w:rPr>
                <w:i/>
                <w:iCs/>
              </w:rPr>
              <w:t xml:space="preserve">splits,</w:t>
            </w:r>
            <w:r>
              <w:rPr>
                <w:i/>
                <w:iCs/>
              </w:rPr>
              <w:t xml:space="preserve"> </w:t>
            </w:r>
            <w:r>
              <w:rPr>
                <w:rStyle w:val="VerbatimChar"/>
                <w:i/>
                <w:iCs/>
              </w:rPr>
              <w:t xml:space="preserve">ADM-D5</w:t>
            </w:r>
            <w:r>
              <w:rPr>
                <w:i/>
                <w:iCs/>
              </w:rPr>
              <w:t xml:space="preserve"> </w:t>
            </w:r>
            <w:r>
              <w:rPr>
                <w:i/>
                <w:iCs/>
              </w:rPr>
              <w:t xml:space="preserve">and the</w:t>
            </w:r>
            <w:r>
              <w:rPr>
                <w:i/>
                <w:iCs/>
              </w:rPr>
              <w:t xml:space="preserve"> </w:t>
            </w:r>
            <w:r>
              <w:rPr>
                <w:rStyle w:val="VerbatimChar"/>
                <w:i/>
                <w:iCs/>
              </w:rPr>
              <w:t xml:space="preserve">hpam-api</w:t>
            </w:r>
            <w:r>
              <w:rPr>
                <w:i/>
                <w:iCs/>
              </w:rPr>
              <w:t xml:space="preserve"> </w:t>
            </w:r>
            <w:r>
              <w:rPr>
                <w:i/>
                <w:iCs/>
              </w:rPr>
              <w:t xml:space="preserve">de-count were held here and are RULED below)</w:t>
            </w:r>
          </w:p>
        </w:tc>
        <w:tc>
          <w:tcPr/>
          <w:p>
            <w:pPr>
              <w:pStyle w:val="Compact"/>
            </w:pPr>
            <w:r>
              <w:t xml:space="preserve">0</w:t>
            </w:r>
          </w:p>
        </w:tc>
        <w:tc>
          <w:tcPr/>
          <w:p>
            <w:pPr>
              <w:pStyle w:val="Compact"/>
            </w:pPr>
            <w:r>
              <w:rPr>
                <w:b/>
                <w:bCs/>
              </w:rPr>
              <w:t xml:space="preserve">+1</w:t>
            </w:r>
          </w:p>
        </w:tc>
        <w:tc>
          <w:tcPr/>
          <w:p>
            <w:pPr>
              <w:pStyle w:val="Compact"/>
            </w:pPr>
            <w:r>
              <w:rPr>
                <w:b/>
                <w:bCs/>
              </w:rPr>
              <w:t xml:space="preserve">−1</w:t>
            </w:r>
          </w:p>
        </w:tc>
        <w:tc>
          <w:tcPr/>
          <w:p>
            <w:pPr>
              <w:pStyle w:val="Compact"/>
            </w:pPr>
            <w:r>
              <w:t xml:space="preserve">0</w:t>
            </w:r>
          </w:p>
        </w:tc>
        <w:tc>
          <w:tcPr/>
          <w:p>
            <w:pPr>
              <w:pStyle w:val="Compact"/>
            </w:pPr>
            <w:r>
              <w:t xml:space="preserve">0</w:t>
            </w:r>
          </w:p>
        </w:tc>
        <w:tc>
          <w:tcPr/>
          <w:p>
            <w:pPr>
              <w:pStyle w:val="Compact"/>
            </w:pPr>
            <w:r>
              <w:rPr>
                <w:b/>
                <w:bCs/>
              </w:rPr>
              <w:t xml:space="preserve">±0</w:t>
            </w:r>
          </w:p>
        </w:tc>
      </w:tr>
      <w:tr>
        <w:tc>
          <w:tcPr/>
          <w:p>
            <w:pPr>
              <w:pStyle w:val="Compact"/>
            </w:pPr>
            <w:r>
              <w:rPr>
                <w:b/>
                <w:bCs/>
              </w:rPr>
              <w:t xml:space="preserve">ROUND 2 — seat J (June baseline)</w:t>
            </w:r>
            <w:r>
              <w:t xml:space="preserve"> </w:t>
            </w:r>
            <w:r>
              <w:t xml:space="preserve">·</w:t>
            </w:r>
            <w:r>
              <w:t xml:space="preserve"> </w:t>
            </w:r>
            <w:r>
              <w:rPr>
                <w:rStyle w:val="VerbatimChar"/>
              </w:rPr>
              <w:t xml:space="preserve">F-07</w:t>
            </w:r>
            <w:r>
              <w:t xml:space="preserve"> </w:t>
            </w:r>
            <w:r>
              <w:t xml:space="preserve">High-to-Critical ·</w:t>
            </w:r>
            <w:r>
              <w:t xml:space="preserve"> </w:t>
            </w:r>
            <w:r>
              <w:rPr>
                <w:rStyle w:val="VerbatimChar"/>
              </w:rPr>
              <w:t xml:space="preserve">F-10</w:t>
            </w:r>
            <w:r>
              <w:t xml:space="preserve"> </w:t>
            </w:r>
            <w:r>
              <w:t xml:space="preserve">High-to-Critical</w:t>
            </w:r>
            <w:r>
              <w:t xml:space="preserve"> </w:t>
            </w:r>
            <w:r>
              <w:rPr>
                <w:i/>
                <w:iCs/>
              </w:rPr>
              <w:t xml:space="preserve">(</w:t>
            </w:r>
            <w:r>
              <w:rPr>
                <w:rStyle w:val="VerbatimChar"/>
                <w:i/>
                <w:iCs/>
              </w:rPr>
              <w:t xml:space="preserve">F-02</w:t>
            </w:r>
            <w:r>
              <w:rPr>
                <w:i/>
                <w:iCs/>
              </w:rPr>
              <w:t xml:space="preserve"> </w:t>
            </w:r>
            <w:r>
              <w:rPr>
                <w:i/>
                <w:iCs/>
              </w:rPr>
              <w:t xml:space="preserve">Critical-to-High was proposed and is</w:t>
            </w:r>
            <w:r>
              <w:rPr>
                <w:i/>
                <w:iCs/>
              </w:rPr>
              <w:t xml:space="preserve"> </w:t>
            </w:r>
            <w:r>
              <w:rPr>
                <w:b/>
                <w:bCs/>
                <w:i/>
                <w:iCs/>
              </w:rPr>
              <w:t xml:space="preserve">NOT APPLIED</w:t>
            </w:r>
            <w:r>
              <w:rPr>
                <w:i/>
                <w:iCs/>
              </w:rPr>
              <w:t xml:space="preserve"> </w:t>
            </w:r>
            <w:r>
              <w:rPr>
                <w:i/>
                <w:iCs/>
              </w:rPr>
              <w:t xml:space="preserve">— see the FINALISE line below and §2.3.7 open item 9)</w:t>
            </w:r>
          </w:p>
        </w:tc>
        <w:tc>
          <w:tcPr/>
          <w:p>
            <w:pPr>
              <w:pStyle w:val="Compact"/>
            </w:pPr>
            <w:r>
              <w:rPr>
                <w:b/>
                <w:bCs/>
              </w:rPr>
              <w:t xml:space="preserve">+2</w:t>
            </w:r>
          </w:p>
        </w:tc>
        <w:tc>
          <w:tcPr/>
          <w:p>
            <w:pPr>
              <w:pStyle w:val="Compact"/>
            </w:pPr>
            <w:r>
              <w:rPr>
                <w:b/>
                <w:bCs/>
              </w:rPr>
              <w:t xml:space="preserve">−2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±0</w:t>
            </w:r>
          </w:p>
        </w:tc>
      </w:tr>
      <w:tr>
        <w:tc>
          <w:tcPr/>
          <w:p>
            <w:pPr>
              <w:pStyle w:val="Compact"/>
            </w:pPr>
            <w:r>
              <w:t xml:space="preserve">Subtotal — the position published 2026-09-09 after round 2, with</w:t>
            </w:r>
            <w:r>
              <w:t xml:space="preserve"> </w:t>
            </w:r>
            <w:r>
              <w:rPr>
                <w:rStyle w:val="VerbatimChar"/>
              </w:rPr>
              <w:t xml:space="preserve">F-02</w:t>
            </w:r>
            <w:r>
              <w:t xml:space="preserve"> </w:t>
            </w:r>
            <w:r>
              <w:t xml:space="preserve">corrected</w:t>
            </w:r>
          </w:p>
        </w:tc>
        <w:tc>
          <w:tcPr/>
          <w:p>
            <w:pPr>
              <w:pStyle w:val="Compact"/>
            </w:pPr>
            <w:r>
              <w:rPr>
                <w:b/>
                <w:bCs/>
              </w:rPr>
              <w:t xml:space="preserve">28</w:t>
            </w:r>
          </w:p>
        </w:tc>
        <w:tc>
          <w:tcPr/>
          <w:p>
            <w:pPr>
              <w:pStyle w:val="Compact"/>
            </w:pPr>
            <w:r>
              <w:rPr>
                <w:b/>
                <w:bCs/>
              </w:rPr>
              <w:t xml:space="preserve">77</w:t>
            </w:r>
          </w:p>
        </w:tc>
        <w:tc>
          <w:tcPr/>
          <w:p>
            <w:pPr>
              <w:pStyle w:val="Compact"/>
            </w:pPr>
            <w:r>
              <w:rPr>
                <w:b/>
                <w:bCs/>
              </w:rPr>
              <w:t xml:space="preserve">119</w:t>
            </w:r>
          </w:p>
        </w:tc>
        <w:tc>
          <w:tcPr/>
          <w:p>
            <w:pPr>
              <w:pStyle w:val="Compact"/>
            </w:pPr>
            <w:r>
              <w:rPr>
                <w:b/>
                <w:bCs/>
              </w:rPr>
              <w:t xml:space="preserve">75</w:t>
            </w:r>
          </w:p>
        </w:tc>
        <w:tc>
          <w:tcPr/>
          <w:p>
            <w:pPr>
              <w:pStyle w:val="Compact"/>
            </w:pPr>
            <w:r>
              <w:rPr>
                <w:b/>
                <w:bCs/>
              </w:rPr>
              <w:t xml:space="preserve">40</w:t>
            </w:r>
          </w:p>
        </w:tc>
        <w:tc>
          <w:tcPr/>
          <w:p>
            <w:pPr>
              <w:pStyle w:val="Compact"/>
            </w:pPr>
            <w:r>
              <w:rPr>
                <w:b/>
                <w:bCs/>
              </w:rPr>
              <w:t xml:space="preserve">339</w:t>
            </w:r>
          </w:p>
        </w:tc>
      </w:tr>
      <w:tr>
        <w:tc>
          <w:tcPr/>
          <w:p>
            <w:pPr>
              <w:pStyle w:val="Compact"/>
            </w:pPr>
            <w:r>
              <w:rPr>
                <w:b/>
                <w:bCs/>
              </w:rPr>
              <w:t xml:space="preserve">FINALISE 2026-09-09 — ruling 1a</w:t>
            </w:r>
            <w:r>
              <w:t xml:space="preserve"> </w:t>
            </w:r>
            <w:r>
              <w:t xml:space="preserve">·</w:t>
            </w:r>
            <w:r>
              <w:t xml:space="preserve"> </w:t>
            </w:r>
            <w:r>
              <w:rPr>
                <w:rStyle w:val="VerbatimChar"/>
              </w:rPr>
              <w:t xml:space="preserve">D-MF-01</w:t>
            </w:r>
            <w:r>
              <w:t xml:space="preserve"> </w:t>
            </w:r>
            <w:r>
              <w:rPr>
                <w:b/>
                <w:bCs/>
              </w:rPr>
              <w:t xml:space="preserve">WITHDRAWN</w:t>
            </w:r>
            <w:r>
              <w:t xml:space="preserve"> </w:t>
            </w:r>
            <w:r>
              <w:rPr>
                <w:i/>
                <w:iCs/>
              </w:rPr>
              <w:t xml:space="preserve">(row retained and marked; de-counted)</w:t>
            </w:r>
          </w:p>
        </w:tc>
        <w:tc>
          <w:tcPr/>
          <w:p>
            <w:pPr>
              <w:pStyle w:val="Compact"/>
            </w:pPr>
            <w:r>
              <w:t xml:space="preserve">0</w:t>
            </w:r>
          </w:p>
        </w:tc>
        <w:tc>
          <w:tcPr/>
          <w:p>
            <w:pPr>
              <w:pStyle w:val="Compact"/>
            </w:pPr>
            <w:r>
              <w:rPr>
                <w:b/>
                <w:bCs/>
              </w:rP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−1</w:t>
            </w:r>
          </w:p>
        </w:tc>
      </w:tr>
      <w:tr>
        <w:tc>
          <w:tcPr/>
          <w:p>
            <w:pPr>
              <w:pStyle w:val="Compact"/>
            </w:pPr>
            <w:r>
              <w:rPr>
                <w:b/>
                <w:bCs/>
              </w:rPr>
              <w:t xml:space="preserve">FINALISE — ruling 1b</w:t>
            </w:r>
            <w:r>
              <w:t xml:space="preserve"> </w:t>
            </w:r>
            <w:r>
              <w:t xml:space="preserve">·</w:t>
            </w:r>
            <w:r>
              <w:t xml:space="preserve"> </w:t>
            </w:r>
            <w:r>
              <w:rPr>
                <w:rStyle w:val="VerbatimChar"/>
              </w:rPr>
              <w:t xml:space="preserve">D-UP-07</w:t>
            </w:r>
            <w:r>
              <w:t xml:space="preserve"> </w:t>
            </w:r>
            <w:r>
              <w:rPr>
                <w:b/>
                <w:bCs/>
              </w:rPr>
              <w:t xml:space="preserve">FILED</w:t>
            </w:r>
            <w:r>
              <w:t xml:space="preserve"> </w:t>
            </w:r>
            <w:r>
              <w:t xml:space="preserve">— UniversalPrint auth WebViews, no origin gate</w:t>
            </w:r>
          </w:p>
        </w:tc>
        <w:tc>
          <w:tcPr/>
          <w:p>
            <w:pPr>
              <w:pStyle w:val="Compact"/>
            </w:pPr>
            <w:r>
              <w:t xml:space="preserve">0</w:t>
            </w:r>
          </w:p>
        </w:tc>
        <w:tc>
          <w:tcPr/>
          <w:p>
            <w:pPr>
              <w:pStyle w:val="Compact"/>
            </w:pPr>
            <w:r>
              <w:t xml:space="preserve">0</w:t>
            </w:r>
          </w:p>
        </w:tc>
        <w:tc>
          <w:tcPr/>
          <w:p>
            <w:pPr>
              <w:pStyle w:val="Compact"/>
            </w:pPr>
            <w:r>
              <w:rPr>
                <w:b/>
                <w:bCs/>
              </w:rPr>
              <w:t xml:space="preserve">+1</w:t>
            </w:r>
          </w:p>
        </w:tc>
        <w:tc>
          <w:tcPr/>
          <w:p>
            <w:pPr>
              <w:pStyle w:val="Compact"/>
            </w:pPr>
            <w:r>
              <w:t xml:space="preserve">0</w:t>
            </w:r>
          </w:p>
        </w:tc>
        <w:tc>
          <w:tcPr/>
          <w:p>
            <w:pPr>
              <w:pStyle w:val="Compact"/>
            </w:pPr>
            <w:r>
              <w:t xml:space="preserve">0</w:t>
            </w:r>
          </w:p>
        </w:tc>
        <w:tc>
          <w:tcPr/>
          <w:p>
            <w:pPr>
              <w:pStyle w:val="Compact"/>
            </w:pPr>
            <w:r>
              <w:rPr>
                <w:b/>
                <w:bCs/>
              </w:rPr>
              <w:t xml:space="preserve">+1</w:t>
            </w:r>
          </w:p>
        </w:tc>
      </w:tr>
      <w:tr>
        <w:tc>
          <w:tcPr/>
          <w:p>
            <w:pPr>
              <w:pStyle w:val="Compact"/>
            </w:pPr>
            <w:r>
              <w:rPr>
                <w:b/>
                <w:bCs/>
              </w:rPr>
              <w:t xml:space="preserve">FINALISE — ruling 1c</w:t>
            </w:r>
            <w:r>
              <w:t xml:space="preserve"> </w:t>
            </w:r>
            <w:r>
              <w:t xml:space="preserve">·</w:t>
            </w:r>
            <w:r>
              <w:t xml:space="preserve"> </w:t>
            </w:r>
            <w:r>
              <w:rPr>
                <w:rStyle w:val="VerbatimChar"/>
              </w:rPr>
              <w:t xml:space="preserve">DELTA-MK-03</w:t>
            </w:r>
            <w:r>
              <w:t xml:space="preserve"> </w:t>
            </w:r>
            <w:r>
              <w:rPr>
                <w:b/>
                <w:bCs/>
              </w:rPr>
              <w:t xml:space="preserve">SPLIT</w:t>
            </w:r>
            <w:r>
              <w:t xml:space="preserve"> </w:t>
            </w:r>
            <w:r>
              <w:t xml:space="preserve">into</w:t>
            </w:r>
            <w:r>
              <w:t xml:space="preserve"> </w:t>
            </w:r>
            <w:r>
              <w:rPr>
                <w:rStyle w:val="VerbatimChar"/>
              </w:rPr>
              <w:t xml:space="preserve">03a</w:t>
            </w:r>
            <w:r>
              <w:t xml:space="preserve"> </w:t>
            </w:r>
            <w:r>
              <w:t xml:space="preserve">4.9 and</w:t>
            </w:r>
            <w:r>
              <w:t xml:space="preserve"> </w:t>
            </w:r>
            <w:r>
              <w:rPr>
                <w:rStyle w:val="VerbatimChar"/>
              </w:rPr>
              <w:t xml:space="preserve">03b</w:t>
            </w:r>
            <w:r>
              <w:t xml:space="preserve"> </w:t>
            </w:r>
            <w:r>
              <w:t xml:space="preserve">4.3, both Medium</w:t>
            </w:r>
          </w:p>
        </w:tc>
        <w:tc>
          <w:tcPr/>
          <w:p>
            <w:pPr>
              <w:pStyle w:val="Compact"/>
            </w:pPr>
            <w:r>
              <w:t xml:space="preserve">0</w:t>
            </w:r>
          </w:p>
        </w:tc>
        <w:tc>
          <w:tcPr/>
          <w:p>
            <w:pPr>
              <w:pStyle w:val="Compact"/>
            </w:pPr>
            <w:r>
              <w:t xml:space="preserve">0</w:t>
            </w:r>
          </w:p>
        </w:tc>
        <w:tc>
          <w:tcPr/>
          <w:p>
            <w:pPr>
              <w:pStyle w:val="Compact"/>
            </w:pPr>
            <w:r>
              <w:rPr>
                <w:b/>
                <w:bCs/>
              </w:rPr>
              <w:t xml:space="preserve">+2</w:t>
            </w:r>
          </w:p>
        </w:tc>
        <w:tc>
          <w:tcPr/>
          <w:p>
            <w:pPr>
              <w:pStyle w:val="Compact"/>
            </w:pPr>
            <w:r>
              <w:rPr>
                <w:b/>
                <w:bCs/>
              </w:rPr>
              <w:t xml:space="preserve">−1</w:t>
            </w:r>
          </w:p>
        </w:tc>
        <w:tc>
          <w:tcPr/>
          <w:p>
            <w:pPr>
              <w:pStyle w:val="Compact"/>
            </w:pPr>
            <w:r>
              <w:t xml:space="preserve">0</w:t>
            </w:r>
          </w:p>
        </w:tc>
        <w:tc>
          <w:tcPr/>
          <w:p>
            <w:pPr>
              <w:pStyle w:val="Compact"/>
            </w:pPr>
            <w:r>
              <w:rPr>
                <w:b/>
                <w:bCs/>
              </w:rPr>
              <w:t xml:space="preserve">+1</w:t>
            </w:r>
          </w:p>
        </w:tc>
      </w:tr>
      <w:tr>
        <w:tc>
          <w:tcPr/>
          <w:p>
            <w:pPr>
              <w:pStyle w:val="Compact"/>
            </w:pPr>
            <w:r>
              <w:rPr>
                <w:b/>
                <w:bCs/>
              </w:rPr>
              <w:t xml:space="preserve">FINALISE — ruling 1d</w:t>
            </w:r>
            <w:r>
              <w:t xml:space="preserve"> </w:t>
            </w:r>
            <w:r>
              <w:t xml:space="preserve">·</w:t>
            </w:r>
            <w:r>
              <w:t xml:space="preserve"> </w:t>
            </w:r>
            <w:r>
              <w:rPr>
                <w:rStyle w:val="VerbatimChar"/>
              </w:rPr>
              <w:t xml:space="preserve">ADM-D3</w:t>
            </w:r>
            <w:r>
              <w:t xml:space="preserve"> </w:t>
            </w:r>
            <w:r>
              <w:rPr>
                <w:b/>
                <w:bCs/>
              </w:rPr>
              <w:t xml:space="preserve">SPLIT</w:t>
            </w:r>
            <w:r>
              <w:t xml:space="preserve"> </w:t>
            </w:r>
            <w:r>
              <w:t xml:space="preserve">into</w:t>
            </w:r>
            <w:r>
              <w:t xml:space="preserve"> </w:t>
            </w:r>
            <w:r>
              <w:rPr>
                <w:rStyle w:val="VerbatimChar"/>
              </w:rPr>
              <w:t xml:space="preserve">ADM-D3a</w:t>
            </w:r>
            <w:r>
              <w:t xml:space="preserve"> </w:t>
            </w:r>
            <w:r>
              <w:t xml:space="preserve">…</w:t>
            </w:r>
            <w:r>
              <w:t xml:space="preserve"> </w:t>
            </w:r>
            <w:r>
              <w:rPr>
                <w:rStyle w:val="VerbatimChar"/>
              </w:rPr>
              <w:t xml:space="preserve">ADM-D3e</w:t>
            </w:r>
          </w:p>
        </w:tc>
        <w:tc>
          <w:tcPr/>
          <w:p>
            <w:pPr>
              <w:pStyle w:val="Compact"/>
            </w:pPr>
            <w:r>
              <w:t xml:space="preserve">0</w:t>
            </w:r>
          </w:p>
        </w:tc>
        <w:tc>
          <w:tcPr/>
          <w:p>
            <w:pPr>
              <w:pStyle w:val="Compact"/>
            </w:pPr>
            <w:r>
              <w:t xml:space="preserve">0</w:t>
            </w:r>
          </w:p>
        </w:tc>
        <w:tc>
          <w:tcPr/>
          <w:p>
            <w:pPr>
              <w:pStyle w:val="Compact"/>
            </w:pPr>
            <w:r>
              <w:rPr>
                <w:b/>
                <w:bCs/>
              </w:rPr>
              <w:t xml:space="preserve">+3</w:t>
            </w:r>
          </w:p>
        </w:tc>
        <w:tc>
          <w:tcPr/>
          <w:p>
            <w:pPr>
              <w:pStyle w:val="Compact"/>
            </w:pPr>
            <w:r>
              <w:rPr>
                <w:b/>
                <w:bCs/>
              </w:rPr>
              <w:t xml:space="preserve">+1</w:t>
            </w:r>
          </w:p>
        </w:tc>
        <w:tc>
          <w:tcPr/>
          <w:p>
            <w:pPr>
              <w:pStyle w:val="Compact"/>
            </w:pPr>
            <w:r>
              <w:t xml:space="preserve">0</w:t>
            </w:r>
          </w:p>
        </w:tc>
        <w:tc>
          <w:tcPr/>
          <w:p>
            <w:pPr>
              <w:pStyle w:val="Compact"/>
            </w:pPr>
            <w:r>
              <w:rPr>
                <w:b/>
                <w:bCs/>
              </w:rPr>
              <w:t xml:space="preserve">+4</w:t>
            </w:r>
          </w:p>
        </w:tc>
      </w:tr>
      <w:tr>
        <w:tc>
          <w:tcPr/>
          <w:p>
            <w:pPr>
              <w:pStyle w:val="Compact"/>
            </w:pPr>
            <w:r>
              <w:rPr>
                <w:b/>
                <w:bCs/>
              </w:rPr>
              <w:t xml:space="preserve">FINALISE — ruling 1e</w:t>
            </w:r>
            <w:r>
              <w:t xml:space="preserve"> </w:t>
            </w:r>
            <w:r>
              <w:t xml:space="preserve">·</w:t>
            </w:r>
            <w:r>
              <w:t xml:space="preserve"> </w:t>
            </w:r>
            <w:r>
              <w:rPr>
                <w:rStyle w:val="VerbatimChar"/>
              </w:rPr>
              <w:t xml:space="preserve">DELTA-HP-01</w:t>
            </w:r>
            <w:r>
              <w:t xml:space="preserve"> </w:t>
            </w:r>
            <w:r>
              <w:t xml:space="preserve">and</w:t>
            </w:r>
            <w:r>
              <w:t xml:space="preserve"> </w:t>
            </w:r>
            <w:r>
              <w:rPr>
                <w:rStyle w:val="VerbatimChar"/>
              </w:rPr>
              <w:t xml:space="preserve">DELTA-HP-02</w:t>
            </w:r>
            <w:r>
              <w:t xml:space="preserve"> </w:t>
            </w:r>
            <w:r>
              <w:rPr>
                <w:b/>
                <w:bCs/>
              </w:rPr>
              <w:t xml:space="preserve">WITHDRAWN</w:t>
            </w:r>
            <w:r>
              <w:t xml:space="preserve"> </w:t>
            </w:r>
            <w:r>
              <w:rPr>
                <w:i/>
                <w:iCs/>
              </w:rPr>
              <w:t xml:space="preserve">(rows retained and marked; de-counted)</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−1</w:t>
            </w:r>
          </w:p>
        </w:tc>
        <w:tc>
          <w:tcPr/>
          <w:p>
            <w:pPr>
              <w:pStyle w:val="Compact"/>
            </w:pPr>
            <w:r>
              <w:rPr>
                <w:b/>
                <w:bCs/>
              </w:rPr>
              <w:t xml:space="preserve">−1</w:t>
            </w:r>
          </w:p>
        </w:tc>
        <w:tc>
          <w:tcPr/>
          <w:p>
            <w:pPr>
              <w:pStyle w:val="Compact"/>
            </w:pPr>
            <w:r>
              <w:rPr>
                <w:b/>
                <w:bCs/>
              </w:rPr>
              <w:t xml:space="preserve">−2</w:t>
            </w:r>
          </w:p>
        </w:tc>
      </w:tr>
      <w:tr>
        <w:tc>
          <w:tcPr/>
          <w:p>
            <w:pPr>
              <w:pStyle w:val="Compact"/>
            </w:pPr>
            <w:r>
              <w:rPr>
                <w:b/>
                <w:bCs/>
              </w:rPr>
              <w:t xml:space="preserve">FINALISE — ruling 1f</w:t>
            </w:r>
            <w:r>
              <w:t xml:space="preserve"> </w:t>
            </w:r>
            <w:r>
              <w:t xml:space="preserve">·</w:t>
            </w:r>
            <w:r>
              <w:t xml:space="preserve"> </w:t>
            </w:r>
            <w:r>
              <w:rPr>
                <w:rStyle w:val="VerbatimChar"/>
              </w:rPr>
              <w:t xml:space="preserve">ADM-D5</w:t>
            </w:r>
            <w:r>
              <w:t xml:space="preserve"> </w:t>
            </w:r>
            <w:r>
              <w:t xml:space="preserve">Low to</w:t>
            </w:r>
            <w:r>
              <w:t xml:space="preserve"> </w:t>
            </w:r>
            <w:r>
              <w:rPr>
                <w:b/>
                <w:bCs/>
              </w:rPr>
              <w:t xml:space="preserve">Medium 5.3</w:t>
            </w:r>
          </w:p>
        </w:tc>
        <w:tc>
          <w:tcPr/>
          <w:p>
            <w:pPr>
              <w:pStyle w:val="Compact"/>
            </w:pPr>
            <w:r>
              <w:t xml:space="preserve">0</w:t>
            </w:r>
          </w:p>
        </w:tc>
        <w:tc>
          <w:tcPr/>
          <w:p>
            <w:pPr>
              <w:pStyle w:val="Compact"/>
            </w:pPr>
            <w:r>
              <w:t xml:space="preserve">0</w:t>
            </w:r>
          </w:p>
        </w:tc>
        <w:tc>
          <w:tcPr/>
          <w:p>
            <w:pPr>
              <w:pStyle w:val="Compact"/>
            </w:pPr>
            <w:r>
              <w:rPr>
                <w:b/>
                <w:bCs/>
              </w:rPr>
              <w:t xml:space="preserve">+1</w:t>
            </w:r>
          </w:p>
        </w:tc>
        <w:tc>
          <w:tcPr/>
          <w:p>
            <w:pPr>
              <w:pStyle w:val="Compact"/>
            </w:pPr>
            <w:r>
              <w:rPr>
                <w:b/>
                <w:bCs/>
              </w:rPr>
              <w:t xml:space="preserve">−1</w:t>
            </w:r>
          </w:p>
        </w:tc>
        <w:tc>
          <w:tcPr/>
          <w:p>
            <w:pPr>
              <w:pStyle w:val="Compact"/>
            </w:pPr>
            <w:r>
              <w:t xml:space="preserve">0</w:t>
            </w:r>
          </w:p>
        </w:tc>
        <w:tc>
          <w:tcPr/>
          <w:p>
            <w:pPr>
              <w:pStyle w:val="Compact"/>
            </w:pPr>
            <w:r>
              <w:rPr>
                <w:b/>
                <w:bCs/>
              </w:rPr>
              <w:t xml:space="preserve">±0</w:t>
            </w:r>
          </w:p>
        </w:tc>
      </w:tr>
      <w:tr>
        <w:tc>
          <w:tcPr/>
          <w:p>
            <w:pPr>
              <w:pStyle w:val="Compact"/>
            </w:pPr>
            <w:r>
              <w:rPr>
                <w:b/>
                <w:bCs/>
              </w:rPr>
              <w:t xml:space="preserve">ESTATE TOTAL</w:t>
            </w:r>
          </w:p>
        </w:tc>
        <w:tc>
          <w:tcPr/>
          <w:p>
            <w:pPr>
              <w:pStyle w:val="Compact"/>
            </w:pPr>
            <w:r>
              <w:rPr>
                <w:b/>
                <w:bCs/>
              </w:rPr>
              <w:t xml:space="preserve">28</w:t>
            </w:r>
          </w:p>
        </w:tc>
        <w:tc>
          <w:tcPr/>
          <w:p>
            <w:pPr>
              <w:pStyle w:val="Compact"/>
            </w:pPr>
            <w:r>
              <w:rPr>
                <w:b/>
                <w:bCs/>
              </w:rPr>
              <w:t xml:space="preserve">76</w:t>
            </w:r>
          </w:p>
        </w:tc>
        <w:tc>
          <w:tcPr/>
          <w:p>
            <w:pPr>
              <w:pStyle w:val="Compact"/>
            </w:pPr>
            <w:r>
              <w:rPr>
                <w:b/>
                <w:bCs/>
              </w:rPr>
              <w:t xml:space="preserve">126</w:t>
            </w:r>
          </w:p>
        </w:tc>
        <w:tc>
          <w:tcPr/>
          <w:p>
            <w:pPr>
              <w:pStyle w:val="Compact"/>
            </w:pPr>
            <w:r>
              <w:rPr>
                <w:b/>
                <w:bCs/>
              </w:rPr>
              <w:t xml:space="preserve">73</w:t>
            </w:r>
          </w:p>
        </w:tc>
        <w:tc>
          <w:tcPr/>
          <w:p>
            <w:pPr>
              <w:pStyle w:val="Compact"/>
            </w:pPr>
            <w:r>
              <w:rPr>
                <w:b/>
                <w:bCs/>
              </w:rPr>
              <w:t xml:space="preserve">39</w:t>
            </w:r>
          </w:p>
        </w:tc>
        <w:tc>
          <w:tcPr/>
          <w:p>
            <w:pPr>
              <w:pStyle w:val="Compact"/>
            </w:pPr>
            <w:r>
              <w:rPr>
                <w:b/>
                <w:bCs/>
              </w:rPr>
              <w:t xml:space="preserve">342</w:t>
            </w:r>
          </w:p>
        </w:tc>
      </w:tr>
    </w:tbl>
    <w:p>
      <w:pPr>
        <w:pStyle w:val="BodyText"/>
      </w:pPr>
      <w:r>
        <w:rPr>
          <w:b/>
          <w:bCs/>
        </w:rPr>
        <w:t xml:space="preserve">Both sums were computed independently.</w:t>
      </w:r>
      <w:r>
        <w:t xml:space="preserve"> </w:t>
      </w:r>
      <w:r>
        <w:t xml:space="preserve">By row, across the seven contributing populations:</w:t>
      </w:r>
      <w:r>
        <w:t xml:space="preserve"> </w:t>
      </w:r>
      <w:r>
        <w:t xml:space="preserve">188 + 31 + 22 + 1 + 62 + 37 + 1 =</w:t>
      </w:r>
      <w:r>
        <w:t xml:space="preserve"> </w:t>
      </w:r>
      <w:r>
        <w:rPr>
          <w:b/>
          <w:bCs/>
        </w:rPr>
        <w:t xml:space="preserve">342</w:t>
      </w:r>
      <w:r>
        <w:t xml:space="preserve">. By column, across the five severity bands:</w:t>
      </w:r>
      <w:r>
        <w:t xml:space="preserve"> </w:t>
      </w:r>
      <w:r>
        <w:t xml:space="preserve">28 + 76 + 126 + 73 + 39 =</w:t>
      </w:r>
      <w:r>
        <w:t xml:space="preserve"> </w:t>
      </w:r>
      <w:r>
        <w:rPr>
          <w:b/>
          <w:bCs/>
        </w:rPr>
        <w:t xml:space="preserve">342</w:t>
      </w:r>
      <w:r>
        <w:t xml:space="preserve">.</w:t>
      </w:r>
      <w:r>
        <w:t xml:space="preserve"> </w:t>
      </w:r>
      <w:r>
        <w:rPr>
          <w:b/>
          <w:bCs/>
        </w:rPr>
        <w:t xml:space="preserve">It balances both ways, and no cell was adjusted to make it</w:t>
      </w:r>
      <w:r>
        <w:rPr>
          <w:b/>
          <w:bCs/>
        </w:rPr>
        <w:t xml:space="preserve"> </w:t>
      </w:r>
      <w:r>
        <w:rPr>
          <w:b/>
          <w:bCs/>
        </w:rPr>
        <w:t xml:space="preserve">balance.</w:t>
      </w:r>
      <w:r>
        <w:t xml:space="preserve"> </w:t>
      </w:r>
      <w:r>
        <w:t xml:space="preserve">The three section tallies were re-added independently against their own tables: batch 1 is</w:t>
      </w:r>
      <w:r>
        <w:t xml:space="preserve"> </w:t>
      </w:r>
      <w:r>
        <w:t xml:space="preserve">62, the pre-limit set is 37, and the coverage-gap review is 1.</w:t>
      </w:r>
    </w:p>
    <w:p>
      <w:pPr>
        <w:pStyle w:val="BodyText"/>
      </w:pPr>
      <w:r>
        <w:rPr>
          <w:b/>
          <w:bCs/>
        </w:rPr>
        <w:t xml:space="preserve">Five rows are printed and not counted, and none was deleted:</w:t>
      </w:r>
      <w:r>
        <w:t xml:space="preserve"> </w:t>
      </w:r>
      <w:r>
        <w:t xml:space="preserve">three marked withdrawals</w:t>
      </w:r>
      <w:r>
        <w:t xml:space="preserve"> </w:t>
      </w:r>
      <w:r>
        <w:t xml:space="preserve">(</w:t>
      </w:r>
      <w:r>
        <w:rPr>
          <w:rStyle w:val="VerbatimChar"/>
        </w:rPr>
        <w:t xml:space="preserve">D-MF-01</w:t>
      </w:r>
      <w:r>
        <w:t xml:space="preserve">,</w:t>
      </w:r>
      <w:r>
        <w:t xml:space="preserve"> </w:t>
      </w:r>
      <w:r>
        <w:rPr>
          <w:rStyle w:val="VerbatimChar"/>
        </w:rPr>
        <w:t xml:space="preserve">DELTA-HP-01</w:t>
      </w:r>
      <w:r>
        <w:t xml:space="preserve">,</w:t>
      </w:r>
      <w:r>
        <w:t xml:space="preserve"> </w:t>
      </w:r>
      <w:r>
        <w:rPr>
          <w:rStyle w:val="VerbatimChar"/>
        </w:rPr>
        <w:t xml:space="preserve">DELTA-HP-02</w:t>
      </w:r>
      <w:r>
        <w:t xml:space="preserve">) and two retained split parents (</w:t>
      </w:r>
      <w:r>
        <w:rPr>
          <w:rStyle w:val="VerbatimChar"/>
        </w:rPr>
        <w:t xml:space="preserve">DELTA-MK-03</w:t>
      </w:r>
      <w:r>
        <w:t xml:space="preserve">,</w:t>
      </w:r>
      <w:r>
        <w:t xml:space="preserve"> </w:t>
      </w:r>
      <w:r>
        <w:rPr>
          <w:rStyle w:val="VerbatimChar"/>
        </w:rPr>
        <w:t xml:space="preserve">ADM-D3</w:t>
      </w:r>
      <w:r>
        <w:t xml:space="preserve">).</w:t>
      </w:r>
    </w:p>
    <w:p>
      <w:pPr>
        <w:pStyle w:val="BodyText"/>
      </w:pPr>
      <w:r>
        <w:rPr>
          <w:b/>
          <w:bCs/>
        </w:rPr>
        <w:t xml:space="preserve">This register's share of the estate</w:t>
      </w:r>
      <w:r>
        <w:t xml:space="preserve">, re-added independently from the same populations:</w:t>
      </w:r>
      <w:r>
        <w:t xml:space="preserve"> </w:t>
      </w:r>
      <w:r>
        <w:t xml:space="preserve">18 Critical + 49 High + 80 Medium + 40 Low + 23 Informational =</w:t>
      </w:r>
      <w:r>
        <w:t xml:space="preserve"> </w:t>
      </w:r>
      <w:r>
        <w:rPr>
          <w:b/>
          <w:bCs/>
        </w:rPr>
        <w:t xml:space="preserve">210</w:t>
      </w:r>
      <w:r>
        <w:t xml:space="preserve">. The companion Datasec</w:t>
      </w:r>
      <w:r>
        <w:t xml:space="preserve"> </w:t>
      </w:r>
      <w:r>
        <w:t xml:space="preserve">register carries 10 + 27 + 46 + 33 + 16 =</w:t>
      </w:r>
      <w:r>
        <w:t xml:space="preserve"> </w:t>
      </w:r>
      <w:r>
        <w:rPr>
          <w:b/>
          <w:bCs/>
        </w:rPr>
        <w:t xml:space="preserve">132</w:t>
      </w:r>
      <w:r>
        <w:t xml:space="preserve">.</w:t>
      </w:r>
      <w:r>
        <w:t xml:space="preserve"> </w:t>
      </w:r>
      <w:r>
        <w:rPr>
          <w:b/>
          <w:bCs/>
        </w:rPr>
        <w:t xml:space="preserve">210 + 132 = 342</w:t>
      </w:r>
      <w:r>
        <w:t xml:space="preserve">, and the two registers agree</w:t>
      </w:r>
      <w:r>
        <w:t xml:space="preserve"> </w:t>
      </w:r>
      <w:r>
        <w:t xml:space="preserve">with the estate total band by band.</w:t>
      </w:r>
    </w:p>
    <w:p/>
    <w:p/>
    <w:p/>
    <w:bookmarkEnd w:id="190"/>
    <w:bookmarkStart w:id="191" w:name="appendix-d--engagement-record"/>
    <w:p>
      <w:pPr>
        <w:pStyle w:val="Heading3"/>
      </w:pPr>
      <w:r>
        <w:t xml:space="preserve">Appendix D — Engagement record</w:t>
      </w:r>
    </w:p>
    <w:p>
      <w:pPr>
        <w:pStyle w:val="FirstParagraph"/>
      </w:pPr>
      <w:r>
        <w:t xml:space="preserve">This appendix holds the record of how the coverage of this engagement was established. It is retained</w:t>
      </w:r>
      <w:r>
        <w:t xml:space="preserve"> </w:t>
      </w:r>
      <w:r>
        <w:t xml:space="preserve">because the coverage question is itself an assurance question, and because the decisions in it were</w:t>
      </w:r>
      <w:r>
        <w:t xml:space="preserve"> </w:t>
      </w:r>
      <w:r>
        <w:t xml:space="preserve">argued and reversed rather than simply taken.</w:t>
      </w:r>
    </w:p>
    <w:p>
      <w:pPr>
        <w:pStyle w:val="BodyText"/>
      </w:pPr>
      <w:r>
        <w:rPr>
          <w:b/>
          <w:bCs/>
        </w:rPr>
        <w:t xml:space="preserve">Coverage of the June-baseline delta set is closed at nineteen of nineteen.</w:t>
      </w:r>
      <w:r>
        <w:t xml:space="preserve"> </w:t>
      </w:r>
      <w:r>
        <w:t xml:space="preserve">Eight components were</w:t>
      </w:r>
      <w:r>
        <w:t xml:space="preserve"> </w:t>
      </w:r>
      <w:r>
        <w:t xml:space="preserve">delta-reviewed on 2026-09-07 before the session limit, seven more in batch 1, and four in batch 2,</w:t>
      </w:r>
      <w:r>
        <w:t xml:space="preserve"> </w:t>
      </w:r>
      <w:r>
        <w:t xml:space="preserve">which was commissioned after the client reversed a recommendation to drop them. Each of the nineteen</w:t>
      </w:r>
      <w:r>
        <w:t xml:space="preserve"> </w:t>
      </w:r>
      <w:r>
        <w:t xml:space="preserve">has its own delta file. HPSM was never one of the nineteen: it has no June baseline.</w:t>
      </w:r>
    </w:p>
    <w:p>
      <w:pPr>
        <w:pStyle w:val="BodyText"/>
      </w:pPr>
      <w:r>
        <w:rPr>
          <w:b/>
          <w:bCs/>
        </w:rPr>
        <w:t xml:space="preserve">The recommendation that was reversed, recorded because the reasoning matters more than the</w:t>
      </w:r>
      <w:r>
        <w:rPr>
          <w:b/>
          <w:bCs/>
        </w:rPr>
        <w:t xml:space="preserve"> </w:t>
      </w:r>
      <w:r>
        <w:rPr>
          <w:b/>
          <w:bCs/>
        </w:rPr>
        <w:t xml:space="preserve">outcome.</w:t>
      </w:r>
      <w:r>
        <w:t xml:space="preserve"> </w:t>
      </w:r>
      <w:r>
        <w:t xml:space="preserve">The coordinating reviewer recommended dropping the remaining eleven components on the</w:t>
      </w:r>
      <w:r>
        <w:t xml:space="preserve"> </w:t>
      </w:r>
      <w:r>
        <w:t xml:space="preserve">ground that re-reading components June had already covered was the lowest-value use of a budget that</w:t>
      </w:r>
      <w:r>
        <w:t xml:space="preserve"> </w:t>
      </w:r>
      <w:r>
        <w:t xml:space="preserve">had already been exhausted once that day.</w:t>
      </w:r>
      <w:r>
        <w:t xml:space="preserve"> </w:t>
      </w:r>
      <w:r>
        <w:rPr>
          <w:b/>
          <w:bCs/>
        </w:rPr>
        <w:t xml:space="preserve">The client overruled it.</w:t>
      </w:r>
      <w:r>
        <w:t xml:space="preserve"> </w:t>
      </w:r>
      <w:r>
        <w:t xml:space="preserve">The argument against that</w:t>
      </w:r>
      <w:r>
        <w:t xml:space="preserve"> </w:t>
      </w:r>
      <w:r>
        <w:t xml:space="preserve">recommendation was the stronger one: the gap sat precisely in the class of defect that scanners</w:t>
      </w:r>
      <w:r>
        <w:t xml:space="preserve"> </w:t>
      </w:r>
      <w:r>
        <w:t xml:space="preserve">cannot see, which is where every Critical of the run came from, and two of the eleven were already</w:t>
      </w:r>
      <w:r>
        <w:t xml:space="preserve"> </w:t>
      </w:r>
      <w:r>
        <w:t xml:space="preserve">implicated by findings stumbled upon rather than sought. The gap analysis was right; the</w:t>
      </w:r>
      <w:r>
        <w:t xml:space="preserve"> </w:t>
      </w:r>
      <w:r>
        <w:t xml:space="preserve">recommendation drawn from it was not. That reversal produced batch 1 and batch 2, and therefore</w:t>
      </w:r>
      <w:r>
        <w:t xml:space="preserve"> </w:t>
      </w:r>
      <w:r>
        <w:t xml:space="preserve">closed the coverage gap.</w:t>
      </w:r>
    </w:p>
    <w:p>
      <w:pPr>
        <w:pStyle w:val="BodyText"/>
      </w:pPr>
      <w:r>
        <w:rPr>
          <w:b/>
          <w:bCs/>
        </w:rPr>
        <w:t xml:space="preserve">What the gap cost while it was open, bounded honestly.</w:t>
      </w:r>
      <w:r>
        <w:t xml:space="preserve"> </w:t>
      </w:r>
      <w:r>
        <w:t xml:space="preserve">It was never a claim that the eleven</w:t>
      </w:r>
      <w:r>
        <w:t xml:space="preserve"> </w:t>
      </w:r>
      <w:r>
        <w:t xml:space="preserve">unreviewed components were clean; nobody had looked for new defects in them. It was partially</w:t>
      </w:r>
      <w:r>
        <w:t xml:space="preserve"> </w:t>
      </w:r>
      <w:r>
        <w:t xml:space="preserve">mitigated, and by a measurable amount: all three scanners ran across all thirty-two components</w:t>
      </w:r>
      <w:r>
        <w:t xml:space="preserve"> </w:t>
      </w:r>
      <w:r>
        <w:t xml:space="preserve">including those eleven, and all thirty-one June findings were re-verified at source, so pattern-class</w:t>
      </w:r>
      <w:r>
        <w:t xml:space="preserve"> </w:t>
      </w:r>
      <w:r>
        <w:t xml:space="preserve">and known-finding coverage was current. What was missing was the class scanners cannot see —</w:t>
      </w:r>
      <w:r>
        <w:t xml:space="preserve"> </w:t>
      </w:r>
      <w:r>
        <w:t xml:space="preserve">authorisation logic, trust decisions, fail-open paths, cross-component seams and configuration — and</w:t>
      </w:r>
      <w:r>
        <w:t xml:space="preserve"> </w:t>
      </w:r>
      <w:r>
        <w:t xml:space="preserve">that is exactly where the run's Criticals came from.</w:t>
      </w:r>
    </w:p>
    <w:p>
      <w:pPr>
        <w:pStyle w:val="BodyText"/>
      </w:pPr>
      <w:r>
        <w:rPr>
          <w:b/>
          <w:bCs/>
        </w:rPr>
        <w:t xml:space="preserve">Consolidation was three times the size anyone had stated.</w:t>
      </w:r>
      <w:r>
        <w:t xml:space="preserve"> </w:t>
      </w:r>
      <w:r>
        <w:t xml:space="preserve">Batch 1's findings existed only as</w:t>
      </w:r>
      <w:r>
        <w:t xml:space="preserve"> </w:t>
      </w:r>
      <w:r>
        <w:t xml:space="preserve">narrative; they are now filed as sixty-two counted rows. Measuring that gap then revealed that the</w:t>
      </w:r>
      <w:r>
        <w:t xml:space="preserve"> </w:t>
      </w:r>
      <w:r>
        <w:t xml:space="preserve">eight components listed as "done" had unfiled findings too, and those are now filed as a further</w:t>
      </w:r>
      <w:r>
        <w:t xml:space="preserve"> </w:t>
      </w:r>
      <w:r>
        <w:t xml:space="preserve">thirty-seven rows.</w:t>
      </w:r>
      <w:r>
        <w:t xml:space="preserve"> </w:t>
      </w:r>
      <w:r>
        <w:rPr>
          <w:b/>
          <w:bCs/>
        </w:rPr>
        <w:t xml:space="preserve">Ninety-six findings, including three Critical rows as filed, had been carried in</w:t>
      </w:r>
      <w:r>
        <w:rPr>
          <w:b/>
          <w:bCs/>
        </w:rPr>
        <w:t xml:space="preserve"> </w:t>
      </w:r>
      <w:r>
        <w:rPr>
          <w:b/>
          <w:bCs/>
        </w:rPr>
        <w:t xml:space="preserve">working files and counted nowhere</w:t>
      </w:r>
      <w:r>
        <w:t xml:space="preserve">, so every total published before that point understated the</w:t>
      </w:r>
      <w:r>
        <w:t xml:space="preserve"> </w:t>
      </w:r>
      <w:r>
        <w:t xml:space="preserve">estate. The commissioning brief had estimated the gap at</w:t>
      </w:r>
      <w:r>
        <w:t xml:space="preserve"> </w:t>
      </w:r>
      <w:r>
        <w:rPr>
          <w:i/>
          <w:iCs/>
        </w:rPr>
        <w:t xml:space="preserve">"roughly twenty"</w:t>
      </w:r>
      <w:r>
        <w:t xml:space="preserve">; it was measured, not</w:t>
      </w:r>
      <w:r>
        <w:t xml:space="preserve"> </w:t>
      </w:r>
      <w:r>
        <w:t xml:space="preserve">estimated, at ninety-six.</w:t>
      </w:r>
    </w:p>
    <w:p>
      <w:pPr>
        <w:pStyle w:val="BodyText"/>
      </w:pPr>
      <w:r>
        <w:rPr>
          <w:b/>
          <w:bCs/>
        </w:rPr>
        <w:t xml:space="preserve">The identifier list this engagement carried was also wrong</w:t>
      </w:r>
      <w:r>
        <w:t xml:space="preserve">, and it is recorded because it is the</w:t>
      </w:r>
      <w:r>
        <w:t xml:space="preserve"> </w:t>
      </w:r>
      <w:r>
        <w:t xml:space="preserve">same class of error as several findings in this register. It named three identifier series and a</w:t>
      </w:r>
      <w:r>
        <w:t xml:space="preserve"> </w:t>
      </w:r>
      <w:r>
        <w:t xml:space="preserve">fourth that does not exist, and it named none of the other series in play. The full census is in §3.6</w:t>
      </w:r>
      <w:r>
        <w:t xml:space="preserve"> </w:t>
      </w:r>
      <w:r>
        <w:t xml:space="preserve">and §3.7.</w:t>
      </w:r>
    </w:p>
    <w:p>
      <w:r>
        <w:pict>
          <v:rect style="width:0;height:1.5pt" o:hralign="center" o:hrstd="t" o:hr="t"/>
        </w:pict>
      </w:r>
    </w:p>
    <w:p>
      <w:pPr>
        <w:pStyle w:val="FirstParagraph"/>
      </w:pPr>
      <w:r>
        <w:rPr>
          <w:i/>
          <w:iCs/>
        </w:rPr>
        <w:t xml:space="preserve">End of register. Client Confidential.</w:t>
      </w:r>
    </w:p>
    <w:bookmarkEnd w:id="191"/>
    <w:bookmarkEnd w:id="192"/>
    <w:sectPr>
      <w:headerReference r:id="rId9" w:type="default"/>
      <w:footerReference r:id="rId10" w:type="default"/>
      <w:footnotePr>
        <w:numRestart w:val="eachSect"/>
      </w:footnotePr>
      <w:pgSz w:h="16838" w:w="11906"/>
      <w:pgMar w:bottom="1134" w:footer="567" w:header="567" w:left="1247" w:right="1247" w:top="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rFonts w:ascii="Calibri" w:hAnsi="Calibri"/>
        <w:color w:val="777777"/>
        <w:sz w:val="16"/>
      </w:rPr>
      <w:t>Commercial-in-Confidence  ·  Datasec Solutions Pty Ltd</w:t>
      <w:tab/>
    </w:r>
    <w:r>
      <w:rPr>
        <w:color w:val="777777"/>
        <w:sz w:val="16"/>
      </w:rPr>
      <w:t xml:space="preserve">Page </w:t>
      <w:fldChar w:fldCharType="begin"/>
      <w:instrText xml:space="preserve">PAGE</w:instrText>
      <w:fldChar w:fldCharType="end"/>
    </w:r>
    <w:r>
      <w:rPr>
        <w:color w:val="777777"/>
        <w:sz w:val="16"/>
      </w:rPr>
      <w:t xml:space="preserve"> of </w:t>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8" w:space="6" w:color="F88123"/>
      </w:pBdr>
    </w:pPr>
    <w:r/>
    <w:r>
      <w:drawing>
        <wp:inline xmlns:a="http://schemas.openxmlformats.org/drawingml/2006/main" xmlns:pic="http://schemas.openxmlformats.org/drawingml/2006/picture">
          <wp:extent cx="1655999" cy="208878"/>
          <wp:docPr id="1" name="Picture 1"/>
          <wp:cNvGraphicFramePr>
            <a:graphicFrameLocks noChangeAspect="1"/>
          </wp:cNvGraphicFramePr>
          <a:graphic>
            <a:graphicData uri="http://schemas.openxmlformats.org/drawingml/2006/picture">
              <pic:pic>
                <pic:nvPicPr>
                  <pic:cNvPr id="0" name="datasec-logo.png"/>
                  <pic:cNvPicPr/>
                </pic:nvPicPr>
                <pic:blipFill>
                  <a:blip r:embed="rId1"/>
                  <a:stretch>
                    <a:fillRect/>
                  </a:stretch>
                </pic:blipFill>
                <pic:spPr>
                  <a:xfrm>
                    <a:off x="0" y="0"/>
                    <a:ext cx="1655999" cy="208878"/>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333333"/>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Light" w:asciiTheme="majorHAnsi" w:cstheme="majorBidi" w:eastAsiaTheme="majorEastAsia" w:hAnsi="Calibri Light" w:hAnsiTheme="majorHAnsi"/>
      <w:b/>
      <w:color w:val="14344C"/>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Light" w:cstheme="majorBidi" w:eastAsiaTheme="majorEastAsia" w:hAnsi="Calibri Light"/>
      <w:b w:val="0"/>
      <w:color w:val="2E4A5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Light" w:asciiTheme="majorHAnsi" w:cstheme="majorBidi" w:eastAsiaTheme="majorEastAsia" w:hAnsi="Calibri Light" w:hAnsiTheme="majorHAnsi"/>
      <w:b/>
      <w:color w:val="14344C"/>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Light" w:asciiTheme="majorHAnsi" w:cstheme="majorBidi" w:eastAsiaTheme="majorEastAsia" w:hAnsi="Calibri Light" w:hAnsiTheme="majorHAnsi"/>
      <w:b/>
      <w:color w:val="1B3A52"/>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b/>
      <w:color w:val="2E4A5E"/>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b/>
      <w:i/>
      <w:iCs/>
      <w:color w:val="2E4A5E"/>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Findings Register — HP Authentication Suite</dc:title>
  <dc:creator>Datasec Solutions Pty Ltd — Independent Security Assessment</dc:creator>
  <cp:keywords/>
  <dcterms:created xsi:type="dcterms:W3CDTF">2026-09-10T00:03:37Z</dcterms:created>
  <dcterms:modified xsi:type="dcterms:W3CDTF">2026-09-10T00:03:37Z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2026-09-09</vt:lpwstr>
  </property>
</Properties>
</file>