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F925E" wp14:paraId="025AB007" wp14:textId="67A83710">
      <w:pPr>
        <w:pStyle w:val="Heading1"/>
        <w:spacing w:before="0" w:beforeAutospacing="off" w:after="322" w:afterAutospacing="off"/>
      </w:pPr>
      <w:r w:rsidRPr="129A66D8" w:rsidR="48AD6F6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 xml:space="preserve">ИТОГОВЫЙ ОТЧЁТ </w:t>
      </w:r>
    </w:p>
    <w:p xmlns:wp14="http://schemas.microsoft.com/office/word/2010/wordml" w:rsidP="0DCF925E" wp14:paraId="164CE7C2" wp14:textId="058D3E9A">
      <w:pPr>
        <w:spacing w:before="0" w:beforeAutospacing="off" w:after="240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Студентка: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Шайкенова Камилла (Информационные системы)</w:t>
      </w:r>
    </w:p>
    <w:p xmlns:wp14="http://schemas.microsoft.com/office/word/2010/wordml" w:rsidP="0DCF925E" wp14:paraId="2D86BA94" wp14:textId="2A9733B6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Неделя 1: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Transaction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Detective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&amp; Анализ транзакции</w:t>
      </w:r>
    </w:p>
    <w:p xmlns:wp14="http://schemas.microsoft.com/office/word/2010/wordml" w:rsidP="0DCF925E" wp14:paraId="39A60F22" wp14:textId="544F3EAD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54612B94" wp14:textId="3058ED5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Сгенерирована локальная ключевая пара (Keypair) стандарта Ed25519 в сети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Solana Devnet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07D5E6FD" wp14:textId="1029C90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Совершена транзакция перевода нативной криптовалюты (SOL) с кошелька отправителя на адрес получателя.</w:t>
      </w:r>
    </w:p>
    <w:p xmlns:wp14="http://schemas.microsoft.com/office/word/2010/wordml" w:rsidP="0DCF925E" wp14:paraId="75E792FC" wp14:textId="460D106C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Проведён программный и визуальный анализ транзакции с использованием обозревателей Solscan и Solana Explorer, разобрана структура участников, инструкций и комиссий.</w:t>
      </w:r>
    </w:p>
    <w:p xmlns:wp14="http://schemas.microsoft.com/office/word/2010/wordml" w:rsidP="0DCF925E" wp14:paraId="601A762B" wp14:textId="37C79061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Детали транзакции</w:t>
      </w:r>
    </w:p>
    <w:p xmlns:wp14="http://schemas.microsoft.com/office/word/2010/wordml" w:rsidP="0DCF925E" wp14:paraId="2568F87D" wp14:textId="7F3009F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Хэш транзакции (Signature):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4JmbC5vMFr5wbbcpvN1VVbeKhYvWoWS8UPcvCi9RjbcUKbbNAUFnhQUpNXhESWMfwLcLU4Vezkvg91YDiBPGE6Cb</w:t>
      </w:r>
    </w:p>
    <w:p xmlns:wp14="http://schemas.microsoft.com/office/word/2010/wordml" w:rsidP="0DCF925E" wp14:paraId="01641CC0" wp14:textId="7DA32114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Отправитель (Signer):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Bh2fRwkJ45ZQC86ijQR7d2adWgLYRGzr6mRyPRMcDU7x</w:t>
      </w:r>
    </w:p>
    <w:p xmlns:wp14="http://schemas.microsoft.com/office/word/2010/wordml" w:rsidP="0DCF925E" wp14:paraId="055AA4CA" wp14:textId="72222279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Сумма перевода: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0.99902912 SOL</w:t>
      </w:r>
    </w:p>
    <w:p xmlns:wp14="http://schemas.microsoft.com/office/word/2010/wordml" w:rsidP="0DCF925E" wp14:paraId="09734A19" wp14:textId="6EF8DBB8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Комиссия сети: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0.00007993 SOL</w:t>
      </w:r>
    </w:p>
    <w:p xmlns:wp14="http://schemas.microsoft.com/office/word/2010/wordml" w:rsidP="0DCF925E" wp14:paraId="2D3AE756" wp14:textId="21EAF46E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Используемая программа: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System Program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(инструкция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Transfer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</w:p>
    <w:p xmlns:wp14="http://schemas.microsoft.com/office/word/2010/wordml" w:rsidP="0DCF925E" wp14:paraId="20F1554C" wp14:textId="2027CD9F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Статус: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SUCCESS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(Finalized) </w:t>
      </w:r>
    </w:p>
    <w:p xmlns:wp14="http://schemas.microsoft.com/office/word/2010/wordml" w:rsidP="0DCF925E" wp14:paraId="6E378A6C" wp14:textId="3EFFDD81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Неделя 2: Работа с SPL-токенами (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Token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Practice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)</w:t>
      </w:r>
    </w:p>
    <w:p xmlns:wp14="http://schemas.microsoft.com/office/word/2010/wordml" w:rsidP="0DCF925E" wp14:paraId="5B7FDD56" wp14:textId="06C4EFFD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0240E388" wp14:textId="355CB785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Установлено подключение к сети Solana Devnet через библиотеку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@solana/web3.js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пакета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@solana/spl-token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0DCF925E" wp14:paraId="76693C54" wp14:textId="01875E3F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 новый SPL-токен с точностью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decimals = 9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установлены права управления у кошелька администратора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Mint Authority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). </w:t>
      </w:r>
    </w:p>
    <w:p xmlns:wp14="http://schemas.microsoft.com/office/word/2010/wordml" w:rsidP="0DCF925E" wp14:paraId="44DDD2B4" wp14:textId="6BBDA161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Автоматически сформированы дочерние токен-аккаунты (Associated Token Account, ATA) для отправителя и адресов получателей. </w:t>
      </w:r>
    </w:p>
    <w:p xmlns:wp14="http://schemas.microsoft.com/office/word/2010/wordml" w:rsidP="0DCF925E" wp14:paraId="64005DAA" wp14:textId="5536DFED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Выпущена эмиссия в размере 9950 токенов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MintTo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), после чего проведена операция сжигания 100 токенов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Burn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). </w:t>
      </w:r>
    </w:p>
    <w:p xmlns:wp14="http://schemas.microsoft.com/office/word/2010/wordml" w:rsidP="0DCF925E" wp14:paraId="4F6E3C64" wp14:textId="1ABCB523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Выполнены переводы токенов с добавлением кастомных текстовых сообщений через официальную программу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Memo Program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</w:p>
    <w:p xmlns:wp14="http://schemas.microsoft.com/office/word/2010/wordml" w:rsidP="0DCF925E" wp14:paraId="6642B842" wp14:textId="72EB4C09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Неделя 3: CLI-программа на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Rust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для разработчика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Solana</w:t>
      </w:r>
    </w:p>
    <w:p xmlns:wp14="http://schemas.microsoft.com/office/word/2010/wordml" w:rsidP="0DCF925E" wp14:paraId="21BCF985" wp14:textId="66EE464F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4392DF12" wp14:textId="39C89EC0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Разработана консольная CLI-утилита на языке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Rust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, выполняющая валидацию длины и формата публичных ключей и сигнатур в формате Base58.</w:t>
      </w:r>
    </w:p>
    <w:p xmlns:wp14="http://schemas.microsoft.com/office/word/2010/wordml" w:rsidP="0DCF925E" wp14:paraId="332417CF" wp14:textId="438DEC5E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Внедрена безопасная математика с защитой от переполнения типов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checked_add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checked_sub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а также обработка ошибок через стандартный тип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Result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12F71A3C" wp14:textId="0CB2CC6C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Написаны и успешно пройдены модульные тесты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cargo test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), подтвердившие корректность проверки адресов и выполнения JSON-RPC запросов баланса к узлу Devnet.</w:t>
      </w:r>
    </w:p>
    <w:p xmlns:wp14="http://schemas.microsoft.com/office/word/2010/wordml" w:rsidP="0DCF925E" wp14:paraId="66B55C92" wp14:textId="0C394B76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Неделя 4: Первая программа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Solana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(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Native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Rust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)</w:t>
      </w:r>
    </w:p>
    <w:p xmlns:wp14="http://schemas.microsoft.com/office/word/2010/wordml" w:rsidP="0DCF925E" wp14:paraId="76CEDE75" wp14:textId="767D4475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5DA315E1" wp14:textId="63BCDD51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 и скомпилирован нативный смарт-контракт Solana на языке Rust с помощью библиотеки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solana-program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07A6F624" wp14:textId="7F3480EF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Реализована точка входа в программу через макрос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entrypoint!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463F8F25" wp14:textId="79DF857D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Запрограммирована логика обработки входных данных: при передаче байта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0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программа записывает приветствие в журнал выполнения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msg!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а при получении некорректных байтов возвращает ошибку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InvalidInstructionData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62295849" wp14:textId="775F9247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Проведено модульное тестирование для проверки корректности выполнения программы при различных входных инструкциях.</w:t>
      </w:r>
    </w:p>
    <w:p xmlns:wp14="http://schemas.microsoft.com/office/word/2010/wordml" w:rsidP="0DCF925E" wp14:paraId="4A28FC65" wp14:textId="379773CB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Неделя 5: Программа счётчика на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Anchor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Framework</w:t>
      </w:r>
    </w:p>
    <w:p xmlns:wp14="http://schemas.microsoft.com/office/word/2010/wordml" w:rsidP="0DCF925E" wp14:paraId="63D50774" wp14:textId="7D4EA9DD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74934CE7" wp14:textId="281E2E16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Разработана программа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anchor_counter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 фреймворке Anchor, содержащая аккаунт состояния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Counter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полями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authority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(владелец) и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count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(значение счётчика).</w:t>
      </w:r>
    </w:p>
    <w:p xmlns:wp14="http://schemas.microsoft.com/office/word/2010/wordml" w:rsidP="0DCF925E" wp14:paraId="21B8CA03" wp14:textId="624A0E19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Реализованы три основные инструкции:</w:t>
      </w:r>
    </w:p>
    <w:p xmlns:wp14="http://schemas.microsoft.com/office/word/2010/wordml" w:rsidP="0DCF925E" wp14:paraId="0A366ACD" wp14:textId="522CCCF9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initialize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инициализация аккаунта со стартовым значением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0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1B3D5CC0" wp14:textId="1098A29B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increment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увеличение значения счётчика с проверкой переполнения и ограничением доступа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has_one = authority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0DCF925E" wp14:paraId="61D7D05A" wp14:textId="703AB9B9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decrement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уменьшение значения счётчика.</w:t>
      </w:r>
    </w:p>
    <w:p xmlns:wp14="http://schemas.microsoft.com/office/word/2010/wordml" w:rsidP="0DCF925E" wp14:paraId="57B3FC06" wp14:textId="79A3F0BE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Выполнено локальное тестирование и написан клиентский скрипт для бинарной сериализации/десериализации данных по схеме Borsh.</w:t>
      </w:r>
    </w:p>
    <w:p xmlns:wp14="http://schemas.microsoft.com/office/word/2010/wordml" w:rsidP="0DCF925E" wp14:paraId="63AC501A" wp14:textId="278989B1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Неделя 6: Аккаунты,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PDAs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и децентрализованный профиль</w:t>
      </w:r>
    </w:p>
    <w:p xmlns:wp14="http://schemas.microsoft.com/office/word/2010/wordml" w:rsidP="0DCF925E" wp14:paraId="364D6767" wp14:textId="20044738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6377AB34" wp14:textId="2EE78FB7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Написана программа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pda_profile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вычисления детерминированных адресов без закрытых ключей (Program Derived Address, PDA) по сидам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[b"profile", authority.key().as_ref()]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24985EE5" wp14:textId="0A5131C4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Реализована инструкция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create_profile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, сохраняющая в сети данные пользователя: логин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username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 и биографию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bio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0DCF925E" wp14:paraId="58B72D30" wp14:textId="2E5FE207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Добавлена инструкция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update_profile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обязательной проверкой подписи владельца и канонического 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bump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58983D18" wp14:textId="4AF6FEF1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Проведены тесты, подтвердившие защиту от записи чужими ключами и ограничение максимальной длины текстовых полей.</w:t>
      </w:r>
    </w:p>
    <w:p xmlns:wp14="http://schemas.microsoft.com/office/word/2010/wordml" w:rsidP="0DCF925E" wp14:paraId="48A1BF14" wp14:textId="1F7BB73B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Неделя 7: Продвинутые SPL-токены и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Liquidity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Vault</w:t>
      </w:r>
    </w:p>
    <w:p xmlns:wp14="http://schemas.microsoft.com/office/word/2010/wordml" w:rsidP="0DCF925E" wp14:paraId="3E57B19A" wp14:textId="3559E352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1F39A56D" wp14:textId="11D4A673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Спроектирована архитектура сейфа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Vault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), где управление активами полностью передаётся программе через PDA-авторитет без использования приватных ключей администратора.</w:t>
      </w:r>
    </w:p>
    <w:p xmlns:wp14="http://schemas.microsoft.com/office/word/2010/wordml" w:rsidP="0DCF925E" wp14:paraId="578C07CF" wp14:textId="1291DEB4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Настроено создание и инициализация конфигурационных аккаунтов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Config PDA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), токен-хранилища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Token Vault PDA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 и минта квитанционных долей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Share Mint PDA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0DCF925E" wp14:paraId="33F619C2" wp14:textId="5364FE8F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Реализованы инструкции для инициализации хранилища и открытия пользовательских позиций.</w:t>
      </w:r>
    </w:p>
    <w:p xmlns:wp14="http://schemas.microsoft.com/office/word/2010/wordml" w:rsidP="0DCF925E" wp14:paraId="2A47EEF5" wp14:textId="46A71095">
      <w:pPr>
        <w:pStyle w:val="Heading2"/>
        <w:spacing w:before="0" w:beforeAutospacing="off" w:after="299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Неделя 8: Официальная Anchor-программа и деплой в Devnet</w:t>
      </w:r>
    </w:p>
    <w:p xmlns:wp14="http://schemas.microsoft.com/office/word/2010/wordml" w:rsidP="0DCF925E" wp14:paraId="0063E6F2" wp14:textId="4B8C848E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Проделанная работа</w:t>
      </w:r>
    </w:p>
    <w:p xmlns:wp14="http://schemas.microsoft.com/office/word/2010/wordml" w:rsidP="0DCF925E" wp14:paraId="31FA4E46" wp14:textId="682D22C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Разработана структура официального шаблона Anchor-программы, включающая функции учета времени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unix_timestamp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), закрытия пользовательских карточек и проверки глобальной паузы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admin_pause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0DCF925E" wp14:paraId="6B62C58D" wp14:textId="5CC9D54D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Смарт-контракт скомпилирован и развёрнут в публичной тестовой сети </w:t>
      </w:r>
      <w:r w:rsidRPr="0DCF925E" w:rsidR="01896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Solana Devnet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0DCF925E" wp14:paraId="497071A5" wp14:textId="163463B3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Проведено клиентское тестирование вызовов инструкций в Devnet, подтвердившее их успешную фиксацию в блоках и отсутствие ошибок исполнения (</w:t>
      </w:r>
      <w:r w:rsidRPr="0DCF925E" w:rsidR="0189685A">
        <w:rPr>
          <w:rFonts w:ascii="Consolas" w:hAnsi="Consolas" w:eastAsia="Consolas" w:cs="Consolas"/>
          <w:noProof w:val="0"/>
          <w:sz w:val="24"/>
          <w:szCs w:val="24"/>
          <w:lang w:val="ru-RU"/>
        </w:rPr>
        <w:t>meta.err = null</w:t>
      </w: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xmlns:wp14="http://schemas.microsoft.com/office/word/2010/wordml" w:rsidP="0DCF925E" wp14:paraId="54B49640" wp14:textId="273F4B79">
      <w:pPr>
        <w:pStyle w:val="Heading3"/>
        <w:spacing w:before="0" w:beforeAutospacing="off" w:after="281" w:afterAutospacing="off"/>
      </w:pPr>
      <w:r w:rsidRPr="0DCF925E" w:rsidR="018968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Заключение</w:t>
      </w:r>
    </w:p>
    <w:p xmlns:wp14="http://schemas.microsoft.com/office/word/2010/wordml" w:rsidP="0DCF925E" wp14:paraId="61705CFA" wp14:textId="1AD288F0">
      <w:pPr>
        <w:spacing w:before="0" w:beforeAutospacing="off" w:after="240" w:afterAutospacing="off"/>
      </w:pPr>
      <w:r w:rsidRPr="0DCF925E" w:rsidR="0189685A">
        <w:rPr>
          <w:rFonts w:ascii="Aptos" w:hAnsi="Aptos" w:eastAsia="Aptos" w:cs="Aptos"/>
          <w:noProof w:val="0"/>
          <w:sz w:val="24"/>
          <w:szCs w:val="24"/>
          <w:lang w:val="ru-RU"/>
        </w:rPr>
        <w:t>Выполнен весь комплекс практических задач с 1 по 8 неделю: от проведения базовых транзакций и создания SPL-токенов до разработки, тестирования и развёртывания смарт-контрактов на Anchor Framework в сети Devnet.</w:t>
      </w:r>
    </w:p>
    <w:p xmlns:wp14="http://schemas.microsoft.com/office/word/2010/wordml" wp14:paraId="501817AE" wp14:textId="705CE72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e9cc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bb8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175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0cf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878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c6e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b1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de4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6b6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3DA5E"/>
    <w:rsid w:val="0189685A"/>
    <w:rsid w:val="0DCF925E"/>
    <w:rsid w:val="129A66D8"/>
    <w:rsid w:val="1853DA5E"/>
    <w:rsid w:val="48AD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8955"/>
  <w15:chartTrackingRefBased/>
  <w15:docId w15:val="{42356C15-DAAF-442D-BF25-50D71103AE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CF92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CF92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CF92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CF92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10637c3aaf4c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2026-10-16T19:51:15.6617633Z</dcterms:created>
  <dcterms:modified xsi:type="dcterms:W3CDTF">2026-10-16T19:53:15.8634030Z</dcterms:modified>
  <dc:creator>Шайкенова Камилла Азаматовна</dc:creator>
  <lastModifiedBy>Шайкенова Камилла Азаматовна</lastModifiedBy>
</coreProperties>
</file>