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0D9" w:rsidRDefault="005D60D9" w:rsidP="005D60D9">
      <w:pPr>
        <w:pStyle w:val="Nagwek1"/>
      </w:pPr>
      <w:r>
        <w:t>Moduły</w:t>
      </w:r>
    </w:p>
    <w:p w:rsidR="005D60D9" w:rsidRDefault="005D60D9" w:rsidP="005D60D9"/>
    <w:p w:rsidR="005D60D9" w:rsidRDefault="005D60D9" w:rsidP="005D60D9">
      <w:r>
        <w:t>Placeholder na spis treści</w:t>
      </w:r>
    </w:p>
    <w:p w:rsidR="005D60D9" w:rsidRDefault="005D60D9" w:rsidP="005D60D9">
      <w:pPr>
        <w:pStyle w:val="Nagwek2"/>
      </w:pPr>
      <w:r>
        <w:br w:type="column"/>
      </w:r>
      <w:r>
        <w:lastRenderedPageBreak/>
        <w:t>Historia</w:t>
      </w:r>
    </w:p>
    <w:p w:rsidR="005D60D9" w:rsidRDefault="005D60D9" w:rsidP="005D60D9">
      <w:pPr>
        <w:pStyle w:val="Nagwek3"/>
      </w:pPr>
      <w:r>
        <w:t>OPis</w:t>
      </w:r>
    </w:p>
    <w:p w:rsidR="005D60D9" w:rsidRDefault="005D60D9" w:rsidP="00F97092">
      <w:r>
        <w:t>Zadaniem modułu historii jest umożliwienie zapamiętania zmian dokonanych przez użytkownika, w celu ewentualnych ich cofnięcia bądź powtórzenia. Po zmianie moduł zapisuje zmienione dane w tablicy. Cofnięcie zmiany lub powtórzenie czynności możliwe jest za pomocą skrótów klawiszowych bądź też poprzez wybór odpowiedniej opcji z menu głównego.</w:t>
      </w:r>
    </w:p>
    <w:p w:rsidR="005D60D9" w:rsidRDefault="005D60D9" w:rsidP="00F97092">
      <w:r>
        <w:t xml:space="preserve">Moduł jest powiązany z innymi modułami za pomocą zdarzeń, które są obsługiwane przez </w:t>
      </w:r>
      <w:r w:rsidR="00F97092">
        <w:t>moduł historii.</w:t>
      </w:r>
    </w:p>
    <w:p w:rsidR="005D60D9" w:rsidRDefault="005D60D9" w:rsidP="005D60D9">
      <w:pPr>
        <w:pStyle w:val="Nagwek3"/>
      </w:pPr>
      <w:r>
        <w:t>Model danych</w:t>
      </w:r>
    </w:p>
    <w:p w:rsidR="005D60D9" w:rsidRDefault="005D60D9" w:rsidP="00F97092">
      <w:r>
        <w:t>Dane są przechowywane w tablicy i mają następującą postać:</w:t>
      </w:r>
    </w:p>
    <w:p w:rsidR="005D60D9" w:rsidRDefault="005D60D9" w:rsidP="00F97092">
      <w:r>
        <w:rPr>
          <w:noProof/>
          <w:lang w:val="pl-PL" w:eastAsia="pl-PL" w:bidi="ar-SA"/>
        </w:rPr>
        <w:drawing>
          <wp:inline distT="0" distB="0" distL="0" distR="0">
            <wp:extent cx="2667000" cy="1856673"/>
            <wp:effectExtent l="19050" t="0" r="0" b="0"/>
            <wp:docPr id="1" name="Obraz 0" descr="chan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bmp"/>
                    <pic:cNvPicPr/>
                  </pic:nvPicPr>
                  <pic:blipFill>
                    <a:blip r:embed="rId7"/>
                    <a:stretch>
                      <a:fillRect/>
                    </a:stretch>
                  </pic:blipFill>
                  <pic:spPr>
                    <a:xfrm>
                      <a:off x="0" y="0"/>
                      <a:ext cx="2667000" cy="1856673"/>
                    </a:xfrm>
                    <a:prstGeom prst="rect">
                      <a:avLst/>
                    </a:prstGeom>
                  </pic:spPr>
                </pic:pic>
              </a:graphicData>
            </a:graphic>
          </wp:inline>
        </w:drawing>
      </w:r>
    </w:p>
    <w:p w:rsidR="005D60D9" w:rsidRDefault="005D60D9" w:rsidP="00F97092">
      <w:pPr>
        <w:ind w:left="705" w:hanging="705"/>
      </w:pPr>
      <w:r>
        <w:t xml:space="preserve">From: </w:t>
      </w:r>
      <w:r>
        <w:tab/>
        <w:t>Obiekt, w którym przechowywane są dane historyczne, to znaczy takie które są zachowane przed dokonaniem zmiany przez użytkownika.</w:t>
      </w:r>
    </w:p>
    <w:p w:rsidR="005D60D9" w:rsidRDefault="005D60D9" w:rsidP="00F97092">
      <w:pPr>
        <w:ind w:left="705" w:hanging="705"/>
      </w:pPr>
      <w:r>
        <w:t>To:</w:t>
      </w:r>
      <w:r>
        <w:tab/>
        <w:t>Obiekt, w którym przechowywane są dane aktualne, to znaczy takie, które są w danym momencie wyświetlane, po zmianach dokonanych przez użytkownika.</w:t>
      </w:r>
    </w:p>
    <w:p w:rsidR="005D60D9" w:rsidRDefault="005D60D9" w:rsidP="00F97092">
      <w:pPr>
        <w:ind w:left="705" w:hanging="705"/>
      </w:pPr>
      <w:r>
        <w:t>Type:</w:t>
      </w:r>
      <w:r>
        <w:tab/>
        <w:t>Typ zmiany zapisany w postaci tekstowej pozwalający na rozróżnienie ostatniej dokonanej zmiany.</w:t>
      </w:r>
    </w:p>
    <w:p w:rsidR="005D60D9" w:rsidRDefault="005D60D9" w:rsidP="00F97092">
      <w:r>
        <w:t>Tablica zmian zawierać może w sobie wiele powyższych obiektów. Ich liczba ustalana jest w osobnym pliku ustawień. Do wskazania na ostatnią dokonaną zmianę służy wskaźnik zdefiniowany w module.</w:t>
      </w:r>
    </w:p>
    <w:p w:rsidR="005D60D9" w:rsidRDefault="005D60D9" w:rsidP="005D60D9">
      <w:pPr>
        <w:pStyle w:val="Nagwek3"/>
      </w:pPr>
      <w:r>
        <w:t>Sposób działania modułu</w:t>
      </w:r>
    </w:p>
    <w:p w:rsidR="005D60D9" w:rsidRPr="00F97092" w:rsidRDefault="005D60D9" w:rsidP="00F97092">
      <w:pPr>
        <w:pStyle w:val="Akapitzlist"/>
        <w:ind w:left="0"/>
        <w:rPr>
          <w:b/>
        </w:rPr>
      </w:pPr>
      <w:r w:rsidRPr="00F97092">
        <w:rPr>
          <w:b/>
        </w:rPr>
        <w:t>Cofnięcie zmiany:</w:t>
      </w:r>
      <w:r w:rsidRPr="00F97092">
        <w:rPr>
          <w:b/>
        </w:rPr>
        <w:br/>
      </w:r>
    </w:p>
    <w:p w:rsidR="00F97092" w:rsidRDefault="00F97092" w:rsidP="00F97092">
      <w:pPr>
        <w:pStyle w:val="Akapitzlist"/>
        <w:ind w:left="0"/>
      </w:pPr>
      <w:r>
        <w:t>Wskaźnik “Current” ustawiony jest na konkretnej pozycji. Przy cofnięciu zmiany zmieniają się dane, które są aktualnie wyświetlane. Dane, które należy podmienić determinowane są przez typ “Type”. Zmianę aktualnych danych reprezentuje na rysuku strzałka A. Następnie wskaźnik przesuwany jest na poprzednią pozycję w tablicy: strzałka B.</w:t>
      </w:r>
    </w:p>
    <w:p w:rsidR="00F97092" w:rsidRDefault="00F97092" w:rsidP="00F97092">
      <w:pPr>
        <w:pStyle w:val="Akapitzlist"/>
        <w:ind w:left="0"/>
      </w:pPr>
      <w:r>
        <w:rPr>
          <w:noProof/>
          <w:lang w:val="pl-PL" w:eastAsia="pl-PL" w:bidi="ar-SA"/>
        </w:rPr>
        <w:lastRenderedPageBreak/>
        <w:drawing>
          <wp:inline distT="0" distB="0" distL="0" distR="0">
            <wp:extent cx="5760720" cy="2833370"/>
            <wp:effectExtent l="19050" t="0" r="0" b="0"/>
            <wp:docPr id="3" name="Obraz 2" descr="ctr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lz.jpg"/>
                    <pic:cNvPicPr/>
                  </pic:nvPicPr>
                  <pic:blipFill>
                    <a:blip r:embed="rId8"/>
                    <a:stretch>
                      <a:fillRect/>
                    </a:stretch>
                  </pic:blipFill>
                  <pic:spPr>
                    <a:xfrm>
                      <a:off x="0" y="0"/>
                      <a:ext cx="5760720" cy="2833370"/>
                    </a:xfrm>
                    <a:prstGeom prst="rect">
                      <a:avLst/>
                    </a:prstGeom>
                  </pic:spPr>
                </pic:pic>
              </a:graphicData>
            </a:graphic>
          </wp:inline>
        </w:drawing>
      </w:r>
    </w:p>
    <w:p w:rsidR="005D60D9" w:rsidRDefault="005D60D9" w:rsidP="00F97092">
      <w:pPr>
        <w:pStyle w:val="Akapitzlist"/>
        <w:ind w:left="0"/>
      </w:pPr>
    </w:p>
    <w:p w:rsidR="00F97092" w:rsidRPr="00F97092" w:rsidRDefault="005D60D9" w:rsidP="00F97092">
      <w:pPr>
        <w:pStyle w:val="Akapitzlist"/>
        <w:ind w:left="0"/>
        <w:rPr>
          <w:b/>
        </w:rPr>
      </w:pPr>
      <w:r w:rsidRPr="00F97092">
        <w:rPr>
          <w:b/>
        </w:rPr>
        <w:t>Powtórzenie zmiany</w:t>
      </w:r>
      <w:r w:rsidR="00F97092">
        <w:rPr>
          <w:b/>
        </w:rPr>
        <w:t>:</w:t>
      </w:r>
    </w:p>
    <w:p w:rsidR="00F97092" w:rsidRDefault="00F97092" w:rsidP="00F97092">
      <w:pPr>
        <w:pStyle w:val="Akapitzlist"/>
        <w:ind w:left="0"/>
      </w:pPr>
    </w:p>
    <w:p w:rsidR="00F97092" w:rsidRDefault="00F97092" w:rsidP="00F97092">
      <w:pPr>
        <w:pStyle w:val="Akapitzlist"/>
        <w:ind w:left="0"/>
      </w:pPr>
      <w:r>
        <w:t>Wskaźnik “Current” ustawiony jest na konkretnej pozycji. Przy powtórzeniu zmiany najpierw zmienia się położenie wskaźnika, co reprezentowane jest na rysunku przez strzałkę A, a następnie podmieniane są wyświetlane dane. Dane, które należy podmienić determinowane są przez typ “Type”.  Zmianę aktualnych danych reprezentuje na rysuku strzałka B.</w:t>
      </w:r>
    </w:p>
    <w:p w:rsidR="005D60D9" w:rsidRPr="00F97092" w:rsidRDefault="00F97092" w:rsidP="00F97092">
      <w:pPr>
        <w:pStyle w:val="Akapitzlist"/>
        <w:ind w:left="0"/>
        <w:rPr>
          <w:b/>
        </w:rPr>
      </w:pPr>
      <w:r>
        <w:rPr>
          <w:noProof/>
          <w:lang w:val="pl-PL" w:eastAsia="pl-PL" w:bidi="ar-SA"/>
        </w:rPr>
        <w:drawing>
          <wp:inline distT="0" distB="0" distL="0" distR="0">
            <wp:extent cx="5760720" cy="2985135"/>
            <wp:effectExtent l="19050" t="0" r="0" b="0"/>
            <wp:docPr id="4" name="Obraz 3" descr="ctr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ly.jpg"/>
                    <pic:cNvPicPr/>
                  </pic:nvPicPr>
                  <pic:blipFill>
                    <a:blip r:embed="rId9"/>
                    <a:stretch>
                      <a:fillRect/>
                    </a:stretch>
                  </pic:blipFill>
                  <pic:spPr>
                    <a:xfrm>
                      <a:off x="0" y="0"/>
                      <a:ext cx="5760720" cy="2985135"/>
                    </a:xfrm>
                    <a:prstGeom prst="rect">
                      <a:avLst/>
                    </a:prstGeom>
                  </pic:spPr>
                </pic:pic>
              </a:graphicData>
            </a:graphic>
          </wp:inline>
        </w:drawing>
      </w:r>
      <w:r w:rsidR="005D60D9" w:rsidRPr="00F97092">
        <w:rPr>
          <w:b/>
        </w:rPr>
        <w:t>Cofnięcie wszystkich zmian</w:t>
      </w:r>
      <w:r>
        <w:rPr>
          <w:b/>
        </w:rPr>
        <w:t>:</w:t>
      </w:r>
    </w:p>
    <w:p w:rsidR="00F97092" w:rsidRDefault="00F97092" w:rsidP="00F97092">
      <w:pPr>
        <w:pStyle w:val="Akapitzlist"/>
        <w:ind w:left="0"/>
      </w:pPr>
    </w:p>
    <w:p w:rsidR="00F97092" w:rsidRDefault="00F97092" w:rsidP="00F97092">
      <w:pPr>
        <w:pStyle w:val="Akapitzlist"/>
        <w:ind w:left="0"/>
      </w:pPr>
      <w:r>
        <w:t>Polega ono na przejście z aktualnej zmiany wskazywanej przez wskaźnik do początku tablicy, co odbywa się na takiej samej zasadzie jak dla jednej zmiany, z tym że podmiana danych wykonywana jest w pętli aż osiągnięty zostanie początek tablicy.</w:t>
      </w:r>
      <w:r>
        <w:br/>
      </w:r>
    </w:p>
    <w:p w:rsidR="00F97092" w:rsidRDefault="00F97092" w:rsidP="00F97092">
      <w:pPr>
        <w:pStyle w:val="Akapitzlist"/>
        <w:ind w:left="0"/>
      </w:pPr>
    </w:p>
    <w:p w:rsidR="005D60D9" w:rsidRDefault="005D60D9" w:rsidP="00F97092">
      <w:pPr>
        <w:pStyle w:val="Akapitzlist"/>
        <w:ind w:left="0"/>
      </w:pPr>
      <w:r w:rsidRPr="00F97092">
        <w:rPr>
          <w:b/>
        </w:rPr>
        <w:t>Powtórzenie wszystkich zmian</w:t>
      </w:r>
      <w:r w:rsidR="00F97092">
        <w:rPr>
          <w:b/>
        </w:rPr>
        <w:t>:</w:t>
      </w:r>
      <w:r w:rsidR="00F97092">
        <w:br/>
      </w:r>
      <w:r w:rsidR="00F97092">
        <w:br/>
        <w:t xml:space="preserve">Polega ono na przejściu z aktualnej zmiany wskazywanej przez wskaźnik na koniec tablicy </w:t>
      </w:r>
      <w:r w:rsidR="00F97092">
        <w:lastRenderedPageBreak/>
        <w:t>zmian, co odbywa się na takiej samej zasadzie jak dla pojedynczej zmiany, z tym że podmiana danych dokonywana jest w pętli, aż osiągnięty zostanie koniec tablicy.</w:t>
      </w:r>
    </w:p>
    <w:p w:rsidR="005D60D9" w:rsidRDefault="005D60D9" w:rsidP="005D60D9">
      <w:pPr>
        <w:pStyle w:val="Nagwek3"/>
      </w:pPr>
      <w:r>
        <w:t>Zdarzenia</w:t>
      </w:r>
    </w:p>
    <w:p w:rsidR="005D60D9" w:rsidRPr="00F97092" w:rsidRDefault="00F97092" w:rsidP="00F97092">
      <w:pPr>
        <w:rPr>
          <w:b/>
        </w:rPr>
      </w:pPr>
      <w:r w:rsidRPr="00F97092">
        <w:rPr>
          <w:b/>
        </w:rPr>
        <w:t>Zdarzenia obsługiwane przez moduł “history”:</w:t>
      </w:r>
    </w:p>
    <w:tbl>
      <w:tblPr>
        <w:tblStyle w:val="Tabela-Siatka"/>
        <w:tblW w:w="0" w:type="auto"/>
        <w:tblLook w:val="04A0"/>
      </w:tblPr>
      <w:tblGrid>
        <w:gridCol w:w="2524"/>
        <w:gridCol w:w="6764"/>
      </w:tblGrid>
      <w:tr w:rsidR="00F97092" w:rsidTr="00F97092">
        <w:tc>
          <w:tcPr>
            <w:tcW w:w="2376" w:type="dxa"/>
          </w:tcPr>
          <w:p w:rsidR="00F97092" w:rsidRPr="00F97092" w:rsidRDefault="00F97092" w:rsidP="00F97092">
            <w:pPr>
              <w:rPr>
                <w:b/>
              </w:rPr>
            </w:pPr>
            <w:r w:rsidRPr="00F97092">
              <w:rPr>
                <w:b/>
              </w:rPr>
              <w:t>Zdarzenie</w:t>
            </w:r>
          </w:p>
        </w:tc>
        <w:tc>
          <w:tcPr>
            <w:tcW w:w="6836" w:type="dxa"/>
          </w:tcPr>
          <w:p w:rsidR="00F97092" w:rsidRPr="00F97092" w:rsidRDefault="00F97092" w:rsidP="00F97092">
            <w:pPr>
              <w:rPr>
                <w:b/>
              </w:rPr>
            </w:pPr>
            <w:r w:rsidRPr="00F97092">
              <w:rPr>
                <w:b/>
              </w:rPr>
              <w:t>Opis</w:t>
            </w:r>
            <w:r>
              <w:rPr>
                <w:b/>
              </w:rPr>
              <w:t xml:space="preserve"> działania</w:t>
            </w:r>
          </w:p>
        </w:tc>
      </w:tr>
      <w:tr w:rsidR="00F97092" w:rsidTr="00F97092">
        <w:tc>
          <w:tcPr>
            <w:tcW w:w="2376" w:type="dxa"/>
          </w:tcPr>
          <w:p w:rsidR="00F97092" w:rsidRDefault="00F97092" w:rsidP="00F97092">
            <w:r>
              <w:t>historyChanged</w:t>
            </w:r>
          </w:p>
        </w:tc>
        <w:tc>
          <w:tcPr>
            <w:tcW w:w="6836" w:type="dxa"/>
          </w:tcPr>
          <w:p w:rsidR="00F97092" w:rsidRDefault="00F97092" w:rsidP="00F97092">
            <w:r>
              <w:t>Dodaje obiekt zmiany do tablicy zmian</w:t>
            </w:r>
          </w:p>
        </w:tc>
      </w:tr>
      <w:tr w:rsidR="00F97092" w:rsidTr="00F97092">
        <w:tc>
          <w:tcPr>
            <w:tcW w:w="2376" w:type="dxa"/>
          </w:tcPr>
          <w:p w:rsidR="00F97092" w:rsidRDefault="00F97092" w:rsidP="00F97092">
            <w:r>
              <w:t>shortcutBack</w:t>
            </w:r>
          </w:p>
        </w:tc>
        <w:tc>
          <w:tcPr>
            <w:tcW w:w="6836" w:type="dxa"/>
          </w:tcPr>
          <w:p w:rsidR="00F97092" w:rsidRDefault="00F97092" w:rsidP="00F97092">
            <w:r>
              <w:t>Cofa zmianę</w:t>
            </w:r>
          </w:p>
        </w:tc>
      </w:tr>
      <w:tr w:rsidR="00F97092" w:rsidTr="00F97092">
        <w:tc>
          <w:tcPr>
            <w:tcW w:w="2376" w:type="dxa"/>
          </w:tcPr>
          <w:p w:rsidR="00F97092" w:rsidRDefault="00F97092" w:rsidP="00F97092">
            <w:r>
              <w:t>shortcutForward</w:t>
            </w:r>
          </w:p>
        </w:tc>
        <w:tc>
          <w:tcPr>
            <w:tcW w:w="6836" w:type="dxa"/>
          </w:tcPr>
          <w:p w:rsidR="00F97092" w:rsidRDefault="00F97092" w:rsidP="00F97092">
            <w:r>
              <w:t>Powtarza zmianę</w:t>
            </w:r>
          </w:p>
        </w:tc>
      </w:tr>
      <w:tr w:rsidR="00F97092" w:rsidTr="00F97092">
        <w:tc>
          <w:tcPr>
            <w:tcW w:w="2376" w:type="dxa"/>
          </w:tcPr>
          <w:p w:rsidR="00F97092" w:rsidRDefault="00F97092" w:rsidP="00F97092">
            <w:r>
              <w:t>shortcutBackAll</w:t>
            </w:r>
          </w:p>
        </w:tc>
        <w:tc>
          <w:tcPr>
            <w:tcW w:w="6836" w:type="dxa"/>
          </w:tcPr>
          <w:p w:rsidR="00F97092" w:rsidRDefault="00F97092" w:rsidP="00F97092">
            <w:r>
              <w:t>Cofa wszystkie zmiany</w:t>
            </w:r>
          </w:p>
        </w:tc>
      </w:tr>
      <w:tr w:rsidR="00F97092" w:rsidTr="00F97092">
        <w:tc>
          <w:tcPr>
            <w:tcW w:w="2376" w:type="dxa"/>
          </w:tcPr>
          <w:p w:rsidR="00F97092" w:rsidRDefault="00F97092" w:rsidP="00F97092">
            <w:r>
              <w:t>shortcutForwardAll</w:t>
            </w:r>
          </w:p>
        </w:tc>
        <w:tc>
          <w:tcPr>
            <w:tcW w:w="6836" w:type="dxa"/>
          </w:tcPr>
          <w:p w:rsidR="00F97092" w:rsidRDefault="00F97092" w:rsidP="00F97092">
            <w:r>
              <w:t>Powtarza wszystkie zmiany</w:t>
            </w:r>
          </w:p>
        </w:tc>
      </w:tr>
      <w:tr w:rsidR="00A45E70" w:rsidTr="00F97092">
        <w:tc>
          <w:tcPr>
            <w:tcW w:w="2376" w:type="dxa"/>
          </w:tcPr>
          <w:p w:rsidR="00A45E70" w:rsidRDefault="00A45E70" w:rsidP="00F97092">
            <w:r w:rsidRPr="00A45E70">
              <w:t>historyDeleteBlankNode</w:t>
            </w:r>
          </w:p>
        </w:tc>
        <w:tc>
          <w:tcPr>
            <w:tcW w:w="6836" w:type="dxa"/>
          </w:tcPr>
          <w:p w:rsidR="00A45E70" w:rsidRDefault="00A45E70" w:rsidP="00A45E70">
            <w:r>
              <w:t>Usuwa wierzchołek jednocześnie przekazując go do modułu “blankNode”</w:t>
            </w:r>
          </w:p>
        </w:tc>
      </w:tr>
    </w:tbl>
    <w:p w:rsidR="00F97092" w:rsidRDefault="00F97092" w:rsidP="00F97092">
      <w:pPr>
        <w:ind w:firstLine="284"/>
      </w:pPr>
    </w:p>
    <w:p w:rsidR="00F97092" w:rsidRPr="00F97092" w:rsidRDefault="00F97092" w:rsidP="00F97092">
      <w:pPr>
        <w:rPr>
          <w:b/>
        </w:rPr>
      </w:pPr>
      <w:r>
        <w:rPr>
          <w:b/>
        </w:rPr>
        <w:t>Zdarzenia wysyłane przez moduł “history”</w:t>
      </w:r>
    </w:p>
    <w:tbl>
      <w:tblPr>
        <w:tblStyle w:val="Tabela-Siatka"/>
        <w:tblW w:w="0" w:type="auto"/>
        <w:tblLook w:val="04A0"/>
      </w:tblPr>
      <w:tblGrid>
        <w:gridCol w:w="2518"/>
        <w:gridCol w:w="6694"/>
      </w:tblGrid>
      <w:tr w:rsidR="00A45E70" w:rsidTr="00A45E70">
        <w:tc>
          <w:tcPr>
            <w:tcW w:w="2518" w:type="dxa"/>
          </w:tcPr>
          <w:p w:rsidR="00A45E70" w:rsidRPr="00F97092" w:rsidRDefault="00A45E70" w:rsidP="0025462D">
            <w:pPr>
              <w:rPr>
                <w:b/>
              </w:rPr>
            </w:pPr>
            <w:r w:rsidRPr="00F97092">
              <w:rPr>
                <w:b/>
              </w:rPr>
              <w:t>Zdarzenie</w:t>
            </w:r>
          </w:p>
        </w:tc>
        <w:tc>
          <w:tcPr>
            <w:tcW w:w="6694" w:type="dxa"/>
          </w:tcPr>
          <w:p w:rsidR="00A45E70" w:rsidRPr="00F97092" w:rsidRDefault="00A45E70" w:rsidP="0025462D">
            <w:pPr>
              <w:rPr>
                <w:b/>
              </w:rPr>
            </w:pPr>
            <w:r w:rsidRPr="00F97092">
              <w:rPr>
                <w:b/>
              </w:rPr>
              <w:t>Opis</w:t>
            </w:r>
            <w:r>
              <w:rPr>
                <w:b/>
              </w:rPr>
              <w:t xml:space="preserve"> działania</w:t>
            </w:r>
          </w:p>
        </w:tc>
      </w:tr>
      <w:tr w:rsidR="00A45E70" w:rsidTr="00A45E70">
        <w:tc>
          <w:tcPr>
            <w:tcW w:w="2518" w:type="dxa"/>
          </w:tcPr>
          <w:p w:rsidR="00A45E70" w:rsidRPr="00A45E70" w:rsidRDefault="00A45E70" w:rsidP="0025462D">
            <w:r w:rsidRPr="00A45E70">
              <w:t>refreshView</w:t>
            </w:r>
          </w:p>
        </w:tc>
        <w:tc>
          <w:tcPr>
            <w:tcW w:w="6694" w:type="dxa"/>
          </w:tcPr>
          <w:p w:rsidR="00A45E70" w:rsidRPr="00A45E70" w:rsidRDefault="00A45E70" w:rsidP="0025462D">
            <w:r>
              <w:t>Odświeża aktualnie wyświetlany widok</w:t>
            </w:r>
          </w:p>
        </w:tc>
      </w:tr>
      <w:tr w:rsidR="00A45E70" w:rsidTr="00A45E70">
        <w:tc>
          <w:tcPr>
            <w:tcW w:w="2518" w:type="dxa"/>
          </w:tcPr>
          <w:p w:rsidR="00A45E70" w:rsidRPr="00A45E70" w:rsidRDefault="00A45E70" w:rsidP="0025462D">
            <w:r w:rsidRPr="00A45E70">
              <w:t>replaceSsdl</w:t>
            </w:r>
          </w:p>
        </w:tc>
        <w:tc>
          <w:tcPr>
            <w:tcW w:w="6694" w:type="dxa"/>
          </w:tcPr>
          <w:p w:rsidR="00A45E70" w:rsidRDefault="00A45E70" w:rsidP="0025462D">
            <w:r>
              <w:t>Ponownie rozmieszcza wyświetlany graf</w:t>
            </w:r>
          </w:p>
        </w:tc>
      </w:tr>
    </w:tbl>
    <w:p w:rsidR="005D60D9" w:rsidRDefault="005D60D9" w:rsidP="005D60D9"/>
    <w:p w:rsidR="00A45E70" w:rsidRDefault="00A45E70" w:rsidP="00A45E70">
      <w:pPr>
        <w:pStyle w:val="Nagwek3"/>
      </w:pPr>
      <w:r>
        <w:t>Ustawienia</w:t>
      </w:r>
    </w:p>
    <w:p w:rsidR="00A45E70" w:rsidRPr="00A45E70" w:rsidRDefault="00A45E70" w:rsidP="00A45E70">
      <w:r>
        <w:t xml:space="preserve">Ustawienia przechowywane są w oddzielnym folderze ustawień. Plik ustawień modułu </w:t>
      </w:r>
      <w:r>
        <w:rPr>
          <w:i/>
        </w:rPr>
        <w:t>historySettings</w:t>
      </w:r>
      <w:r>
        <w:t>:</w:t>
      </w:r>
    </w:p>
    <w:tbl>
      <w:tblPr>
        <w:tblStyle w:val="Tabela-Siatka"/>
        <w:tblW w:w="0" w:type="auto"/>
        <w:tblLook w:val="04A0"/>
      </w:tblPr>
      <w:tblGrid>
        <w:gridCol w:w="2518"/>
        <w:gridCol w:w="6694"/>
      </w:tblGrid>
      <w:tr w:rsidR="00A45E70" w:rsidTr="00A45E70">
        <w:tc>
          <w:tcPr>
            <w:tcW w:w="2518" w:type="dxa"/>
          </w:tcPr>
          <w:p w:rsidR="00A45E70" w:rsidRPr="00A45E70" w:rsidRDefault="00A45E70" w:rsidP="00A45E70">
            <w:pPr>
              <w:rPr>
                <w:b/>
              </w:rPr>
            </w:pPr>
            <w:r>
              <w:rPr>
                <w:b/>
              </w:rPr>
              <w:t>Ustawienie</w:t>
            </w:r>
          </w:p>
        </w:tc>
        <w:tc>
          <w:tcPr>
            <w:tcW w:w="6694" w:type="dxa"/>
          </w:tcPr>
          <w:p w:rsidR="00A45E70" w:rsidRPr="00A45E70" w:rsidRDefault="00A45E70" w:rsidP="00A45E70">
            <w:pPr>
              <w:rPr>
                <w:b/>
              </w:rPr>
            </w:pPr>
            <w:r>
              <w:rPr>
                <w:b/>
              </w:rPr>
              <w:t>Opis</w:t>
            </w:r>
          </w:p>
        </w:tc>
      </w:tr>
      <w:tr w:rsidR="00A45E70" w:rsidTr="00A45E70">
        <w:tc>
          <w:tcPr>
            <w:tcW w:w="2518" w:type="dxa"/>
          </w:tcPr>
          <w:p w:rsidR="00A45E70" w:rsidRPr="00A45E70" w:rsidRDefault="00A45E70" w:rsidP="00A45E70">
            <w:r>
              <w:t>historySize</w:t>
            </w:r>
          </w:p>
        </w:tc>
        <w:tc>
          <w:tcPr>
            <w:tcW w:w="6694" w:type="dxa"/>
          </w:tcPr>
          <w:p w:rsidR="00A45E70" w:rsidRPr="00A45E70" w:rsidRDefault="00A45E70" w:rsidP="00A45E70">
            <w:r>
              <w:t>Maksymalny rozmiar , jaki osiągnąć może tablica zawierająca zmiany w module historii.</w:t>
            </w:r>
          </w:p>
        </w:tc>
      </w:tr>
    </w:tbl>
    <w:p w:rsidR="00A45E70" w:rsidRPr="00A45E70" w:rsidRDefault="00A45E70" w:rsidP="00A45E70"/>
    <w:sectPr w:rsidR="00A45E70" w:rsidRPr="00A45E70">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6A5" w:rsidRDefault="003A36A5" w:rsidP="003A36A5">
      <w:pPr>
        <w:spacing w:after="0" w:line="240" w:lineRule="auto"/>
      </w:pPr>
      <w:r>
        <w:separator/>
      </w:r>
    </w:p>
  </w:endnote>
  <w:endnote w:type="continuationSeparator" w:id="1">
    <w:p w:rsidR="003A36A5" w:rsidRDefault="003A36A5" w:rsidP="003A36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814328"/>
      <w:docPartObj>
        <w:docPartGallery w:val="Page Numbers (Bottom of Page)"/>
        <w:docPartUnique/>
      </w:docPartObj>
    </w:sdtPr>
    <w:sdtContent>
      <w:p w:rsidR="003A36A5" w:rsidRDefault="003A36A5">
        <w:pPr>
          <w:pStyle w:val="Stopka"/>
          <w:jc w:val="right"/>
        </w:pPr>
        <w:fldSimple w:instr=" PAGE   \* MERGEFORMAT ">
          <w:r>
            <w:rPr>
              <w:noProof/>
            </w:rPr>
            <w:t>3</w:t>
          </w:r>
        </w:fldSimple>
      </w:p>
    </w:sdtContent>
  </w:sdt>
  <w:p w:rsidR="003A36A5" w:rsidRDefault="003A36A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6A5" w:rsidRDefault="003A36A5" w:rsidP="003A36A5">
      <w:pPr>
        <w:spacing w:after="0" w:line="240" w:lineRule="auto"/>
      </w:pPr>
      <w:r>
        <w:separator/>
      </w:r>
    </w:p>
  </w:footnote>
  <w:footnote w:type="continuationSeparator" w:id="1">
    <w:p w:rsidR="003A36A5" w:rsidRDefault="003A36A5" w:rsidP="003A36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378D3"/>
    <w:multiLevelType w:val="hybridMultilevel"/>
    <w:tmpl w:val="2E90D4FE"/>
    <w:lvl w:ilvl="0" w:tplc="04150001">
      <w:start w:val="1"/>
      <w:numFmt w:val="bullet"/>
      <w:lvlText w:val=""/>
      <w:lvlJc w:val="left"/>
      <w:pPr>
        <w:ind w:left="644" w:hanging="360"/>
      </w:pPr>
      <w:rPr>
        <w:rFonts w:ascii="Symbol" w:hAnsi="Symbol"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5D60D9"/>
    <w:rsid w:val="003A36A5"/>
    <w:rsid w:val="005D60D9"/>
    <w:rsid w:val="00A45E70"/>
    <w:rsid w:val="00F9709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D60D9"/>
  </w:style>
  <w:style w:type="paragraph" w:styleId="Nagwek1">
    <w:name w:val="heading 1"/>
    <w:basedOn w:val="Normalny"/>
    <w:next w:val="Normalny"/>
    <w:link w:val="Nagwek1Znak"/>
    <w:uiPriority w:val="9"/>
    <w:qFormat/>
    <w:rsid w:val="005D60D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Nagwek2">
    <w:name w:val="heading 2"/>
    <w:basedOn w:val="Normalny"/>
    <w:next w:val="Normalny"/>
    <w:link w:val="Nagwek2Znak"/>
    <w:uiPriority w:val="9"/>
    <w:unhideWhenUsed/>
    <w:qFormat/>
    <w:rsid w:val="005D60D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Nagwek3">
    <w:name w:val="heading 3"/>
    <w:basedOn w:val="Normalny"/>
    <w:next w:val="Normalny"/>
    <w:link w:val="Nagwek3Znak"/>
    <w:uiPriority w:val="9"/>
    <w:unhideWhenUsed/>
    <w:qFormat/>
    <w:rsid w:val="005D60D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Nagwek4">
    <w:name w:val="heading 4"/>
    <w:basedOn w:val="Normalny"/>
    <w:next w:val="Normalny"/>
    <w:link w:val="Nagwek4Znak"/>
    <w:uiPriority w:val="9"/>
    <w:semiHidden/>
    <w:unhideWhenUsed/>
    <w:qFormat/>
    <w:rsid w:val="005D60D9"/>
    <w:pPr>
      <w:pBdr>
        <w:bottom w:val="dotted" w:sz="4" w:space="1" w:color="943634" w:themeColor="accent2" w:themeShade="BF"/>
      </w:pBdr>
      <w:spacing w:after="120"/>
      <w:jc w:val="center"/>
      <w:outlineLvl w:val="3"/>
    </w:pPr>
    <w:rPr>
      <w:caps/>
      <w:color w:val="622423" w:themeColor="accent2" w:themeShade="7F"/>
      <w:spacing w:val="10"/>
    </w:rPr>
  </w:style>
  <w:style w:type="paragraph" w:styleId="Nagwek5">
    <w:name w:val="heading 5"/>
    <w:basedOn w:val="Normalny"/>
    <w:next w:val="Normalny"/>
    <w:link w:val="Nagwek5Znak"/>
    <w:uiPriority w:val="9"/>
    <w:semiHidden/>
    <w:unhideWhenUsed/>
    <w:qFormat/>
    <w:rsid w:val="005D60D9"/>
    <w:pPr>
      <w:spacing w:before="320" w:after="120"/>
      <w:jc w:val="center"/>
      <w:outlineLvl w:val="4"/>
    </w:pPr>
    <w:rPr>
      <w:caps/>
      <w:color w:val="622423" w:themeColor="accent2" w:themeShade="7F"/>
      <w:spacing w:val="10"/>
    </w:rPr>
  </w:style>
  <w:style w:type="paragraph" w:styleId="Nagwek6">
    <w:name w:val="heading 6"/>
    <w:basedOn w:val="Normalny"/>
    <w:next w:val="Normalny"/>
    <w:link w:val="Nagwek6Znak"/>
    <w:uiPriority w:val="9"/>
    <w:semiHidden/>
    <w:unhideWhenUsed/>
    <w:qFormat/>
    <w:rsid w:val="005D60D9"/>
    <w:pPr>
      <w:spacing w:after="120"/>
      <w:jc w:val="center"/>
      <w:outlineLvl w:val="5"/>
    </w:pPr>
    <w:rPr>
      <w:caps/>
      <w:color w:val="943634" w:themeColor="accent2" w:themeShade="BF"/>
      <w:spacing w:val="10"/>
    </w:rPr>
  </w:style>
  <w:style w:type="paragraph" w:styleId="Nagwek7">
    <w:name w:val="heading 7"/>
    <w:basedOn w:val="Normalny"/>
    <w:next w:val="Normalny"/>
    <w:link w:val="Nagwek7Znak"/>
    <w:uiPriority w:val="9"/>
    <w:semiHidden/>
    <w:unhideWhenUsed/>
    <w:qFormat/>
    <w:rsid w:val="005D60D9"/>
    <w:pPr>
      <w:spacing w:after="120"/>
      <w:jc w:val="center"/>
      <w:outlineLvl w:val="6"/>
    </w:pPr>
    <w:rPr>
      <w:i/>
      <w:iCs/>
      <w:caps/>
      <w:color w:val="943634" w:themeColor="accent2" w:themeShade="BF"/>
      <w:spacing w:val="10"/>
    </w:rPr>
  </w:style>
  <w:style w:type="paragraph" w:styleId="Nagwek8">
    <w:name w:val="heading 8"/>
    <w:basedOn w:val="Normalny"/>
    <w:next w:val="Normalny"/>
    <w:link w:val="Nagwek8Znak"/>
    <w:uiPriority w:val="9"/>
    <w:semiHidden/>
    <w:unhideWhenUsed/>
    <w:qFormat/>
    <w:rsid w:val="005D60D9"/>
    <w:pPr>
      <w:spacing w:after="120"/>
      <w:jc w:val="center"/>
      <w:outlineLvl w:val="7"/>
    </w:pPr>
    <w:rPr>
      <w:caps/>
      <w:spacing w:val="10"/>
      <w:sz w:val="20"/>
      <w:szCs w:val="20"/>
    </w:rPr>
  </w:style>
  <w:style w:type="paragraph" w:styleId="Nagwek9">
    <w:name w:val="heading 9"/>
    <w:basedOn w:val="Normalny"/>
    <w:next w:val="Normalny"/>
    <w:link w:val="Nagwek9Znak"/>
    <w:uiPriority w:val="9"/>
    <w:semiHidden/>
    <w:unhideWhenUsed/>
    <w:qFormat/>
    <w:rsid w:val="005D60D9"/>
    <w:pPr>
      <w:spacing w:after="120"/>
      <w:jc w:val="center"/>
      <w:outlineLvl w:val="8"/>
    </w:pPr>
    <w:rPr>
      <w:i/>
      <w:iCs/>
      <w:caps/>
      <w:spacing w:val="1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D60D9"/>
    <w:rPr>
      <w:rFonts w:eastAsiaTheme="majorEastAsia" w:cstheme="majorBidi"/>
      <w:caps/>
      <w:color w:val="632423" w:themeColor="accent2" w:themeShade="80"/>
      <w:spacing w:val="20"/>
      <w:sz w:val="28"/>
      <w:szCs w:val="28"/>
    </w:rPr>
  </w:style>
  <w:style w:type="character" w:customStyle="1" w:styleId="Nagwek2Znak">
    <w:name w:val="Nagłówek 2 Znak"/>
    <w:basedOn w:val="Domylnaczcionkaakapitu"/>
    <w:link w:val="Nagwek2"/>
    <w:uiPriority w:val="9"/>
    <w:rsid w:val="005D60D9"/>
    <w:rPr>
      <w:caps/>
      <w:color w:val="632423" w:themeColor="accent2" w:themeShade="80"/>
      <w:spacing w:val="15"/>
      <w:sz w:val="24"/>
      <w:szCs w:val="24"/>
    </w:rPr>
  </w:style>
  <w:style w:type="character" w:customStyle="1" w:styleId="Nagwek3Znak">
    <w:name w:val="Nagłówek 3 Znak"/>
    <w:basedOn w:val="Domylnaczcionkaakapitu"/>
    <w:link w:val="Nagwek3"/>
    <w:uiPriority w:val="9"/>
    <w:rsid w:val="005D60D9"/>
    <w:rPr>
      <w:rFonts w:eastAsiaTheme="majorEastAsia" w:cstheme="majorBidi"/>
      <w:caps/>
      <w:color w:val="622423" w:themeColor="accent2" w:themeShade="7F"/>
      <w:sz w:val="24"/>
      <w:szCs w:val="24"/>
    </w:rPr>
  </w:style>
  <w:style w:type="character" w:customStyle="1" w:styleId="Nagwek4Znak">
    <w:name w:val="Nagłówek 4 Znak"/>
    <w:basedOn w:val="Domylnaczcionkaakapitu"/>
    <w:link w:val="Nagwek4"/>
    <w:uiPriority w:val="9"/>
    <w:semiHidden/>
    <w:rsid w:val="005D60D9"/>
    <w:rPr>
      <w:rFonts w:eastAsiaTheme="majorEastAsia" w:cstheme="majorBidi"/>
      <w:caps/>
      <w:color w:val="622423" w:themeColor="accent2" w:themeShade="7F"/>
      <w:spacing w:val="10"/>
    </w:rPr>
  </w:style>
  <w:style w:type="character" w:customStyle="1" w:styleId="Nagwek5Znak">
    <w:name w:val="Nagłówek 5 Znak"/>
    <w:basedOn w:val="Domylnaczcionkaakapitu"/>
    <w:link w:val="Nagwek5"/>
    <w:uiPriority w:val="9"/>
    <w:semiHidden/>
    <w:rsid w:val="005D60D9"/>
    <w:rPr>
      <w:rFonts w:eastAsiaTheme="majorEastAsia" w:cstheme="majorBidi"/>
      <w:caps/>
      <w:color w:val="622423" w:themeColor="accent2" w:themeShade="7F"/>
      <w:spacing w:val="10"/>
    </w:rPr>
  </w:style>
  <w:style w:type="character" w:customStyle="1" w:styleId="Nagwek6Znak">
    <w:name w:val="Nagłówek 6 Znak"/>
    <w:basedOn w:val="Domylnaczcionkaakapitu"/>
    <w:link w:val="Nagwek6"/>
    <w:uiPriority w:val="9"/>
    <w:semiHidden/>
    <w:rsid w:val="005D60D9"/>
    <w:rPr>
      <w:rFonts w:eastAsiaTheme="majorEastAsia" w:cstheme="majorBidi"/>
      <w:caps/>
      <w:color w:val="943634" w:themeColor="accent2" w:themeShade="BF"/>
      <w:spacing w:val="10"/>
    </w:rPr>
  </w:style>
  <w:style w:type="character" w:customStyle="1" w:styleId="Nagwek7Znak">
    <w:name w:val="Nagłówek 7 Znak"/>
    <w:basedOn w:val="Domylnaczcionkaakapitu"/>
    <w:link w:val="Nagwek7"/>
    <w:uiPriority w:val="9"/>
    <w:semiHidden/>
    <w:rsid w:val="005D60D9"/>
    <w:rPr>
      <w:rFonts w:eastAsiaTheme="majorEastAsia" w:cstheme="majorBidi"/>
      <w:i/>
      <w:iCs/>
      <w:caps/>
      <w:color w:val="943634" w:themeColor="accent2" w:themeShade="BF"/>
      <w:spacing w:val="10"/>
    </w:rPr>
  </w:style>
  <w:style w:type="character" w:customStyle="1" w:styleId="Nagwek8Znak">
    <w:name w:val="Nagłówek 8 Znak"/>
    <w:basedOn w:val="Domylnaczcionkaakapitu"/>
    <w:link w:val="Nagwek8"/>
    <w:uiPriority w:val="9"/>
    <w:semiHidden/>
    <w:rsid w:val="005D60D9"/>
    <w:rPr>
      <w:rFonts w:eastAsiaTheme="majorEastAsia" w:cstheme="majorBidi"/>
      <w:caps/>
      <w:spacing w:val="10"/>
      <w:sz w:val="20"/>
      <w:szCs w:val="20"/>
    </w:rPr>
  </w:style>
  <w:style w:type="character" w:customStyle="1" w:styleId="Nagwek9Znak">
    <w:name w:val="Nagłówek 9 Znak"/>
    <w:basedOn w:val="Domylnaczcionkaakapitu"/>
    <w:link w:val="Nagwek9"/>
    <w:uiPriority w:val="9"/>
    <w:semiHidden/>
    <w:rsid w:val="005D60D9"/>
    <w:rPr>
      <w:rFonts w:eastAsiaTheme="majorEastAsia" w:cstheme="majorBidi"/>
      <w:i/>
      <w:iCs/>
      <w:caps/>
      <w:spacing w:val="10"/>
      <w:sz w:val="20"/>
      <w:szCs w:val="20"/>
    </w:rPr>
  </w:style>
  <w:style w:type="paragraph" w:styleId="Legenda">
    <w:name w:val="caption"/>
    <w:basedOn w:val="Normalny"/>
    <w:next w:val="Normalny"/>
    <w:uiPriority w:val="35"/>
    <w:semiHidden/>
    <w:unhideWhenUsed/>
    <w:qFormat/>
    <w:rsid w:val="005D60D9"/>
    <w:rPr>
      <w:caps/>
      <w:spacing w:val="10"/>
      <w:sz w:val="18"/>
      <w:szCs w:val="18"/>
    </w:rPr>
  </w:style>
  <w:style w:type="paragraph" w:styleId="Tytu">
    <w:name w:val="Title"/>
    <w:basedOn w:val="Normalny"/>
    <w:next w:val="Normalny"/>
    <w:link w:val="TytuZnak"/>
    <w:uiPriority w:val="10"/>
    <w:qFormat/>
    <w:rsid w:val="005D60D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ytuZnak">
    <w:name w:val="Tytuł Znak"/>
    <w:basedOn w:val="Domylnaczcionkaakapitu"/>
    <w:link w:val="Tytu"/>
    <w:uiPriority w:val="10"/>
    <w:rsid w:val="005D60D9"/>
    <w:rPr>
      <w:rFonts w:eastAsiaTheme="majorEastAsia" w:cstheme="majorBidi"/>
      <w:caps/>
      <w:color w:val="632423" w:themeColor="accent2" w:themeShade="80"/>
      <w:spacing w:val="50"/>
      <w:sz w:val="44"/>
      <w:szCs w:val="44"/>
    </w:rPr>
  </w:style>
  <w:style w:type="paragraph" w:styleId="Podtytu">
    <w:name w:val="Subtitle"/>
    <w:basedOn w:val="Normalny"/>
    <w:next w:val="Normalny"/>
    <w:link w:val="PodtytuZnak"/>
    <w:uiPriority w:val="11"/>
    <w:qFormat/>
    <w:rsid w:val="005D60D9"/>
    <w:pPr>
      <w:spacing w:after="560" w:line="240" w:lineRule="auto"/>
      <w:jc w:val="center"/>
    </w:pPr>
    <w:rPr>
      <w:caps/>
      <w:spacing w:val="20"/>
      <w:sz w:val="18"/>
      <w:szCs w:val="18"/>
    </w:rPr>
  </w:style>
  <w:style w:type="character" w:customStyle="1" w:styleId="PodtytuZnak">
    <w:name w:val="Podtytuł Znak"/>
    <w:basedOn w:val="Domylnaczcionkaakapitu"/>
    <w:link w:val="Podtytu"/>
    <w:uiPriority w:val="11"/>
    <w:rsid w:val="005D60D9"/>
    <w:rPr>
      <w:rFonts w:eastAsiaTheme="majorEastAsia" w:cstheme="majorBidi"/>
      <w:caps/>
      <w:spacing w:val="20"/>
      <w:sz w:val="18"/>
      <w:szCs w:val="18"/>
    </w:rPr>
  </w:style>
  <w:style w:type="character" w:styleId="Pogrubienie">
    <w:name w:val="Strong"/>
    <w:uiPriority w:val="22"/>
    <w:qFormat/>
    <w:rsid w:val="005D60D9"/>
    <w:rPr>
      <w:b/>
      <w:bCs/>
      <w:color w:val="943634" w:themeColor="accent2" w:themeShade="BF"/>
      <w:spacing w:val="5"/>
    </w:rPr>
  </w:style>
  <w:style w:type="character" w:styleId="Uwydatnienie">
    <w:name w:val="Emphasis"/>
    <w:uiPriority w:val="20"/>
    <w:qFormat/>
    <w:rsid w:val="005D60D9"/>
    <w:rPr>
      <w:caps/>
      <w:spacing w:val="5"/>
      <w:sz w:val="20"/>
      <w:szCs w:val="20"/>
    </w:rPr>
  </w:style>
  <w:style w:type="paragraph" w:styleId="Bezodstpw">
    <w:name w:val="No Spacing"/>
    <w:basedOn w:val="Normalny"/>
    <w:link w:val="BezodstpwZnak"/>
    <w:uiPriority w:val="1"/>
    <w:qFormat/>
    <w:rsid w:val="005D60D9"/>
    <w:pPr>
      <w:spacing w:after="0" w:line="240" w:lineRule="auto"/>
    </w:pPr>
  </w:style>
  <w:style w:type="character" w:customStyle="1" w:styleId="BezodstpwZnak">
    <w:name w:val="Bez odstępów Znak"/>
    <w:basedOn w:val="Domylnaczcionkaakapitu"/>
    <w:link w:val="Bezodstpw"/>
    <w:uiPriority w:val="1"/>
    <w:rsid w:val="005D60D9"/>
  </w:style>
  <w:style w:type="paragraph" w:styleId="Akapitzlist">
    <w:name w:val="List Paragraph"/>
    <w:basedOn w:val="Normalny"/>
    <w:uiPriority w:val="34"/>
    <w:qFormat/>
    <w:rsid w:val="005D60D9"/>
    <w:pPr>
      <w:ind w:left="720"/>
      <w:contextualSpacing/>
    </w:pPr>
  </w:style>
  <w:style w:type="paragraph" w:styleId="Cytat">
    <w:name w:val="Quote"/>
    <w:basedOn w:val="Normalny"/>
    <w:next w:val="Normalny"/>
    <w:link w:val="CytatZnak"/>
    <w:uiPriority w:val="29"/>
    <w:qFormat/>
    <w:rsid w:val="005D60D9"/>
    <w:rPr>
      <w:i/>
      <w:iCs/>
    </w:rPr>
  </w:style>
  <w:style w:type="character" w:customStyle="1" w:styleId="CytatZnak">
    <w:name w:val="Cytat Znak"/>
    <w:basedOn w:val="Domylnaczcionkaakapitu"/>
    <w:link w:val="Cytat"/>
    <w:uiPriority w:val="29"/>
    <w:rsid w:val="005D60D9"/>
    <w:rPr>
      <w:rFonts w:eastAsiaTheme="majorEastAsia" w:cstheme="majorBidi"/>
      <w:i/>
      <w:iCs/>
    </w:rPr>
  </w:style>
  <w:style w:type="paragraph" w:styleId="Cytatintensywny">
    <w:name w:val="Intense Quote"/>
    <w:basedOn w:val="Normalny"/>
    <w:next w:val="Normalny"/>
    <w:link w:val="CytatintensywnyZnak"/>
    <w:uiPriority w:val="30"/>
    <w:qFormat/>
    <w:rsid w:val="005D60D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ytatintensywnyZnak">
    <w:name w:val="Cytat intensywny Znak"/>
    <w:basedOn w:val="Domylnaczcionkaakapitu"/>
    <w:link w:val="Cytatintensywny"/>
    <w:uiPriority w:val="30"/>
    <w:rsid w:val="005D60D9"/>
    <w:rPr>
      <w:rFonts w:eastAsiaTheme="majorEastAsia" w:cstheme="majorBidi"/>
      <w:caps/>
      <w:color w:val="622423" w:themeColor="accent2" w:themeShade="7F"/>
      <w:spacing w:val="5"/>
      <w:sz w:val="20"/>
      <w:szCs w:val="20"/>
    </w:rPr>
  </w:style>
  <w:style w:type="character" w:styleId="Wyrnieniedelikatne">
    <w:name w:val="Subtle Emphasis"/>
    <w:uiPriority w:val="19"/>
    <w:qFormat/>
    <w:rsid w:val="005D60D9"/>
    <w:rPr>
      <w:i/>
      <w:iCs/>
    </w:rPr>
  </w:style>
  <w:style w:type="character" w:styleId="Wyrnienieintensywne">
    <w:name w:val="Intense Emphasis"/>
    <w:uiPriority w:val="21"/>
    <w:qFormat/>
    <w:rsid w:val="005D60D9"/>
    <w:rPr>
      <w:i/>
      <w:iCs/>
      <w:caps/>
      <w:spacing w:val="10"/>
      <w:sz w:val="20"/>
      <w:szCs w:val="20"/>
    </w:rPr>
  </w:style>
  <w:style w:type="character" w:styleId="Odwoaniedelikatne">
    <w:name w:val="Subtle Reference"/>
    <w:basedOn w:val="Domylnaczcionkaakapitu"/>
    <w:uiPriority w:val="31"/>
    <w:qFormat/>
    <w:rsid w:val="005D60D9"/>
    <w:rPr>
      <w:rFonts w:asciiTheme="minorHAnsi" w:eastAsiaTheme="minorEastAsia" w:hAnsiTheme="minorHAnsi" w:cstheme="minorBidi"/>
      <w:i/>
      <w:iCs/>
      <w:color w:val="622423" w:themeColor="accent2" w:themeShade="7F"/>
    </w:rPr>
  </w:style>
  <w:style w:type="character" w:styleId="Odwoanieintensywne">
    <w:name w:val="Intense Reference"/>
    <w:uiPriority w:val="32"/>
    <w:qFormat/>
    <w:rsid w:val="005D60D9"/>
    <w:rPr>
      <w:rFonts w:asciiTheme="minorHAnsi" w:eastAsiaTheme="minorEastAsia" w:hAnsiTheme="minorHAnsi" w:cstheme="minorBidi"/>
      <w:b/>
      <w:bCs/>
      <w:i/>
      <w:iCs/>
      <w:color w:val="622423" w:themeColor="accent2" w:themeShade="7F"/>
    </w:rPr>
  </w:style>
  <w:style w:type="character" w:styleId="Tytuksiki">
    <w:name w:val="Book Title"/>
    <w:uiPriority w:val="33"/>
    <w:qFormat/>
    <w:rsid w:val="005D60D9"/>
    <w:rPr>
      <w:caps/>
      <w:color w:val="622423" w:themeColor="accent2" w:themeShade="7F"/>
      <w:spacing w:val="5"/>
      <w:u w:color="622423" w:themeColor="accent2" w:themeShade="7F"/>
    </w:rPr>
  </w:style>
  <w:style w:type="paragraph" w:styleId="Nagwekspisutreci">
    <w:name w:val="TOC Heading"/>
    <w:basedOn w:val="Nagwek1"/>
    <w:next w:val="Normalny"/>
    <w:uiPriority w:val="39"/>
    <w:semiHidden/>
    <w:unhideWhenUsed/>
    <w:qFormat/>
    <w:rsid w:val="005D60D9"/>
    <w:pPr>
      <w:outlineLvl w:val="9"/>
    </w:pPr>
  </w:style>
  <w:style w:type="paragraph" w:styleId="Plandokumentu">
    <w:name w:val="Document Map"/>
    <w:basedOn w:val="Normalny"/>
    <w:link w:val="PlandokumentuZnak"/>
    <w:uiPriority w:val="99"/>
    <w:semiHidden/>
    <w:unhideWhenUsed/>
    <w:rsid w:val="005D60D9"/>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5D60D9"/>
    <w:rPr>
      <w:rFonts w:ascii="Tahoma" w:hAnsi="Tahoma" w:cs="Tahoma"/>
      <w:sz w:val="16"/>
      <w:szCs w:val="16"/>
    </w:rPr>
  </w:style>
  <w:style w:type="paragraph" w:styleId="Tekstdymka">
    <w:name w:val="Balloon Text"/>
    <w:basedOn w:val="Normalny"/>
    <w:link w:val="TekstdymkaZnak"/>
    <w:uiPriority w:val="99"/>
    <w:semiHidden/>
    <w:unhideWhenUsed/>
    <w:rsid w:val="005D60D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D60D9"/>
    <w:rPr>
      <w:rFonts w:ascii="Tahoma" w:hAnsi="Tahoma" w:cs="Tahoma"/>
      <w:sz w:val="16"/>
      <w:szCs w:val="16"/>
    </w:rPr>
  </w:style>
  <w:style w:type="table" w:styleId="Tabela-Siatka">
    <w:name w:val="Table Grid"/>
    <w:basedOn w:val="Standardowy"/>
    <w:uiPriority w:val="59"/>
    <w:rsid w:val="00F970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3A36A5"/>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3A36A5"/>
  </w:style>
  <w:style w:type="paragraph" w:styleId="Stopka">
    <w:name w:val="footer"/>
    <w:basedOn w:val="Normalny"/>
    <w:link w:val="StopkaZnak"/>
    <w:uiPriority w:val="99"/>
    <w:unhideWhenUsed/>
    <w:rsid w:val="003A36A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A36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460</Words>
  <Characters>2761</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Kopryk</dc:creator>
  <cp:lastModifiedBy>Kamil Kopryk</cp:lastModifiedBy>
  <cp:revision>2</cp:revision>
  <dcterms:created xsi:type="dcterms:W3CDTF">2012-11-27T12:54:00Z</dcterms:created>
  <dcterms:modified xsi:type="dcterms:W3CDTF">2012-11-27T12:54:00Z</dcterms:modified>
</cp:coreProperties>
</file>