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/>
      </w:pPr>
      <w:r w:rsidDel="00000000" w:rsidR="00000000" w:rsidRPr="00000000">
        <w:rPr>
          <w:rtl w:val="0"/>
        </w:rPr>
        <w:t xml:space="preserve">Autor: Kamil Łuc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Zarządzanie projektem informatycznym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Aplikacja do komunikacji tekstowej dla biznesu.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Repozytorium: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https://github.com/kamilluc/zpi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 projektu.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Projekt zostanie zrealizowany na zlecenie firmy trzeciej. Zakłada on stworzenie aplikacji umożliwiającej wygodną komunikację tekstową i głosową do zastosowań biznesowych. Produkt ma zostać dostarczony w dwóch formach, aplikacji internetowej oraz aplikacji na system Android. Docelowy klient po zakupie własnego serwera uzyskałby dostęp do kompleksowego rozwiązania służącego do komunikacji wewnątrz swojej organizacji.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Charakterystyka zasobów i kosztów.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Ścieżki komunikacji między poszczególnymi uczestnikami projektu.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Czas realizacji projektu, przypisanie osób i opis ich umiejętności.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 zadań, diagram następstw.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Przypisanie zasobów.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Harmonogram realizacji projektu, ścieżka krytyczna, wykres Gantta.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Wirtualna lista przypisanych zasobów.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Raport postępu prac dla wybranego okresu.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Raport przepływu pieniędzy dla wybranego zadania.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Raport z wartości wypracowanej dla wybranego okresu.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Raport z alokacji zasobów.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Opis metody do szacowania kosztów w projekcie.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Opis analizy ryzyka w projekcie.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 szacunkowego kosztu w projekcie.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Procedury zarządzania jakością w projekcie.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Przewodnik użytkownika, dokumentacja wersji oprogramowania, przewodnik instalacji.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milluc/zpi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