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r>
        <w:rPr>
          <w:rFonts w:ascii="Times New Roman" w:eastAsia="Times New Roman" w:hAnsi="Times New Roman" w:cs="Times New Roman"/>
          <w:sz w:val="24"/>
          <w:szCs w:val="24"/>
        </w:rPr>
        <w:t>Ettalibi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Jawhari Saida</w:t>
      </w:r>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802512">
      <w:pPr>
        <w:spacing w:line="480" w:lineRule="auto"/>
        <w:jc w:val="center"/>
        <w:rPr>
          <w:rFonts w:ascii="Times New Roman" w:eastAsia="Times New Roman" w:hAnsi="Times New Roman" w:cs="Times New Roman"/>
          <w:sz w:val="24"/>
          <w:szCs w:val="24"/>
        </w:rPr>
      </w:pPr>
      <w:r w:rsidRPr="00FB0FB3">
        <w:rPr>
          <w:rFonts w:ascii="Times New Roman" w:eastAsia="Times New Roman" w:hAnsi="Times New Roman" w:cs="Times New Roman"/>
          <w:sz w:val="26"/>
          <w:szCs w:val="26"/>
        </w:rPr>
        <w:t>IBN Zohr Univerity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7218B6">
          <w:footerReference w:type="default" r:id="rId8"/>
          <w:pgSz w:w="12240" w:h="15840"/>
          <w:pgMar w:top="1440" w:right="1440" w:bottom="1440" w:left="1440" w:header="720" w:footer="720" w:gutter="0"/>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(Salikoko  1).</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Setiyawan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Sidhni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 third class of factors is natural disasters which mostly lead to language death and disappearance, a good example of this is the Tamboran community. The eruption of a volcano on their island in 1815 causes the death of more than 80 000 native speakers of the Tamboran language. This disaster is considered the main factor in the disappearance and the end of The Tamboran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Mplwis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(Mplewis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802512" w:rsidRPr="003B708C">
        <w:rPr>
          <w:rFonts w:ascii="Times New Roman" w:eastAsia="Times New Roman" w:hAnsi="Times New Roman" w:cs="Times New Roman"/>
          <w:sz w:val="25"/>
          <w:szCs w:val="25"/>
        </w:rPr>
        <w:t xml:space="preserve">The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everywhere grammar Grammar</w:t>
      </w:r>
      <w:r w:rsidRPr="003B708C">
        <w:rPr>
          <w:rFonts w:ascii="Times New Roman" w:eastAsia="Times New Roman" w:hAnsi="Times New Roman" w:cs="Times New Roman"/>
          <w:sz w:val="25"/>
          <w:szCs w:val="25"/>
        </w:rPr>
        <w:t xml:space="preserve"> and pronunciation have also altered.</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Mandl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Niklaus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Lua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Nyabol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Lua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According to Collom,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Collom claimed that even though these countries are not taking language as the first element to be lost but as “philosopher Frantz Fanon once said: “To speak a language is to take on a world, a culture.” (Collom).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Collom)</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Collom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Setiyawan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Al Amadidhi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P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w:t>
      </w:r>
      <w:bookmarkStart w:id="4" w:name="_GoBack"/>
      <w:bookmarkEnd w:id="4"/>
      <w:r w:rsidRPr="00BE0864">
        <w:rPr>
          <w:rFonts w:ascii="Times New Roman" w:eastAsia="Times New Roman" w:hAnsi="Times New Roman" w:cs="Times New Roman"/>
          <w:b/>
          <w:sz w:val="36"/>
          <w:szCs w:val="36"/>
        </w:rPr>
        <w:t>ata Collection</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46C7A" w:rsidRPr="00BE0864">
        <w:rPr>
          <w:rFonts w:ascii="Times New Roman" w:eastAsia="Times New Roman" w:hAnsi="Times New Roman" w:cs="Times New Roman"/>
          <w:b/>
          <w:sz w:val="28"/>
          <w:szCs w:val="28"/>
        </w:rPr>
        <w:t>Informants</w:t>
      </w:r>
    </w:p>
    <w:p w:rsidR="00BE0864" w:rsidRP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BE0864" w:rsidP="00BE0864">
      <w:pPr>
        <w:spacing w:line="480" w:lineRule="auto"/>
        <w:rPr>
          <w:rFonts w:ascii="Times New Roman" w:eastAsia="Times New Roman" w:hAnsi="Times New Roman" w:cs="Times New Roman"/>
          <w:b/>
          <w:sz w:val="28"/>
          <w:szCs w:val="28"/>
        </w:rPr>
      </w:pP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A04D37"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Pr="00A04D37" w:rsidRDefault="00A04D37" w:rsidP="00A04D37">
      <w:pPr>
        <w:spacing w:line="480" w:lineRule="auto"/>
        <w:rPr>
          <w:rFonts w:ascii="Times New Roman" w:eastAsia="Times New Roman" w:hAnsi="Times New Roman" w:cs="Times New Roman"/>
          <w:b/>
          <w:sz w:val="36"/>
          <w:szCs w:val="36"/>
        </w:rPr>
      </w:pPr>
    </w:p>
    <w:p w:rsidR="00BE0864" w:rsidRP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28"/>
          <w:szCs w:val="28"/>
        </w:rPr>
        <w:t>Question 1: Have you ever studied in an English speaking country?</w:t>
      </w:r>
    </w:p>
    <w:p w:rsid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9"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0">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1"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2"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3">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lastRenderedPageBreak/>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4"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7">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8"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19"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20"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1">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E22752">
        <w:rPr>
          <w:rFonts w:ascii="Times New Roman" w:eastAsia="Times New Roman" w:hAnsi="Times New Roman" w:cs="Times New Roman"/>
          <w:color w:val="0D0D0D" w:themeColor="text1" w:themeTint="F2"/>
          <w:sz w:val="24"/>
          <w:szCs w:val="24"/>
          <w:lang w:val="en-US"/>
        </w:rPr>
        <w:t>Nyabol</w:t>
      </w:r>
      <w:proofErr w:type="spellEnd"/>
      <w:r w:rsidRPr="00E22752">
        <w:rPr>
          <w:rFonts w:ascii="Times New Roman" w:eastAsia="Times New Roman" w:hAnsi="Times New Roman" w:cs="Times New Roman"/>
          <w:color w:val="0D0D0D" w:themeColor="text1" w:themeTint="F2"/>
          <w:sz w:val="24"/>
          <w:szCs w:val="24"/>
          <w:lang w:val="en-US"/>
        </w:rPr>
        <w:t xml:space="preserve">, </w:t>
      </w:r>
      <w:proofErr w:type="spellStart"/>
      <w:r w:rsidRPr="00E22752">
        <w:rPr>
          <w:rFonts w:ascii="Times New Roman" w:eastAsia="Times New Roman" w:hAnsi="Times New Roman" w:cs="Times New Roman"/>
          <w:color w:val="0D0D0D" w:themeColor="text1" w:themeTint="F2"/>
          <w:sz w:val="24"/>
          <w:szCs w:val="24"/>
          <w:lang w:val="en-US"/>
        </w:rPr>
        <w:t>Nanjala</w:t>
      </w:r>
      <w:proofErr w:type="spellEnd"/>
      <w:r w:rsidRPr="00E22752">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2">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4"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B38" w:rsidRDefault="00CA5B38">
      <w:pPr>
        <w:spacing w:line="240" w:lineRule="auto"/>
      </w:pPr>
      <w:r>
        <w:separator/>
      </w:r>
    </w:p>
  </w:endnote>
  <w:endnote w:type="continuationSeparator" w:id="0">
    <w:p w:rsidR="00CA5B38" w:rsidRDefault="00CA5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0F0166" w:rsidRPr="000F0166">
          <w:rPr>
            <w:noProof/>
            <w:lang w:val="fr-FR"/>
          </w:rPr>
          <w:t>24</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B38" w:rsidRDefault="00CA5B38">
      <w:pPr>
        <w:spacing w:line="240" w:lineRule="auto"/>
      </w:pPr>
      <w:r>
        <w:separator/>
      </w:r>
    </w:p>
  </w:footnote>
  <w:footnote w:type="continuationSeparator" w:id="0">
    <w:p w:rsidR="00CA5B38" w:rsidRDefault="00CA5B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D745E"/>
    <w:rsid w:val="000F0166"/>
    <w:rsid w:val="0017766A"/>
    <w:rsid w:val="001C4BC1"/>
    <w:rsid w:val="0025394D"/>
    <w:rsid w:val="00265ACA"/>
    <w:rsid w:val="003B708C"/>
    <w:rsid w:val="004E683C"/>
    <w:rsid w:val="00546C7A"/>
    <w:rsid w:val="005B3C15"/>
    <w:rsid w:val="005D4FAF"/>
    <w:rsid w:val="007218B6"/>
    <w:rsid w:val="00802512"/>
    <w:rsid w:val="008502BD"/>
    <w:rsid w:val="008C008D"/>
    <w:rsid w:val="0092398D"/>
    <w:rsid w:val="00924905"/>
    <w:rsid w:val="00973106"/>
    <w:rsid w:val="00A04D37"/>
    <w:rsid w:val="00AA3205"/>
    <w:rsid w:val="00B16E90"/>
    <w:rsid w:val="00BE0864"/>
    <w:rsid w:val="00CA5B38"/>
    <w:rsid w:val="00CB0223"/>
    <w:rsid w:val="00D3506D"/>
    <w:rsid w:val="00E22752"/>
    <w:rsid w:val="00E37EDB"/>
    <w:rsid w:val="00ED51B3"/>
    <w:rsid w:val="00F2380C"/>
    <w:rsid w:val="00F3648D"/>
    <w:rsid w:val="00FB0F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ursera.org/articles/computer-science-vs-information-technology" TargetMode="External"/><Relationship Id="rId18" Type="http://schemas.openxmlformats.org/officeDocument/2006/relationships/hyperlink" Target="https://medium.com/@jennymandl/why-are-all-programming-languages-in-%09english-12b1312bada4" TargetMode="External"/><Relationship Id="rId26" Type="http://schemas.openxmlformats.org/officeDocument/2006/relationships/hyperlink" Target="https://www.youtube.com/watch?v=pOwnBPaW5zE&amp;t=3s" TargetMode="External"/><Relationship Id="rId3" Type="http://schemas.openxmlformats.org/officeDocument/2006/relationships/styles" Target="styles.xml"/><Relationship Id="rId21" Type="http://schemas.openxmlformats.org/officeDocument/2006/relationships/hyperlink" Target="https://en.wikipedia.org/wiki/Non-English-based_programming_languages" TargetMode="External"/><Relationship Id="rId7" Type="http://schemas.openxmlformats.org/officeDocument/2006/relationships/endnotes" Target="endnotes.xml"/><Relationship Id="rId12" Type="http://schemas.openxmlformats.org/officeDocument/2006/relationships/hyperlink" Target="http://advocate.csteachers.org/2009/04/13/communication-skills-for-computer-%09science-students/" TargetMode="External"/><Relationship Id="rId17" Type="http://schemas.openxmlformats.org/officeDocument/2006/relationships/hyperlink" Target="https://readinghorizons.website/blog/learning-the-value-of-english/" TargetMode="External"/><Relationship Id="rId25" Type="http://schemas.openxmlformats.org/officeDocument/2006/relationships/hyperlink" Target="https://lnct.ac.in/what-is-information-technology-about/" TargetMode="External"/><Relationship Id="rId2" Type="http://schemas.openxmlformats.org/officeDocument/2006/relationships/numbering" Target="numbering.xml"/><Relationship Id="rId16" Type="http://schemas.openxmlformats.org/officeDocument/2006/relationships/hyperlink" Target="http://www.languageconnections.com/blog/english-the-universal-language-of-science" TargetMode="External"/><Relationship Id="rId20" Type="http://schemas.openxmlformats.org/officeDocument/2006/relationships/hyperlink" Target="https://qz.com/1101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gateway.depaul.edu/blog/8-reasons-to-study-computer-science-at-%09university" TargetMode="External"/><Relationship Id="rId24" Type="http://schemas.openxmlformats.org/officeDocument/2006/relationships/hyperlink" Target="https://economictimes.indiatimes.com/small-biz/security-tech/technology/why-english-is-now-an-increasing-prerequisite-to-enter-technology-driven-global-markets/articleshow/61639802.cms" TargetMode="External"/><Relationship Id="rId5" Type="http://schemas.openxmlformats.org/officeDocument/2006/relationships/webSettings" Target="webSettings.xml"/><Relationship Id="rId15" Type="http://schemas.openxmlformats.org/officeDocument/2006/relationships/hyperlink" Target="https://www.youtube.com/watch?v=XkP6eEGAXmA" TargetMode="External"/><Relationship Id="rId23" Type="http://schemas.openxmlformats.org/officeDocument/2006/relationships/hyperlink" Target="https://www.forbes.com/sites/samanthasharf/2016/05/26/the-worlds-largest-tech%09companies-2016-apple-bests-samsung-microsoft-and-alphabet/" TargetMode="External"/><Relationship Id="rId28" Type="http://schemas.openxmlformats.org/officeDocument/2006/relationships/theme" Target="theme/theme1.xml"/><Relationship Id="rId10" Type="http://schemas.openxmlformats.org/officeDocument/2006/relationships/hyperlink" Target="https://iopscience.iop.org/article/10.1088/1755-1315/469/1/012094" TargetMode="External"/><Relationship Id="rId19" Type="http://schemas.openxmlformats.org/officeDocument/2006/relationships/hyperlink" Target="https://www.ethnologue.com/ethnoblog/m-paul-lewis/migration-and-language-%09contact" TargetMode="External"/><Relationship Id="rId4" Type="http://schemas.openxmlformats.org/officeDocument/2006/relationships/settings" Target="settings.xml"/><Relationship Id="rId9" Type="http://schemas.openxmlformats.org/officeDocument/2006/relationships/hyperlink" Target="https://www.researchgate.net/publication/328027240_LANGUAGE_SHIFTINTERNATIONAL_ENCYCLOPEDIA_OF_LINGUISTIC_ANTHROPOLOGY_-_FINAL_REVISIONS" TargetMode="External"/><Relationship Id="rId14" Type="http://schemas.openxmlformats.org/officeDocument/2006/relationships/hyperlink" Target="https://www.youtube.com/watch?v=OxNPlwPaxlw" TargetMode="External"/><Relationship Id="rId22" Type="http://schemas.openxmlformats.org/officeDocument/2006/relationships/hyperlink" Target="https://www.thenation.com/article/society/digital-rights-language-tech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1B0F47-7BB4-4664-A7DA-900150E2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27</Pages>
  <Words>6563</Words>
  <Characters>36102</Characters>
  <Application>Microsoft Office Word</Application>
  <DocSecurity>0</DocSecurity>
  <Lines>300</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11</cp:revision>
  <cp:lastPrinted>2022-06-06T15:30:00Z</cp:lastPrinted>
  <dcterms:created xsi:type="dcterms:W3CDTF">2022-05-13T15:22:00Z</dcterms:created>
  <dcterms:modified xsi:type="dcterms:W3CDTF">2022-06-10T12:32:00Z</dcterms:modified>
</cp:coreProperties>
</file>