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30"/>
          <w:szCs w:val="30"/>
        </w:rPr>
      </w:pP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ffkhpl69h6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1.Введение</w:t>
              <w:tab/>
            </w:r>
          </w:hyperlink>
          <w:r w:rsidDel="00000000" w:rsidR="00000000" w:rsidRPr="00000000">
            <w:fldChar w:fldCharType="begin"/>
            <w:instrText xml:space="preserve"> PAGEREF _wffkhpl69h6r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a0v2vjjdcy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Цель</w:t>
              <w:tab/>
            </w:r>
          </w:hyperlink>
          <w:r w:rsidDel="00000000" w:rsidR="00000000" w:rsidRPr="00000000">
            <w:fldChar w:fldCharType="begin"/>
            <w:instrText xml:space="preserve"> PAGEREF _6a0v2vjjdcyy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oi1ccv7n8r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Краткая сводка возможностей</w:t>
              <w:tab/>
            </w:r>
          </w:hyperlink>
          <w:r w:rsidDel="00000000" w:rsidR="00000000" w:rsidRPr="00000000">
            <w:fldChar w:fldCharType="begin"/>
            <w:instrText xml:space="preserve"> PAGEREF _9oi1ccv7n8rd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2qa9atqqfz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 Определения, акронимы и сокращения</w:t>
              <w:tab/>
            </w:r>
          </w:hyperlink>
          <w:r w:rsidDel="00000000" w:rsidR="00000000" w:rsidRPr="00000000">
            <w:fldChar w:fldCharType="begin"/>
            <w:instrText xml:space="preserve"> PAGEREF _32qa9atqqfzt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n2g3c3gg12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1.4. Краткое содержание</w:t>
              <w:tab/>
            </w:r>
          </w:hyperlink>
          <w:r w:rsidDel="00000000" w:rsidR="00000000" w:rsidRPr="00000000">
            <w:fldChar w:fldCharType="begin"/>
            <w:instrText xml:space="preserve"> PAGEREF _2n2g3c3gg12q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sf330ni8w0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Обзор системы</w:t>
              <w:tab/>
            </w:r>
          </w:hyperlink>
          <w:r w:rsidDel="00000000" w:rsidR="00000000" w:rsidRPr="00000000">
            <w:fldChar w:fldCharType="begin"/>
            <w:instrText xml:space="preserve"> PAGEREF _fsf330ni8w0h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9pnnfu4yo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Анализ типа пользователей</w:t>
              <w:tab/>
            </w:r>
          </w:hyperlink>
          <w:r w:rsidDel="00000000" w:rsidR="00000000" w:rsidRPr="00000000">
            <w:fldChar w:fldCharType="begin"/>
            <w:instrText xml:space="preserve"> PAGEREF _p9pnnfu4yowt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kmrvi41y9r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Окружение системы</w:t>
              <w:tab/>
            </w:r>
          </w:hyperlink>
          <w:r w:rsidDel="00000000" w:rsidR="00000000" w:rsidRPr="00000000">
            <w:fldChar w:fldCharType="begin"/>
            <w:instrText xml:space="preserve"> PAGEREF _fkmrvi41y9ry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sy0an9zog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Обзор возможных сценариев</w:t>
              <w:tab/>
            </w:r>
          </w:hyperlink>
          <w:r w:rsidDel="00000000" w:rsidR="00000000" w:rsidRPr="00000000">
            <w:fldChar w:fldCharType="begin"/>
            <w:instrText xml:space="preserve"> PAGEREF _gsy0an9zog1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iy5n83yd3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Нефункциональные требования</w:t>
              <w:tab/>
            </w:r>
          </w:hyperlink>
          <w:r w:rsidDel="00000000" w:rsidR="00000000" w:rsidRPr="00000000">
            <w:fldChar w:fldCharType="begin"/>
            <w:instrText xml:space="preserve"> PAGEREF _nhiy5n83yd3i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ovzgpcxxbn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Детальные требования</w:t>
              <w:tab/>
            </w:r>
          </w:hyperlink>
          <w:r w:rsidDel="00000000" w:rsidR="00000000" w:rsidRPr="00000000">
            <w:fldChar w:fldCharType="begin"/>
            <w:instrText xml:space="preserve"> PAGEREF _novzgpcxxbnc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uue7v1lu2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Функциональные требования</w:t>
              <w:tab/>
            </w:r>
          </w:hyperlink>
          <w:r w:rsidDel="00000000" w:rsidR="00000000" w:rsidRPr="00000000">
            <w:fldChar w:fldCharType="begin"/>
            <w:instrText xml:space="preserve"> PAGEREF _nuue7v1lu23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e5qtov95vk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Требования к пользовательским интерфейсам</w:t>
              <w:tab/>
            </w:r>
          </w:hyperlink>
          <w:r w:rsidDel="00000000" w:rsidR="00000000" w:rsidRPr="00000000">
            <w:fldChar w:fldCharType="begin"/>
            <w:instrText xml:space="preserve"> PAGEREF _re5qtov95vkp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yp05zqirw9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Описание логики рекомендаций</w:t>
              <w:tab/>
            </w:r>
          </w:hyperlink>
          <w:r w:rsidDel="00000000" w:rsidR="00000000" w:rsidRPr="00000000">
            <w:fldChar w:fldCharType="begin"/>
            <w:instrText xml:space="preserve"> PAGEREF _6yp05zqirw96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upysrs32vkyf" w:id="0"/>
      <w:bookmarkEnd w:id="0"/>
      <w:r w:rsidDel="00000000" w:rsidR="00000000" w:rsidRPr="00000000">
        <w:rPr>
          <w:rtl w:val="0"/>
        </w:rPr>
        <w:t xml:space="preserve">1.Введение  </w:t>
      </w:r>
    </w:p>
    <w:p w:rsidR="00000000" w:rsidDel="00000000" w:rsidP="00000000" w:rsidRDefault="00000000" w:rsidRPr="00000000" w14:paraId="0000002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6a0v2vjjdcyy" w:id="1"/>
      <w:bookmarkEnd w:id="1"/>
      <w:r w:rsidDel="00000000" w:rsidR="00000000" w:rsidRPr="00000000">
        <w:rPr>
          <w:rtl w:val="0"/>
        </w:rPr>
        <w:t xml:space="preserve">1.1. Цель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Цель документа - представить подробное описание разрабатываемого приложения, включая его цели и функциональные возможности, описание пользователей, сценарии использования (пользовательские истории) и структуру приложения. </w:t>
      </w:r>
    </w:p>
    <w:p w:rsidR="00000000" w:rsidDel="00000000" w:rsidP="00000000" w:rsidRDefault="00000000" w:rsidRPr="00000000" w14:paraId="0000002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9oi1ccv7n8rd" w:id="2"/>
      <w:bookmarkEnd w:id="2"/>
      <w:r w:rsidDel="00000000" w:rsidR="00000000" w:rsidRPr="00000000">
        <w:rPr>
          <w:rtl w:val="0"/>
        </w:rPr>
        <w:t xml:space="preserve">1.2 Краткая сводка возможностей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Программа “Рекомендации Биржа Фриланса” предназначена для упрощения поиска исполнителя. При авторизации заказчик получает возможность выбрать критерии, по которым будет происходить поиск исполнителей. Поиск производится по 5 критериям: сфера деятельности, тип продукта, знание языков, срок выполнения, опыт исполнителя. Заходя в приложение или обновляя его, пользователь будет получать список исполнителей, наиболее подходящих под выбранные критерии. Также пользователь имеет возможность переключаться между языками: русский/татарский </w:t>
      </w:r>
    </w:p>
    <w:p w:rsidR="00000000" w:rsidDel="00000000" w:rsidP="00000000" w:rsidRDefault="00000000" w:rsidRPr="00000000" w14:paraId="0000002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32qa9atqqfzt" w:id="3"/>
      <w:bookmarkEnd w:id="3"/>
      <w:r w:rsidDel="00000000" w:rsidR="00000000" w:rsidRPr="00000000">
        <w:rPr>
          <w:rtl w:val="0"/>
        </w:rPr>
        <w:t xml:space="preserve">1.3. Определения, акронимы и сокращения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бд - База данных </w:t>
      </w:r>
    </w:p>
    <w:p w:rsidR="00000000" w:rsidDel="00000000" w:rsidP="00000000" w:rsidRDefault="00000000" w:rsidRPr="00000000" w14:paraId="0000002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2n2g3c3gg12q" w:id="4"/>
      <w:bookmarkEnd w:id="4"/>
      <w:r w:rsidDel="00000000" w:rsidR="00000000" w:rsidRPr="00000000">
        <w:rPr>
          <w:rtl w:val="0"/>
        </w:rPr>
        <w:t xml:space="preserve">1.4. Краткое содержание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Во второй главе: анализ типов пользователей, архитектура системы, обзор возможных сценариев использования и спецификация нефункциональных требований.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В третьей главе: описание сценариев использования, функциональные спецификации, пользовательские интерфейсы и логическую структуру базы данных.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fsf330ni8w0h" w:id="5"/>
      <w:bookmarkEnd w:id="5"/>
      <w:r w:rsidDel="00000000" w:rsidR="00000000" w:rsidRPr="00000000">
        <w:rPr>
          <w:rtl w:val="0"/>
        </w:rPr>
        <w:t xml:space="preserve">2 Обзор системы  </w:t>
      </w:r>
    </w:p>
    <w:p w:rsidR="00000000" w:rsidDel="00000000" w:rsidP="00000000" w:rsidRDefault="00000000" w:rsidRPr="00000000" w14:paraId="0000002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p9pnnfu4yowt" w:id="6"/>
      <w:bookmarkEnd w:id="6"/>
      <w:r w:rsidDel="00000000" w:rsidR="00000000" w:rsidRPr="00000000">
        <w:rPr>
          <w:rtl w:val="0"/>
        </w:rPr>
        <w:t xml:space="preserve">2.1 Анализ типа пользователей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Заказчики, которые имеют доступ к личному кабинету, списку предложенных исполнителей и возможность просматривать и редактировать список предпочтений, список избранных и скрытых аккаунтов исполнителей.  </w:t>
      </w:r>
    </w:p>
    <w:p w:rsidR="00000000" w:rsidDel="00000000" w:rsidP="00000000" w:rsidRDefault="00000000" w:rsidRPr="00000000" w14:paraId="0000003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fkmrvi41y9ry" w:id="7"/>
      <w:bookmarkEnd w:id="7"/>
      <w:r w:rsidDel="00000000" w:rsidR="00000000" w:rsidRPr="00000000">
        <w:rPr>
          <w:rtl w:val="0"/>
        </w:rPr>
        <w:t xml:space="preserve"> 2.2 Окружение системы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715000" cy="3517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gsy0an9zog1" w:id="8"/>
      <w:bookmarkEnd w:id="8"/>
      <w:r w:rsidDel="00000000" w:rsidR="00000000" w:rsidRPr="00000000">
        <w:rPr>
          <w:rtl w:val="0"/>
        </w:rPr>
        <w:t xml:space="preserve"> 2.3 Обзор возможных сценариев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-Как заказчик, который не хочет тратить много времени на самостоятельный поиск подходящего исполнителя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-Как заказчик, который хочет самостоятельно управлять списком исполнителей: сохранять понравившихся и скрывать неподходящих.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-Как заказчик, который хочет добиться качественного выполнения работы </w:t>
      </w:r>
    </w:p>
    <w:p w:rsidR="00000000" w:rsidDel="00000000" w:rsidP="00000000" w:rsidRDefault="00000000" w:rsidRPr="00000000" w14:paraId="0000003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nhiy5n83yd3i" w:id="9"/>
      <w:bookmarkEnd w:id="9"/>
      <w:r w:rsidDel="00000000" w:rsidR="00000000" w:rsidRPr="00000000">
        <w:rPr>
          <w:rtl w:val="0"/>
        </w:rPr>
        <w:t xml:space="preserve">2.4 Нефункциональные требования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Программа «Рекомендации Биржа Фриланса» будет реализована на языке программирования C# с помощью Windows Forms и СУБД SQLite.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novzgpcxxbnc" w:id="10"/>
      <w:bookmarkEnd w:id="10"/>
      <w:r w:rsidDel="00000000" w:rsidR="00000000" w:rsidRPr="00000000">
        <w:rPr>
          <w:rtl w:val="0"/>
        </w:rPr>
        <w:t xml:space="preserve">3. Детальные требования 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nuue7v1lu23" w:id="11"/>
      <w:bookmarkEnd w:id="11"/>
      <w:r w:rsidDel="00000000" w:rsidR="00000000" w:rsidRPr="00000000">
        <w:rPr>
          <w:rtl w:val="0"/>
        </w:rPr>
        <w:t xml:space="preserve">3.1 Функциональные требования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рекомендаций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“Рекомендации Биржа Фриланса”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Действующее лицо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Заказчик, авторизованный пользователь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странице входа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Гарантия успеха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Отображается новый список исполнителей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совершает вход(если авторизован или предварительно регистрируется)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главном экране отображается список рекомендуемых аккаунтов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обновляет страницу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Список рекомендаций обновляется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пользователя в список избранное/скрытые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“Рекомендации Биржа Фриланса”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Действующее лицо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Заказчик, авторизованный пользователь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главной странице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Гарантия успеха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Выбранный исполнитель перенесен в список избранное/скрытые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выбирает исполнителя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появившейся карточке пользователь выбирает куда определить исполнителя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Аккаунт исполнителя появится в выбранном списке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Подборка исполнителей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“Рекомендации Биржа Фриланса”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Действующее лицо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Заказчик, авторизованный пользователь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в личном кабинете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Гарантия успеха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 список рекомендаций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“Редактировать предпочтения”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на кнопку “Изменить”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интересующие характеристики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заказ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“Рекомендации Биржа Фриланса”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Действующее лицо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Заказчик, авторизованный пользователь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в профиле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Гарантия успеха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Создается заказ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на кнопку “Создать заказ”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Заполнить форму для нового заказа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Сохранить 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re5qtov95vkp" w:id="12"/>
      <w:bookmarkEnd w:id="12"/>
      <w:r w:rsidDel="00000000" w:rsidR="00000000" w:rsidRPr="00000000">
        <w:rPr>
          <w:rtl w:val="0"/>
        </w:rPr>
        <w:t xml:space="preserve">3.2 Требования к пользовательским интерфейсам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Иконка приложения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1881188" cy="1881188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запуске приложения 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нажатии на кнопку “Зарегистрироваться”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4724400" cy="59912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нажатии на кнопку “Забыли пароль?”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257800" cy="3886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после авторизации. Здесь заказчик видит список рекомендуемых аккаунтов, а также может выбирать нужную кнопку (настройки, избранное, выход).  При двойном нажатии на строку с пользователем из бд при помощи кнопок “в избранное” и “скрыть” заказчик может добавить исполнителя в подборку.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двойном нажатии на строчку с исполнителем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нажатии на кнопку с иконкой Шестеренки. Здесь пользователь может просмотреть и отредактировать предпочтения, перейти к списку скрытых аккаунтов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нажатии на кнопку “Редактировать предпочтения”. Здесь пользователь может настроить предпочтения.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Окно, открывающееся при нажатии на кнопку “Скрытые пользователи”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нажатии на кнопку “Мои заказы”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нажатии на кнопку “Добавить заказ”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двойном нажатии на выбранный заказ в таблице “Мои заказы”. С ее помощью пользователь может удалить выбранный заказ.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50600" cy="3626262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600" cy="362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Окно, открывающееся при нажатии на кнопку “Избранное” с иконкой Сердце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3.3. Требования к логической структуре бд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15000" cy="4826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i99dtjiu346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c8vuc4f531g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2xsbfwe69df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6yp05zqirw96" w:id="16"/>
      <w:bookmarkEnd w:id="16"/>
      <w:r w:rsidDel="00000000" w:rsidR="00000000" w:rsidRPr="00000000">
        <w:rPr>
          <w:rtl w:val="0"/>
        </w:rPr>
        <w:t xml:space="preserve">3.4 Описание логики рекомендаций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1) Каждый пользователь может указать свои предпочтения и в любой момент их изменить. 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2) На основе предпочтений пользователя формируются персонализированные рекомендации. 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3) Рекомендации сортируются сначала по наибольшему совпадению характеристик, затем по наибольшему количеству совпадающих характеристик из оставшихся аккаунтов. 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4) Пользователь может добавить рекомендации в избранное или скрыть их для дальнейшего просмотра.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5) При обновлении страницы пользователь получает новый список персонализированных рекомендаций.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jp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15.png"/><Relationship Id="rId7" Type="http://schemas.openxmlformats.org/officeDocument/2006/relationships/image" Target="media/image1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