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53C50" w14:textId="77777777" w:rsidR="00684403" w:rsidRDefault="00684403" w:rsidP="00684403">
      <w:pPr>
        <w:pStyle w:val="berschrift1"/>
      </w:pPr>
      <w:bookmarkStart w:id="0" w:name="_Toc482047734"/>
      <w:r>
        <w:t>Implement a Minimal Viable Data Product Using Deeplearning4J</w:t>
      </w:r>
      <w:bookmarkEnd w:id="0"/>
    </w:p>
    <w:p w14:paraId="71D77D49" w14:textId="77777777" w:rsidR="00684403" w:rsidRDefault="00684403" w:rsidP="00684403"/>
    <w:p w14:paraId="72EE4A82" w14:textId="77777777" w:rsidR="0062346B" w:rsidRPr="009F644B" w:rsidRDefault="00F03B43" w:rsidP="009F644B">
      <w:pPr>
        <w:ind w:left="567" w:right="1411"/>
        <w:jc w:val="both"/>
        <w:rPr>
          <w:sz w:val="20"/>
          <w:szCs w:val="20"/>
        </w:rPr>
      </w:pPr>
      <w:r w:rsidRPr="009F644B">
        <w:rPr>
          <w:sz w:val="20"/>
          <w:szCs w:val="20"/>
        </w:rPr>
        <w:t xml:space="preserve">This article </w:t>
      </w:r>
      <w:r w:rsidR="00684403" w:rsidRPr="009F644B">
        <w:rPr>
          <w:sz w:val="20"/>
          <w:szCs w:val="20"/>
        </w:rPr>
        <w:t>demonstrates</w:t>
      </w:r>
      <w:r w:rsidRPr="009F644B">
        <w:rPr>
          <w:sz w:val="20"/>
          <w:szCs w:val="20"/>
        </w:rPr>
        <w:t xml:space="preserve"> data flows and interaction between core components of a data-product. Our </w:t>
      </w:r>
      <w:r w:rsidR="0062346B" w:rsidRPr="009F644B">
        <w:rPr>
          <w:sz w:val="20"/>
          <w:szCs w:val="20"/>
        </w:rPr>
        <w:t>example use-case is</w:t>
      </w:r>
      <w:r w:rsidRPr="009F644B">
        <w:rPr>
          <w:sz w:val="20"/>
          <w:szCs w:val="20"/>
        </w:rPr>
        <w:t xml:space="preserve"> automatic classification of images using neural </w:t>
      </w:r>
      <w:bookmarkStart w:id="1" w:name="_GoBack"/>
      <w:bookmarkEnd w:id="1"/>
      <w:r w:rsidRPr="009F644B">
        <w:rPr>
          <w:sz w:val="20"/>
          <w:szCs w:val="20"/>
        </w:rPr>
        <w:t xml:space="preserve">networks. </w:t>
      </w:r>
    </w:p>
    <w:p w14:paraId="3AAD5A22" w14:textId="77777777" w:rsidR="00684403" w:rsidRPr="009F644B" w:rsidRDefault="0062346B" w:rsidP="009F644B">
      <w:pPr>
        <w:ind w:left="567" w:right="1411"/>
        <w:jc w:val="both"/>
        <w:rPr>
          <w:sz w:val="20"/>
          <w:szCs w:val="20"/>
        </w:rPr>
      </w:pPr>
      <w:r w:rsidRPr="009F644B">
        <w:rPr>
          <w:sz w:val="20"/>
          <w:szCs w:val="20"/>
        </w:rPr>
        <w:br/>
      </w:r>
      <w:r w:rsidR="00684403" w:rsidRPr="009F644B">
        <w:rPr>
          <w:sz w:val="20"/>
          <w:szCs w:val="20"/>
        </w:rPr>
        <w:t>A</w:t>
      </w:r>
      <w:r w:rsidR="00684403" w:rsidRPr="009F644B">
        <w:rPr>
          <w:sz w:val="20"/>
          <w:szCs w:val="20"/>
        </w:rPr>
        <w:t>f</w:t>
      </w:r>
      <w:r w:rsidR="00684403" w:rsidRPr="009F644B">
        <w:rPr>
          <w:sz w:val="20"/>
          <w:szCs w:val="20"/>
        </w:rPr>
        <w:t>t</w:t>
      </w:r>
      <w:r w:rsidR="00684403" w:rsidRPr="009F644B">
        <w:rPr>
          <w:sz w:val="20"/>
          <w:szCs w:val="20"/>
        </w:rPr>
        <w:t>er</w:t>
      </w:r>
      <w:r w:rsidR="00684403" w:rsidRPr="009F644B">
        <w:rPr>
          <w:sz w:val="20"/>
          <w:szCs w:val="20"/>
        </w:rPr>
        <w:t xml:space="preserve"> </w:t>
      </w:r>
      <w:r w:rsidR="00684403" w:rsidRPr="009F644B">
        <w:rPr>
          <w:sz w:val="20"/>
          <w:szCs w:val="20"/>
        </w:rPr>
        <w:t xml:space="preserve">reading </w:t>
      </w:r>
      <w:r w:rsidR="00684403" w:rsidRPr="009F644B">
        <w:rPr>
          <w:sz w:val="20"/>
          <w:szCs w:val="20"/>
        </w:rPr>
        <w:t xml:space="preserve">the </w:t>
      </w:r>
      <w:r w:rsidR="00684403" w:rsidRPr="009F644B">
        <w:rPr>
          <w:sz w:val="20"/>
          <w:szCs w:val="20"/>
        </w:rPr>
        <w:t>article</w:t>
      </w:r>
      <w:r w:rsidRPr="009F644B">
        <w:rPr>
          <w:sz w:val="20"/>
          <w:szCs w:val="20"/>
        </w:rPr>
        <w:t xml:space="preserve"> you</w:t>
      </w:r>
      <w:r w:rsidR="00684403" w:rsidRPr="009F644B">
        <w:rPr>
          <w:sz w:val="20"/>
          <w:szCs w:val="20"/>
        </w:rPr>
        <w:t xml:space="preserve"> </w:t>
      </w:r>
      <w:r w:rsidR="00684403" w:rsidRPr="009F644B">
        <w:rPr>
          <w:sz w:val="20"/>
          <w:szCs w:val="20"/>
        </w:rPr>
        <w:t>will be able:</w:t>
      </w:r>
    </w:p>
    <w:p w14:paraId="27679C66" w14:textId="77777777" w:rsidR="00684403" w:rsidRPr="009F644B" w:rsidRDefault="00684403" w:rsidP="009F644B">
      <w:pPr>
        <w:ind w:left="567" w:right="1411"/>
        <w:jc w:val="both"/>
        <w:rPr>
          <w:sz w:val="20"/>
          <w:szCs w:val="20"/>
        </w:rPr>
      </w:pPr>
      <w:r w:rsidRPr="009F644B">
        <w:rPr>
          <w:sz w:val="20"/>
          <w:szCs w:val="20"/>
        </w:rPr>
        <w:t xml:space="preserve">- to use DL4J </w:t>
      </w:r>
      <w:r w:rsidRPr="009F644B">
        <w:rPr>
          <w:sz w:val="20"/>
          <w:szCs w:val="20"/>
        </w:rPr>
        <w:t>i</w:t>
      </w:r>
      <w:r w:rsidRPr="009F644B">
        <w:rPr>
          <w:sz w:val="20"/>
          <w:szCs w:val="20"/>
        </w:rPr>
        <w:t>n a Spark session</w:t>
      </w:r>
      <w:r w:rsidRPr="009F644B">
        <w:rPr>
          <w:sz w:val="20"/>
          <w:szCs w:val="20"/>
        </w:rPr>
        <w:t xml:space="preserve"> / CDSW</w:t>
      </w:r>
    </w:p>
    <w:p w14:paraId="4CE7CAEC" w14:textId="77777777" w:rsidR="00684403" w:rsidRPr="009F644B" w:rsidRDefault="00684403" w:rsidP="009F644B">
      <w:pPr>
        <w:ind w:left="567" w:right="1411"/>
        <w:jc w:val="both"/>
        <w:rPr>
          <w:sz w:val="20"/>
          <w:szCs w:val="20"/>
        </w:rPr>
      </w:pPr>
      <w:r w:rsidRPr="009F644B">
        <w:rPr>
          <w:sz w:val="20"/>
          <w:szCs w:val="20"/>
        </w:rPr>
        <w:t>- persist labeled training data in Kudu (in order to slice and dice the training set)</w:t>
      </w:r>
    </w:p>
    <w:p w14:paraId="73609FB7" w14:textId="77777777" w:rsidR="00684403" w:rsidRPr="009F644B" w:rsidRDefault="00684403" w:rsidP="009F644B">
      <w:pPr>
        <w:ind w:left="567" w:right="1411"/>
        <w:jc w:val="both"/>
        <w:rPr>
          <w:sz w:val="20"/>
          <w:szCs w:val="20"/>
        </w:rPr>
      </w:pPr>
      <w:r w:rsidRPr="009F644B">
        <w:rPr>
          <w:sz w:val="20"/>
          <w:szCs w:val="20"/>
        </w:rPr>
        <w:t>- execute a learned model in</w:t>
      </w:r>
      <w:r w:rsidRPr="009F644B">
        <w:rPr>
          <w:sz w:val="20"/>
          <w:szCs w:val="20"/>
        </w:rPr>
        <w:t xml:space="preserve"> a</w:t>
      </w:r>
      <w:r w:rsidRPr="009F644B">
        <w:rPr>
          <w:sz w:val="20"/>
          <w:szCs w:val="20"/>
        </w:rPr>
        <w:t xml:space="preserve"> Spark-shell</w:t>
      </w:r>
      <w:r w:rsidRPr="009F644B">
        <w:rPr>
          <w:sz w:val="20"/>
          <w:szCs w:val="20"/>
        </w:rPr>
        <w:t xml:space="preserve"> session</w:t>
      </w:r>
    </w:p>
    <w:p w14:paraId="5CDC2378" w14:textId="77777777" w:rsidR="00684403" w:rsidRPr="009F644B" w:rsidRDefault="00684403" w:rsidP="009F644B">
      <w:pPr>
        <w:ind w:left="567" w:right="1411"/>
        <w:jc w:val="both"/>
        <w:rPr>
          <w:sz w:val="20"/>
          <w:szCs w:val="20"/>
        </w:rPr>
      </w:pPr>
      <w:r w:rsidRPr="009F644B">
        <w:rPr>
          <w:sz w:val="20"/>
          <w:szCs w:val="20"/>
        </w:rPr>
        <w:t xml:space="preserve">- execute a learned model in </w:t>
      </w:r>
      <w:r w:rsidRPr="009F644B">
        <w:rPr>
          <w:sz w:val="20"/>
          <w:szCs w:val="20"/>
        </w:rPr>
        <w:t xml:space="preserve">a </w:t>
      </w:r>
      <w:r w:rsidRPr="009F644B">
        <w:rPr>
          <w:sz w:val="20"/>
          <w:szCs w:val="20"/>
        </w:rPr>
        <w:t>Spark-streaming</w:t>
      </w:r>
      <w:r w:rsidRPr="009F644B">
        <w:rPr>
          <w:sz w:val="20"/>
          <w:szCs w:val="20"/>
        </w:rPr>
        <w:t xml:space="preserve"> job</w:t>
      </w:r>
    </w:p>
    <w:p w14:paraId="04499355" w14:textId="77777777" w:rsidR="00684403" w:rsidRPr="009F644B" w:rsidRDefault="0062346B" w:rsidP="009F644B">
      <w:pPr>
        <w:ind w:left="567" w:right="1411"/>
        <w:jc w:val="both"/>
        <w:rPr>
          <w:sz w:val="20"/>
          <w:szCs w:val="20"/>
        </w:rPr>
      </w:pPr>
      <w:r w:rsidRPr="009F644B">
        <w:rPr>
          <w:sz w:val="20"/>
          <w:szCs w:val="20"/>
        </w:rPr>
        <w:br/>
      </w:r>
      <w:r w:rsidR="00684403" w:rsidRPr="009F644B">
        <w:rPr>
          <w:sz w:val="20"/>
          <w:szCs w:val="20"/>
        </w:rPr>
        <w:t xml:space="preserve">This means: </w:t>
      </w:r>
      <w:r w:rsidR="00552110" w:rsidRPr="009F644B">
        <w:rPr>
          <w:sz w:val="20"/>
          <w:szCs w:val="20"/>
        </w:rPr>
        <w:t xml:space="preserve">we go from </w:t>
      </w:r>
      <w:r w:rsidR="009F644B" w:rsidRPr="009F644B">
        <w:rPr>
          <w:sz w:val="20"/>
          <w:szCs w:val="20"/>
        </w:rPr>
        <w:t>learning to production,</w:t>
      </w:r>
      <w:r w:rsidR="00684403" w:rsidRPr="009F644B">
        <w:rPr>
          <w:sz w:val="20"/>
          <w:szCs w:val="20"/>
        </w:rPr>
        <w:t xml:space="preserve"> not </w:t>
      </w:r>
      <w:r w:rsidR="00684403" w:rsidRPr="009F644B">
        <w:rPr>
          <w:sz w:val="20"/>
          <w:szCs w:val="20"/>
        </w:rPr>
        <w:t xml:space="preserve">perfectly </w:t>
      </w:r>
      <w:r w:rsidR="00684403" w:rsidRPr="009F644B">
        <w:rPr>
          <w:sz w:val="20"/>
          <w:szCs w:val="20"/>
        </w:rPr>
        <w:t>robust, but end-2-end</w:t>
      </w:r>
      <w:r w:rsidR="00684403" w:rsidRPr="009F644B">
        <w:rPr>
          <w:sz w:val="20"/>
          <w:szCs w:val="20"/>
        </w:rPr>
        <w:t>!</w:t>
      </w:r>
    </w:p>
    <w:p w14:paraId="15A5C41A" w14:textId="77777777" w:rsidR="00B135B8" w:rsidRDefault="00B135B8" w:rsidP="00684403">
      <w:pPr>
        <w:ind w:left="567" w:right="844"/>
        <w:jc w:val="both"/>
        <w:rPr>
          <w:sz w:val="22"/>
          <w:szCs w:val="22"/>
        </w:rPr>
      </w:pPr>
    </w:p>
    <w:p w14:paraId="1360D0F8" w14:textId="77777777" w:rsidR="00B135B8" w:rsidRDefault="00B135B8" w:rsidP="00684403">
      <w:pPr>
        <w:ind w:left="567" w:right="844"/>
        <w:jc w:val="both"/>
        <w:rPr>
          <w:sz w:val="22"/>
          <w:szCs w:val="22"/>
        </w:rPr>
      </w:pPr>
    </w:p>
    <w:p w14:paraId="043D846D" w14:textId="77777777" w:rsidR="0062346B" w:rsidRPr="0062346B" w:rsidRDefault="0062346B" w:rsidP="0062346B">
      <w:pPr>
        <w:pStyle w:val="berschrift2"/>
      </w:pPr>
      <w:r>
        <w:t>Content</w:t>
      </w:r>
      <w:r w:rsidR="00B135B8">
        <w:rPr>
          <w:sz w:val="22"/>
          <w:szCs w:val="22"/>
        </w:rPr>
        <w:fldChar w:fldCharType="begin"/>
      </w:r>
      <w:r w:rsidR="00B135B8">
        <w:rPr>
          <w:sz w:val="22"/>
          <w:szCs w:val="22"/>
        </w:rPr>
        <w:instrText xml:space="preserve"> TOC \o "1-3" </w:instrText>
      </w:r>
      <w:r w:rsidR="00B135B8">
        <w:rPr>
          <w:sz w:val="22"/>
          <w:szCs w:val="22"/>
        </w:rPr>
        <w:fldChar w:fldCharType="separate"/>
      </w:r>
    </w:p>
    <w:p w14:paraId="470E0444" w14:textId="77777777" w:rsidR="0062346B" w:rsidRDefault="0062346B">
      <w:pPr>
        <w:pStyle w:val="Verzeichnis2"/>
        <w:tabs>
          <w:tab w:val="right" w:leader="dot" w:pos="9056"/>
        </w:tabs>
        <w:rPr>
          <w:rFonts w:eastAsiaTheme="minorEastAsia"/>
          <w:noProof/>
          <w:lang w:val="de-DE" w:eastAsia="de-DE"/>
        </w:rPr>
      </w:pPr>
      <w:r>
        <w:rPr>
          <w:noProof/>
        </w:rPr>
        <w:t>Scope</w:t>
      </w:r>
      <w:r>
        <w:rPr>
          <w:noProof/>
        </w:rPr>
        <w:tab/>
      </w:r>
      <w:r>
        <w:rPr>
          <w:noProof/>
        </w:rPr>
        <w:fldChar w:fldCharType="begin"/>
      </w:r>
      <w:r>
        <w:rPr>
          <w:noProof/>
        </w:rPr>
        <w:instrText xml:space="preserve"> PAGEREF _Toc482047735 \h </w:instrText>
      </w:r>
      <w:r>
        <w:rPr>
          <w:noProof/>
        </w:rPr>
      </w:r>
      <w:r>
        <w:rPr>
          <w:noProof/>
        </w:rPr>
        <w:fldChar w:fldCharType="separate"/>
      </w:r>
      <w:r>
        <w:rPr>
          <w:noProof/>
        </w:rPr>
        <w:t>1</w:t>
      </w:r>
      <w:r>
        <w:rPr>
          <w:noProof/>
        </w:rPr>
        <w:fldChar w:fldCharType="end"/>
      </w:r>
    </w:p>
    <w:p w14:paraId="7FC68728" w14:textId="77777777" w:rsidR="0062346B" w:rsidRDefault="0062346B">
      <w:pPr>
        <w:pStyle w:val="Verzeichnis2"/>
        <w:tabs>
          <w:tab w:val="right" w:leader="dot" w:pos="9056"/>
        </w:tabs>
        <w:rPr>
          <w:rFonts w:eastAsiaTheme="minorEastAsia"/>
          <w:noProof/>
          <w:lang w:val="de-DE" w:eastAsia="de-DE"/>
        </w:rPr>
      </w:pPr>
      <w:r>
        <w:rPr>
          <w:noProof/>
        </w:rPr>
        <w:t>1. Ingest and convert raw images</w:t>
      </w:r>
      <w:r>
        <w:rPr>
          <w:noProof/>
        </w:rPr>
        <w:tab/>
      </w:r>
      <w:r>
        <w:rPr>
          <w:noProof/>
        </w:rPr>
        <w:fldChar w:fldCharType="begin"/>
      </w:r>
      <w:r>
        <w:rPr>
          <w:noProof/>
        </w:rPr>
        <w:instrText xml:space="preserve"> PAGEREF _Toc482047736 \h </w:instrText>
      </w:r>
      <w:r>
        <w:rPr>
          <w:noProof/>
        </w:rPr>
      </w:r>
      <w:r>
        <w:rPr>
          <w:noProof/>
        </w:rPr>
        <w:fldChar w:fldCharType="separate"/>
      </w:r>
      <w:r>
        <w:rPr>
          <w:noProof/>
        </w:rPr>
        <w:t>3</w:t>
      </w:r>
      <w:r>
        <w:rPr>
          <w:noProof/>
        </w:rPr>
        <w:fldChar w:fldCharType="end"/>
      </w:r>
    </w:p>
    <w:p w14:paraId="7E3BFD4B" w14:textId="77777777" w:rsidR="0062346B" w:rsidRDefault="0062346B">
      <w:pPr>
        <w:pStyle w:val="Verzeichnis2"/>
        <w:tabs>
          <w:tab w:val="right" w:leader="dot" w:pos="9056"/>
        </w:tabs>
        <w:rPr>
          <w:rFonts w:eastAsiaTheme="minorEastAsia"/>
          <w:noProof/>
          <w:lang w:val="de-DE" w:eastAsia="de-DE"/>
        </w:rPr>
      </w:pPr>
      <w:r>
        <w:rPr>
          <w:noProof/>
        </w:rPr>
        <w:t>2. Train a model from labeled images</w:t>
      </w:r>
      <w:r>
        <w:rPr>
          <w:noProof/>
        </w:rPr>
        <w:tab/>
      </w:r>
      <w:r>
        <w:rPr>
          <w:noProof/>
        </w:rPr>
        <w:fldChar w:fldCharType="begin"/>
      </w:r>
      <w:r>
        <w:rPr>
          <w:noProof/>
        </w:rPr>
        <w:instrText xml:space="preserve"> PAGEREF _Toc482047737 \h </w:instrText>
      </w:r>
      <w:r>
        <w:rPr>
          <w:noProof/>
        </w:rPr>
      </w:r>
      <w:r>
        <w:rPr>
          <w:noProof/>
        </w:rPr>
        <w:fldChar w:fldCharType="separate"/>
      </w:r>
      <w:r>
        <w:rPr>
          <w:noProof/>
        </w:rPr>
        <w:t>3</w:t>
      </w:r>
      <w:r>
        <w:rPr>
          <w:noProof/>
        </w:rPr>
        <w:fldChar w:fldCharType="end"/>
      </w:r>
    </w:p>
    <w:p w14:paraId="5E711883" w14:textId="77777777" w:rsidR="0062346B" w:rsidRDefault="0062346B">
      <w:pPr>
        <w:pStyle w:val="Verzeichnis2"/>
        <w:tabs>
          <w:tab w:val="right" w:leader="dot" w:pos="9056"/>
        </w:tabs>
        <w:rPr>
          <w:rFonts w:eastAsiaTheme="minorEastAsia"/>
          <w:noProof/>
          <w:lang w:val="de-DE" w:eastAsia="de-DE"/>
        </w:rPr>
      </w:pPr>
      <w:r>
        <w:rPr>
          <w:noProof/>
        </w:rPr>
        <w:t>3. Query for a specific training set</w:t>
      </w:r>
      <w:r>
        <w:rPr>
          <w:noProof/>
        </w:rPr>
        <w:tab/>
      </w:r>
      <w:r>
        <w:rPr>
          <w:noProof/>
        </w:rPr>
        <w:fldChar w:fldCharType="begin"/>
      </w:r>
      <w:r>
        <w:rPr>
          <w:noProof/>
        </w:rPr>
        <w:instrText xml:space="preserve"> PAGEREF _Toc482047738 \h </w:instrText>
      </w:r>
      <w:r>
        <w:rPr>
          <w:noProof/>
        </w:rPr>
      </w:r>
      <w:r>
        <w:rPr>
          <w:noProof/>
        </w:rPr>
        <w:fldChar w:fldCharType="separate"/>
      </w:r>
      <w:r>
        <w:rPr>
          <w:noProof/>
        </w:rPr>
        <w:t>3</w:t>
      </w:r>
      <w:r>
        <w:rPr>
          <w:noProof/>
        </w:rPr>
        <w:fldChar w:fldCharType="end"/>
      </w:r>
    </w:p>
    <w:p w14:paraId="33C63394" w14:textId="77777777" w:rsidR="0062346B" w:rsidRDefault="0062346B">
      <w:pPr>
        <w:pStyle w:val="Verzeichnis2"/>
        <w:tabs>
          <w:tab w:val="right" w:leader="dot" w:pos="9056"/>
        </w:tabs>
        <w:rPr>
          <w:rFonts w:eastAsiaTheme="minorEastAsia"/>
          <w:noProof/>
          <w:lang w:val="de-DE" w:eastAsia="de-DE"/>
        </w:rPr>
      </w:pPr>
      <w:r>
        <w:rPr>
          <w:noProof/>
        </w:rPr>
        <w:t>4. Variation of model parameters</w:t>
      </w:r>
      <w:r>
        <w:rPr>
          <w:noProof/>
        </w:rPr>
        <w:tab/>
      </w:r>
      <w:r>
        <w:rPr>
          <w:noProof/>
        </w:rPr>
        <w:fldChar w:fldCharType="begin"/>
      </w:r>
      <w:r>
        <w:rPr>
          <w:noProof/>
        </w:rPr>
        <w:instrText xml:space="preserve"> PAGEREF _Toc482047739 \h </w:instrText>
      </w:r>
      <w:r>
        <w:rPr>
          <w:noProof/>
        </w:rPr>
      </w:r>
      <w:r>
        <w:rPr>
          <w:noProof/>
        </w:rPr>
        <w:fldChar w:fldCharType="separate"/>
      </w:r>
      <w:r>
        <w:rPr>
          <w:noProof/>
        </w:rPr>
        <w:t>3</w:t>
      </w:r>
      <w:r>
        <w:rPr>
          <w:noProof/>
        </w:rPr>
        <w:fldChar w:fldCharType="end"/>
      </w:r>
    </w:p>
    <w:p w14:paraId="55B59460" w14:textId="77777777" w:rsidR="0062346B" w:rsidRDefault="0062346B">
      <w:pPr>
        <w:pStyle w:val="Verzeichnis2"/>
        <w:tabs>
          <w:tab w:val="right" w:leader="dot" w:pos="9056"/>
        </w:tabs>
        <w:rPr>
          <w:rFonts w:eastAsiaTheme="minorEastAsia"/>
          <w:noProof/>
          <w:lang w:val="de-DE" w:eastAsia="de-DE"/>
        </w:rPr>
      </w:pPr>
      <w:r>
        <w:rPr>
          <w:noProof/>
        </w:rPr>
        <w:t>5. Evaluation of model quality</w:t>
      </w:r>
      <w:r>
        <w:rPr>
          <w:noProof/>
        </w:rPr>
        <w:tab/>
      </w:r>
      <w:r>
        <w:rPr>
          <w:noProof/>
        </w:rPr>
        <w:fldChar w:fldCharType="begin"/>
      </w:r>
      <w:r>
        <w:rPr>
          <w:noProof/>
        </w:rPr>
        <w:instrText xml:space="preserve"> PAGEREF _Toc482047740 \h </w:instrText>
      </w:r>
      <w:r>
        <w:rPr>
          <w:noProof/>
        </w:rPr>
      </w:r>
      <w:r>
        <w:rPr>
          <w:noProof/>
        </w:rPr>
        <w:fldChar w:fldCharType="separate"/>
      </w:r>
      <w:r>
        <w:rPr>
          <w:noProof/>
        </w:rPr>
        <w:t>3</w:t>
      </w:r>
      <w:r>
        <w:rPr>
          <w:noProof/>
        </w:rPr>
        <w:fldChar w:fldCharType="end"/>
      </w:r>
    </w:p>
    <w:p w14:paraId="3209F806" w14:textId="77777777" w:rsidR="0062346B" w:rsidRDefault="0062346B">
      <w:pPr>
        <w:pStyle w:val="Verzeichnis2"/>
        <w:tabs>
          <w:tab w:val="right" w:leader="dot" w:pos="9056"/>
        </w:tabs>
        <w:rPr>
          <w:rFonts w:eastAsiaTheme="minorEastAsia"/>
          <w:noProof/>
          <w:lang w:val="de-DE" w:eastAsia="de-DE"/>
        </w:rPr>
      </w:pPr>
      <w:r>
        <w:rPr>
          <w:noProof/>
        </w:rPr>
        <w:t>6. Predict the class of unknown images</w:t>
      </w:r>
      <w:r>
        <w:rPr>
          <w:noProof/>
        </w:rPr>
        <w:tab/>
      </w:r>
      <w:r>
        <w:rPr>
          <w:noProof/>
        </w:rPr>
        <w:fldChar w:fldCharType="begin"/>
      </w:r>
      <w:r>
        <w:rPr>
          <w:noProof/>
        </w:rPr>
        <w:instrText xml:space="preserve"> PAGEREF _Toc482047741 \h </w:instrText>
      </w:r>
      <w:r>
        <w:rPr>
          <w:noProof/>
        </w:rPr>
      </w:r>
      <w:r>
        <w:rPr>
          <w:noProof/>
        </w:rPr>
        <w:fldChar w:fldCharType="separate"/>
      </w:r>
      <w:r>
        <w:rPr>
          <w:noProof/>
        </w:rPr>
        <w:t>3</w:t>
      </w:r>
      <w:r>
        <w:rPr>
          <w:noProof/>
        </w:rPr>
        <w:fldChar w:fldCharType="end"/>
      </w:r>
    </w:p>
    <w:p w14:paraId="437CCD27" w14:textId="77777777" w:rsidR="0062346B" w:rsidRDefault="0062346B">
      <w:pPr>
        <w:pStyle w:val="Verzeichnis2"/>
        <w:tabs>
          <w:tab w:val="right" w:leader="dot" w:pos="9056"/>
        </w:tabs>
        <w:rPr>
          <w:rFonts w:eastAsiaTheme="minorEastAsia"/>
          <w:noProof/>
          <w:lang w:val="de-DE" w:eastAsia="de-DE"/>
        </w:rPr>
      </w:pPr>
      <w:r>
        <w:rPr>
          <w:noProof/>
        </w:rPr>
        <w:t>Conclusion &amp; Outlook</w:t>
      </w:r>
      <w:r>
        <w:rPr>
          <w:noProof/>
        </w:rPr>
        <w:tab/>
      </w:r>
      <w:r>
        <w:rPr>
          <w:noProof/>
        </w:rPr>
        <w:fldChar w:fldCharType="begin"/>
      </w:r>
      <w:r>
        <w:rPr>
          <w:noProof/>
        </w:rPr>
        <w:instrText xml:space="preserve"> PAGEREF _Toc482047742 \h </w:instrText>
      </w:r>
      <w:r>
        <w:rPr>
          <w:noProof/>
        </w:rPr>
      </w:r>
      <w:r>
        <w:rPr>
          <w:noProof/>
        </w:rPr>
        <w:fldChar w:fldCharType="separate"/>
      </w:r>
      <w:r>
        <w:rPr>
          <w:noProof/>
        </w:rPr>
        <w:t>4</w:t>
      </w:r>
      <w:r>
        <w:rPr>
          <w:noProof/>
        </w:rPr>
        <w:fldChar w:fldCharType="end"/>
      </w:r>
    </w:p>
    <w:p w14:paraId="25D73C3E" w14:textId="77777777" w:rsidR="00B135B8" w:rsidRPr="00684403" w:rsidRDefault="00B135B8" w:rsidP="00684403">
      <w:pPr>
        <w:ind w:left="567" w:right="844"/>
        <w:jc w:val="both"/>
        <w:rPr>
          <w:sz w:val="22"/>
          <w:szCs w:val="22"/>
        </w:rPr>
      </w:pPr>
      <w:r>
        <w:rPr>
          <w:sz w:val="22"/>
          <w:szCs w:val="22"/>
        </w:rPr>
        <w:fldChar w:fldCharType="end"/>
      </w:r>
    </w:p>
    <w:p w14:paraId="4D2EDFA7" w14:textId="77777777" w:rsidR="00684403" w:rsidRDefault="00684403" w:rsidP="00F03B43"/>
    <w:p w14:paraId="1A46EE4D" w14:textId="77777777" w:rsidR="00B135B8" w:rsidRDefault="00B135B8" w:rsidP="00F03B43"/>
    <w:p w14:paraId="2E30B147" w14:textId="77777777" w:rsidR="0062346B" w:rsidRDefault="0062346B" w:rsidP="00684403">
      <w:pPr>
        <w:pStyle w:val="berschrift2"/>
      </w:pPr>
      <w:bookmarkStart w:id="2" w:name="_Toc482047735"/>
    </w:p>
    <w:p w14:paraId="1D0DB834" w14:textId="77777777" w:rsidR="0062346B" w:rsidRDefault="0062346B" w:rsidP="00684403">
      <w:pPr>
        <w:pStyle w:val="berschrift2"/>
      </w:pPr>
    </w:p>
    <w:p w14:paraId="32605A57" w14:textId="77777777" w:rsidR="00684403" w:rsidRDefault="00684403" w:rsidP="00684403">
      <w:pPr>
        <w:pStyle w:val="berschrift2"/>
      </w:pPr>
      <w:r>
        <w:t>Scope</w:t>
      </w:r>
      <w:bookmarkEnd w:id="2"/>
    </w:p>
    <w:p w14:paraId="35767EF8" w14:textId="77777777" w:rsidR="00F03B43" w:rsidRDefault="00F03B43" w:rsidP="00F03B43">
      <w:r>
        <w:t>In order to solve the problem</w:t>
      </w:r>
      <w:r w:rsidR="00684403">
        <w:t>,</w:t>
      </w:r>
      <w:r>
        <w:t xml:space="preserve"> we have to act in multiple roles. Data engineering is needed in order to prepare a robust data pipeline. The input for our machine learning framework needs to be normalized and learning parameters have to chosen carefully. Finally, after the data scientist job the model has to be executed and maintained in a production environment - this is a great time for dev-ops people.</w:t>
      </w:r>
    </w:p>
    <w:p w14:paraId="1DF1AEE3" w14:textId="77777777" w:rsidR="00F03B43" w:rsidRDefault="00F03B43" w:rsidP="00F03B43"/>
    <w:p w14:paraId="5BCEF62E" w14:textId="77777777" w:rsidR="00F03B43" w:rsidRDefault="00F03B43" w:rsidP="00F03B43">
      <w:r>
        <w:t>We have seen that, in many cases only one single person plays all the three roles. But in a real world scenario in enterprise environments this isn’t possible. People act in different contexts and multiple collaboration models exist. In this article you will learn, how to implement a minimal viable data product using Apache Spark and Deeplearning4J.</w:t>
      </w:r>
    </w:p>
    <w:p w14:paraId="2DC73A00" w14:textId="77777777" w:rsidR="00F03B43" w:rsidRDefault="00F03B43" w:rsidP="00F03B43">
      <w:r>
        <w:rPr>
          <w:noProof/>
          <w:lang w:val="de-DE" w:eastAsia="de-DE"/>
        </w:rPr>
        <w:lastRenderedPageBreak/>
        <w:drawing>
          <wp:inline distT="0" distB="0" distL="0" distR="0" wp14:anchorId="4383D9DD" wp14:editId="3449C781">
            <wp:extent cx="5756910" cy="41122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Classification-Intr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4112260"/>
                    </a:xfrm>
                    <a:prstGeom prst="rect">
                      <a:avLst/>
                    </a:prstGeom>
                  </pic:spPr>
                </pic:pic>
              </a:graphicData>
            </a:graphic>
          </wp:inline>
        </w:drawing>
      </w:r>
    </w:p>
    <w:p w14:paraId="4F08CC12" w14:textId="77777777" w:rsidR="00F03B43" w:rsidRPr="00A954F3" w:rsidRDefault="00F03B43" w:rsidP="00A954F3">
      <w:pPr>
        <w:ind w:left="426" w:right="844"/>
        <w:rPr>
          <w:sz w:val="20"/>
          <w:szCs w:val="20"/>
        </w:rPr>
      </w:pPr>
      <w:r w:rsidRPr="00A954F3">
        <w:rPr>
          <w:b/>
          <w:sz w:val="20"/>
          <w:szCs w:val="20"/>
        </w:rPr>
        <w:t>Figure 1:</w:t>
      </w:r>
      <w:r w:rsidRPr="00A954F3">
        <w:rPr>
          <w:sz w:val="20"/>
          <w:szCs w:val="20"/>
        </w:rPr>
        <w:t xml:space="preserve"> Overview of data flows </w:t>
      </w:r>
      <w:r w:rsidR="00A954F3" w:rsidRPr="00A954F3">
        <w:rPr>
          <w:sz w:val="20"/>
          <w:szCs w:val="20"/>
        </w:rPr>
        <w:t xml:space="preserve">and data type conversion </w:t>
      </w:r>
      <w:r w:rsidR="00684403">
        <w:rPr>
          <w:sz w:val="20"/>
          <w:szCs w:val="20"/>
        </w:rPr>
        <w:t xml:space="preserve">during </w:t>
      </w:r>
      <w:r w:rsidR="00A954F3" w:rsidRPr="00A954F3">
        <w:rPr>
          <w:sz w:val="20"/>
          <w:szCs w:val="20"/>
        </w:rPr>
        <w:t>a</w:t>
      </w:r>
      <w:r w:rsidRPr="00A954F3">
        <w:rPr>
          <w:sz w:val="20"/>
          <w:szCs w:val="20"/>
        </w:rPr>
        <w:t>utomat</w:t>
      </w:r>
      <w:r w:rsidR="00324A0F">
        <w:rPr>
          <w:sz w:val="20"/>
          <w:szCs w:val="20"/>
        </w:rPr>
        <w:t>ic image classification with D</w:t>
      </w:r>
      <w:r w:rsidR="00A954F3" w:rsidRPr="00A954F3">
        <w:rPr>
          <w:sz w:val="20"/>
          <w:szCs w:val="20"/>
        </w:rPr>
        <w:t>eeplearning</w:t>
      </w:r>
      <w:r w:rsidR="00324A0F">
        <w:rPr>
          <w:sz w:val="20"/>
          <w:szCs w:val="20"/>
        </w:rPr>
        <w:t>4J</w:t>
      </w:r>
      <w:r w:rsidRPr="00A954F3">
        <w:rPr>
          <w:sz w:val="20"/>
          <w:szCs w:val="20"/>
        </w:rPr>
        <w:t>.</w:t>
      </w:r>
    </w:p>
    <w:p w14:paraId="1F899F9D" w14:textId="77777777" w:rsidR="00F03B43" w:rsidRDefault="00F03B43" w:rsidP="00F03B43"/>
    <w:p w14:paraId="7DBD120A" w14:textId="77777777" w:rsidR="00A954F3" w:rsidRDefault="00A954F3" w:rsidP="00F03B43">
      <w:r>
        <w:t>Figure 1 illustrates our desired data flow which allows us to learn</w:t>
      </w:r>
      <w:r w:rsidR="00F132C7">
        <w:t xml:space="preserve"> the unknown</w:t>
      </w:r>
      <w:r>
        <w:t xml:space="preserve"> inherent structure of a labeled image dataset.</w:t>
      </w:r>
    </w:p>
    <w:p w14:paraId="5969F8D3" w14:textId="77777777" w:rsidR="00A954F3" w:rsidRDefault="00A954F3" w:rsidP="00F03B43"/>
    <w:p w14:paraId="517BA5C5" w14:textId="77777777" w:rsidR="00A954F3" w:rsidRDefault="00F03B43" w:rsidP="00F03B43">
      <w:r>
        <w:t xml:space="preserve">Parameter-variation and </w:t>
      </w:r>
      <w:r w:rsidR="00A954F3">
        <w:t xml:space="preserve">model </w:t>
      </w:r>
      <w:r>
        <w:t xml:space="preserve">validation </w:t>
      </w:r>
      <w:r w:rsidR="00A954F3">
        <w:t xml:space="preserve">lead to multiple </w:t>
      </w:r>
      <w:r w:rsidR="00684403">
        <w:t xml:space="preserve">models represented by multiple neural </w:t>
      </w:r>
      <w:r>
        <w:t>networks</w:t>
      </w:r>
      <w:r w:rsidR="00A954F3">
        <w:t xml:space="preserve">. Furthermore, multiple network architectures can be </w:t>
      </w:r>
      <w:r>
        <w:t xml:space="preserve">trained. </w:t>
      </w:r>
      <w:r w:rsidR="00684403">
        <w:t>In a robust data</w:t>
      </w:r>
      <w:r w:rsidR="00AB55A8">
        <w:t>-</w:t>
      </w:r>
      <w:r w:rsidR="00684403">
        <w:t>product it is</w:t>
      </w:r>
      <w:r w:rsidR="00A954F3">
        <w:t xml:space="preserve"> important to identify an appropriate model </w:t>
      </w:r>
      <w:r w:rsidR="00684403">
        <w:t xml:space="preserve">type and reasonable learning parameters which provide </w:t>
      </w:r>
      <w:r w:rsidR="00A954F3">
        <w:t>train</w:t>
      </w:r>
      <w:r w:rsidR="00684403">
        <w:t xml:space="preserve">ing </w:t>
      </w:r>
      <w:r w:rsidR="00A954F3">
        <w:t xml:space="preserve">in a reasonable amount of time. Model robustness </w:t>
      </w:r>
      <w:r w:rsidR="00684403">
        <w:t xml:space="preserve">has to be </w:t>
      </w:r>
      <w:r w:rsidR="00A954F3">
        <w:t>evaluated over time</w:t>
      </w:r>
      <w:r w:rsidR="00684403">
        <w:t xml:space="preserve"> using a variety of new input</w:t>
      </w:r>
      <w:r w:rsidR="00A954F3">
        <w:t>.</w:t>
      </w:r>
      <w:r w:rsidR="00684403">
        <w:t xml:space="preserve"> And finally, continuous learning offers a reference model which can be compared with the current production model. This stability analysis provides information about model update requirements. </w:t>
      </w:r>
    </w:p>
    <w:p w14:paraId="0F935EB8" w14:textId="77777777" w:rsidR="00F132C7" w:rsidRDefault="00F132C7" w:rsidP="00F03B43"/>
    <w:p w14:paraId="23A57EC1" w14:textId="77777777" w:rsidR="00F132C7" w:rsidRDefault="00F132C7" w:rsidP="00F03B43">
      <w:r>
        <w:t xml:space="preserve">Persisting model metadata and metadata of raw images are key factors to build a meaningful model in an cost effective way. We use Apache Kudu for this purpose. Running a learned model in production requires a direct embedding of the ML toolkit into your data pipelines. Using a Java based DL framework allows a direct integration inside Apache Flume. </w:t>
      </w:r>
    </w:p>
    <w:p w14:paraId="1EFC77A6" w14:textId="77777777" w:rsidR="00F132C7" w:rsidRDefault="00F132C7" w:rsidP="00F03B43"/>
    <w:p w14:paraId="5686E45C" w14:textId="77777777" w:rsidR="00F132C7" w:rsidRDefault="00F132C7" w:rsidP="00F132C7">
      <w:r>
        <w:t>Model deployment has to be managed without any interruption to existing data flows. Since Apache Flume reloads the configuration file automatically, we can simple offer the name or ID of the model which has to be loaded in the Flume configuration. A more enterprise like approach could be based on a Flume source which receives a signal via Zookeeper as soon as the model needs to be changed. Reloading of the model from Kudu or HDFS is done fully transparently then.</w:t>
      </w:r>
    </w:p>
    <w:p w14:paraId="0FF37B16" w14:textId="77777777" w:rsidR="00F132C7" w:rsidRDefault="00F132C7" w:rsidP="00F132C7"/>
    <w:p w14:paraId="0AC5B06B" w14:textId="77777777" w:rsidR="00AB55A8" w:rsidRDefault="00AB55A8" w:rsidP="00F132C7"/>
    <w:p w14:paraId="5D0DBFE7" w14:textId="77777777" w:rsidR="00F132C7" w:rsidRDefault="00F132C7" w:rsidP="00F132C7">
      <w:r>
        <w:t>L</w:t>
      </w:r>
      <w:r w:rsidR="00972155">
        <w:t>et</w:t>
      </w:r>
      <w:r w:rsidR="005D52D8">
        <w:t>’</w:t>
      </w:r>
      <w:r w:rsidR="00972155">
        <w:t xml:space="preserve">s </w:t>
      </w:r>
      <w:r w:rsidR="005D52D8">
        <w:t xml:space="preserve">go and </w:t>
      </w:r>
      <w:r w:rsidR="00972155">
        <w:t>implement the data product</w:t>
      </w:r>
      <w:r w:rsidR="00AB55A8">
        <w:t>. This is our todo-list</w:t>
      </w:r>
      <w:r w:rsidR="00972155">
        <w:t>:</w:t>
      </w:r>
    </w:p>
    <w:p w14:paraId="7387E23F" w14:textId="77777777" w:rsidR="00F132C7" w:rsidRDefault="00F132C7" w:rsidP="00F132C7"/>
    <w:p w14:paraId="3EFF8937" w14:textId="77777777" w:rsidR="00AB55A8" w:rsidRPr="00AB55A8" w:rsidRDefault="00AB55A8" w:rsidP="00AB55A8">
      <w:pPr>
        <w:pStyle w:val="Listenabsatz"/>
        <w:numPr>
          <w:ilvl w:val="0"/>
          <w:numId w:val="2"/>
        </w:numPr>
      </w:pPr>
      <w:r>
        <w:t>Ingest and convert raw images</w:t>
      </w:r>
    </w:p>
    <w:p w14:paraId="6C3FE668" w14:textId="77777777" w:rsidR="00AB55A8" w:rsidRPr="00AB55A8" w:rsidRDefault="00AB55A8" w:rsidP="00AB55A8">
      <w:pPr>
        <w:pStyle w:val="Listenabsatz"/>
        <w:numPr>
          <w:ilvl w:val="0"/>
          <w:numId w:val="2"/>
        </w:numPr>
      </w:pPr>
      <w:r>
        <w:t>Train a model from labeled images</w:t>
      </w:r>
    </w:p>
    <w:p w14:paraId="6A772568" w14:textId="77777777" w:rsidR="00AB55A8" w:rsidRPr="00AB55A8" w:rsidRDefault="00AB55A8" w:rsidP="00AB55A8">
      <w:pPr>
        <w:pStyle w:val="Listenabsatz"/>
        <w:numPr>
          <w:ilvl w:val="0"/>
          <w:numId w:val="2"/>
        </w:numPr>
      </w:pPr>
      <w:r>
        <w:t>Query for a specific training set</w:t>
      </w:r>
    </w:p>
    <w:p w14:paraId="77E2E9E9" w14:textId="77777777" w:rsidR="00AB55A8" w:rsidRDefault="00AB55A8" w:rsidP="00AB55A8">
      <w:pPr>
        <w:pStyle w:val="Listenabsatz"/>
        <w:numPr>
          <w:ilvl w:val="0"/>
          <w:numId w:val="2"/>
        </w:numPr>
      </w:pPr>
      <w:r>
        <w:t xml:space="preserve">Variation of model parameters </w:t>
      </w:r>
    </w:p>
    <w:p w14:paraId="57347565" w14:textId="77777777" w:rsidR="00AB55A8" w:rsidRDefault="00AB55A8" w:rsidP="00AB55A8">
      <w:pPr>
        <w:pStyle w:val="Listenabsatz"/>
        <w:numPr>
          <w:ilvl w:val="0"/>
          <w:numId w:val="2"/>
        </w:numPr>
      </w:pPr>
      <w:r>
        <w:t>Evaluation of model quality</w:t>
      </w:r>
    </w:p>
    <w:p w14:paraId="1288974F" w14:textId="77777777" w:rsidR="00AB55A8" w:rsidRDefault="00AB55A8" w:rsidP="00AB55A8">
      <w:pPr>
        <w:pStyle w:val="Listenabsatz"/>
        <w:numPr>
          <w:ilvl w:val="0"/>
          <w:numId w:val="2"/>
        </w:numPr>
      </w:pPr>
      <w:r>
        <w:t>Predict the class of unknown images</w:t>
      </w:r>
    </w:p>
    <w:p w14:paraId="1D216F98" w14:textId="77777777" w:rsidR="00AB55A8" w:rsidRDefault="00AB55A8" w:rsidP="00F132C7"/>
    <w:p w14:paraId="26C2CF0C" w14:textId="77777777" w:rsidR="00F132C7" w:rsidRDefault="00AB55A8" w:rsidP="004C42E3">
      <w:pPr>
        <w:pStyle w:val="berschrift2"/>
      </w:pPr>
      <w:bookmarkStart w:id="3" w:name="_Toc482047736"/>
      <w:r>
        <w:t xml:space="preserve">1. </w:t>
      </w:r>
      <w:r w:rsidR="00F132C7">
        <w:t>Ingest and convert raw images</w:t>
      </w:r>
      <w:bookmarkEnd w:id="3"/>
    </w:p>
    <w:p w14:paraId="1A8DB503" w14:textId="77777777" w:rsidR="004C42E3" w:rsidRDefault="004C42E3" w:rsidP="00972155">
      <w:pPr>
        <w:pStyle w:val="Listenabsatz"/>
        <w:numPr>
          <w:ilvl w:val="0"/>
          <w:numId w:val="1"/>
        </w:numPr>
      </w:pPr>
      <w:r>
        <w:t xml:space="preserve">Use a simple </w:t>
      </w:r>
      <w:r w:rsidR="00972155">
        <w:t xml:space="preserve">Java program </w:t>
      </w:r>
      <w:r>
        <w:t>(encapsulate logic in a helper-class)</w:t>
      </w:r>
    </w:p>
    <w:p w14:paraId="4965E9AA" w14:textId="77777777" w:rsidR="00972155" w:rsidRDefault="004C42E3" w:rsidP="00972155">
      <w:pPr>
        <w:pStyle w:val="Listenabsatz"/>
        <w:numPr>
          <w:ilvl w:val="0"/>
          <w:numId w:val="1"/>
        </w:numPr>
      </w:pPr>
      <w:r>
        <w:t xml:space="preserve">Use the helper class in a </w:t>
      </w:r>
      <w:r w:rsidR="00972155">
        <w:t xml:space="preserve">Flume </w:t>
      </w:r>
      <w:r>
        <w:t>i</w:t>
      </w:r>
      <w:r w:rsidR="00972155">
        <w:t xml:space="preserve">nterceptor </w:t>
      </w:r>
      <w:r>
        <w:t xml:space="preserve">and write via </w:t>
      </w:r>
      <w:r w:rsidR="00972155">
        <w:t>Kudu-Sink</w:t>
      </w:r>
    </w:p>
    <w:p w14:paraId="65C1F3B9" w14:textId="77777777" w:rsidR="00972155" w:rsidRDefault="00972155" w:rsidP="00972155"/>
    <w:p w14:paraId="5CAFFFA9" w14:textId="77777777" w:rsidR="004C42E3" w:rsidRDefault="00AB55A8" w:rsidP="004C42E3">
      <w:pPr>
        <w:pStyle w:val="berschrift2"/>
      </w:pPr>
      <w:bookmarkStart w:id="4" w:name="_Toc482047737"/>
      <w:r>
        <w:t xml:space="preserve">2. </w:t>
      </w:r>
      <w:r w:rsidR="004C42E3">
        <w:t>Train a mode</w:t>
      </w:r>
      <w:r w:rsidR="004C42E3">
        <w:t xml:space="preserve">l from </w:t>
      </w:r>
      <w:r w:rsidR="004C42E3">
        <w:t>labeled images</w:t>
      </w:r>
      <w:bookmarkEnd w:id="4"/>
    </w:p>
    <w:p w14:paraId="66EFCF1C" w14:textId="77777777" w:rsidR="004C42E3" w:rsidRDefault="004C42E3" w:rsidP="004C42E3">
      <w:pPr>
        <w:pStyle w:val="Listenabsatz"/>
        <w:numPr>
          <w:ilvl w:val="0"/>
          <w:numId w:val="1"/>
        </w:numPr>
      </w:pPr>
      <w:r>
        <w:t>Load image files from a prepared folder structure where folder names represent image labels</w:t>
      </w:r>
    </w:p>
    <w:p w14:paraId="18E94169" w14:textId="77777777" w:rsidR="004C42E3" w:rsidRDefault="004C42E3" w:rsidP="004C42E3">
      <w:pPr>
        <w:pStyle w:val="Listenabsatz"/>
        <w:numPr>
          <w:ilvl w:val="0"/>
          <w:numId w:val="1"/>
        </w:numPr>
      </w:pPr>
      <w:r>
        <w:t>This is called fixed training set approach (as long as no sampling is applied)</w:t>
      </w:r>
    </w:p>
    <w:p w14:paraId="477F23A0" w14:textId="77777777" w:rsidR="004C42E3" w:rsidRDefault="004C42E3" w:rsidP="00972155"/>
    <w:p w14:paraId="738679BA" w14:textId="77777777" w:rsidR="00972155" w:rsidRDefault="00AB55A8" w:rsidP="004C42E3">
      <w:pPr>
        <w:pStyle w:val="berschrift2"/>
      </w:pPr>
      <w:bookmarkStart w:id="5" w:name="_Toc482047738"/>
      <w:r>
        <w:t xml:space="preserve">3. </w:t>
      </w:r>
      <w:r w:rsidR="00972155">
        <w:t xml:space="preserve">Query </w:t>
      </w:r>
      <w:r w:rsidR="004C42E3">
        <w:t xml:space="preserve">for </w:t>
      </w:r>
      <w:r w:rsidR="00972155">
        <w:t>a</w:t>
      </w:r>
      <w:r w:rsidR="004C42E3">
        <w:t xml:space="preserve"> specific </w:t>
      </w:r>
      <w:r w:rsidR="00972155">
        <w:t>training</w:t>
      </w:r>
      <w:r w:rsidR="004C42E3">
        <w:t xml:space="preserve"> </w:t>
      </w:r>
      <w:r w:rsidR="00972155">
        <w:t>set</w:t>
      </w:r>
      <w:bookmarkEnd w:id="5"/>
    </w:p>
    <w:p w14:paraId="08F8D527" w14:textId="77777777" w:rsidR="00972155" w:rsidRDefault="00972155" w:rsidP="00972155">
      <w:pPr>
        <w:pStyle w:val="Listenabsatz"/>
        <w:numPr>
          <w:ilvl w:val="0"/>
          <w:numId w:val="1"/>
        </w:numPr>
      </w:pPr>
      <w:r>
        <w:t>Provide a RecordScanner for DL4J</w:t>
      </w:r>
    </w:p>
    <w:p w14:paraId="4D15E0F4" w14:textId="77777777" w:rsidR="004C42E3" w:rsidRDefault="004C42E3" w:rsidP="004C42E3">
      <w:pPr>
        <w:pStyle w:val="Listenabsatz"/>
        <w:numPr>
          <w:ilvl w:val="0"/>
          <w:numId w:val="1"/>
        </w:numPr>
      </w:pPr>
      <w:r>
        <w:t xml:space="preserve">This is called </w:t>
      </w:r>
      <w:r>
        <w:t>flexible or adjustable</w:t>
      </w:r>
      <w:r>
        <w:t xml:space="preserve"> training set approach </w:t>
      </w:r>
    </w:p>
    <w:p w14:paraId="5B63DBC9" w14:textId="77777777" w:rsidR="00972155" w:rsidRDefault="00972155" w:rsidP="00972155"/>
    <w:p w14:paraId="20F3A47C" w14:textId="77777777" w:rsidR="004C42E3" w:rsidRDefault="00AB55A8" w:rsidP="004C42E3">
      <w:pPr>
        <w:pStyle w:val="berschrift2"/>
      </w:pPr>
      <w:bookmarkStart w:id="6" w:name="_Toc482047739"/>
      <w:r>
        <w:t xml:space="preserve">4. </w:t>
      </w:r>
      <w:r w:rsidR="00972155">
        <w:t>Variation of model parameters</w:t>
      </w:r>
      <w:bookmarkEnd w:id="6"/>
      <w:r w:rsidR="00972155">
        <w:t xml:space="preserve"> </w:t>
      </w:r>
    </w:p>
    <w:p w14:paraId="3DF9E331" w14:textId="77777777" w:rsidR="004C42E3" w:rsidRPr="004C42E3" w:rsidRDefault="004C42E3" w:rsidP="004C42E3">
      <w:pPr>
        <w:pStyle w:val="Listenabsatz"/>
        <w:numPr>
          <w:ilvl w:val="0"/>
          <w:numId w:val="1"/>
        </w:numPr>
      </w:pPr>
      <w:r>
        <w:t>Repeat multiple training runs on the same data with variable learning parameters.</w:t>
      </w:r>
    </w:p>
    <w:p w14:paraId="368DA6D8" w14:textId="77777777" w:rsidR="00972155" w:rsidRDefault="00972155" w:rsidP="00972155"/>
    <w:p w14:paraId="7346705A" w14:textId="77777777" w:rsidR="00972155" w:rsidRDefault="00AB55A8" w:rsidP="004C42E3">
      <w:pPr>
        <w:pStyle w:val="berschrift2"/>
      </w:pPr>
      <w:bookmarkStart w:id="7" w:name="_Toc482047740"/>
      <w:r>
        <w:t xml:space="preserve">5. </w:t>
      </w:r>
      <w:r w:rsidR="00972155">
        <w:t>Evaluat</w:t>
      </w:r>
      <w:r w:rsidR="004C42E3">
        <w:t>ion of model quality</w:t>
      </w:r>
      <w:bookmarkEnd w:id="7"/>
    </w:p>
    <w:p w14:paraId="70511C43" w14:textId="77777777" w:rsidR="004C42E3" w:rsidRDefault="004C42E3" w:rsidP="004C42E3">
      <w:pPr>
        <w:pStyle w:val="Listenabsatz"/>
        <w:numPr>
          <w:ilvl w:val="0"/>
          <w:numId w:val="1"/>
        </w:numPr>
      </w:pPr>
      <w:r>
        <w:t>Inspect model quality as a function of learning parametes and image preparation procedure</w:t>
      </w:r>
    </w:p>
    <w:p w14:paraId="72B62202" w14:textId="77777777" w:rsidR="004C42E3" w:rsidRPr="004C42E3" w:rsidRDefault="004C42E3" w:rsidP="004C42E3">
      <w:pPr>
        <w:pStyle w:val="Listenabsatz"/>
        <w:numPr>
          <w:ilvl w:val="0"/>
          <w:numId w:val="1"/>
        </w:numPr>
      </w:pPr>
      <w:r>
        <w:t>This allows us to do an impact analysis on additional preprocessing</w:t>
      </w:r>
    </w:p>
    <w:p w14:paraId="5043A7AD" w14:textId="77777777" w:rsidR="00972155" w:rsidRDefault="00972155" w:rsidP="00972155"/>
    <w:p w14:paraId="4E8488EA" w14:textId="77777777" w:rsidR="00972155" w:rsidRDefault="00AB55A8" w:rsidP="004C42E3">
      <w:pPr>
        <w:pStyle w:val="berschrift2"/>
      </w:pPr>
      <w:bookmarkStart w:id="8" w:name="_Toc482047741"/>
      <w:r>
        <w:t xml:space="preserve">6. </w:t>
      </w:r>
      <w:r w:rsidR="00972155">
        <w:t xml:space="preserve">Predict the class of </w:t>
      </w:r>
      <w:r w:rsidR="004C42E3">
        <w:t>unknown images</w:t>
      </w:r>
      <w:bookmarkEnd w:id="8"/>
    </w:p>
    <w:p w14:paraId="4D855685" w14:textId="77777777" w:rsidR="004C42E3" w:rsidRDefault="00972155" w:rsidP="00972155">
      <w:pPr>
        <w:pStyle w:val="Listenabsatz"/>
        <w:numPr>
          <w:ilvl w:val="0"/>
          <w:numId w:val="1"/>
        </w:numPr>
      </w:pPr>
      <w:r>
        <w:t xml:space="preserve">Java program </w:t>
      </w:r>
      <w:r w:rsidR="004C42E3">
        <w:t>with on particular image</w:t>
      </w:r>
    </w:p>
    <w:p w14:paraId="0F54FA2C" w14:textId="77777777" w:rsidR="004C42E3" w:rsidRDefault="004C42E3" w:rsidP="004C42E3">
      <w:pPr>
        <w:pStyle w:val="Listenabsatz"/>
        <w:numPr>
          <w:ilvl w:val="0"/>
          <w:numId w:val="1"/>
        </w:numPr>
      </w:pPr>
      <w:r>
        <w:t xml:space="preserve">Flume Interceptor </w:t>
      </w:r>
      <w:r>
        <w:t xml:space="preserve">using the helper class and a </w:t>
      </w:r>
      <w:r>
        <w:t xml:space="preserve">SOLR </w:t>
      </w:r>
      <w:r>
        <w:t>s</w:t>
      </w:r>
      <w:r>
        <w:t>ink</w:t>
      </w:r>
    </w:p>
    <w:p w14:paraId="4A0E12E5" w14:textId="77777777" w:rsidR="004C42E3" w:rsidRDefault="004C42E3" w:rsidP="00972155">
      <w:pPr>
        <w:pStyle w:val="Listenabsatz"/>
        <w:numPr>
          <w:ilvl w:val="0"/>
          <w:numId w:val="1"/>
        </w:numPr>
      </w:pPr>
      <w:r>
        <w:t>Spark program with an RDD of images</w:t>
      </w:r>
    </w:p>
    <w:p w14:paraId="18F7BBC7" w14:textId="77777777" w:rsidR="004C42E3" w:rsidRDefault="00972155" w:rsidP="004C42E3">
      <w:pPr>
        <w:pStyle w:val="Listenabsatz"/>
        <w:numPr>
          <w:ilvl w:val="0"/>
          <w:numId w:val="1"/>
        </w:numPr>
      </w:pPr>
      <w:r>
        <w:t xml:space="preserve">Spark streaming </w:t>
      </w:r>
      <w:r w:rsidR="004C42E3">
        <w:t>j</w:t>
      </w:r>
      <w:r>
        <w:t>ob</w:t>
      </w:r>
      <w:r w:rsidR="004C42E3">
        <w:t xml:space="preserve"> Morphline or SolrJ client</w:t>
      </w:r>
    </w:p>
    <w:p w14:paraId="72EB79F0" w14:textId="77777777" w:rsidR="004C42E3" w:rsidRDefault="004C42E3" w:rsidP="004C42E3"/>
    <w:p w14:paraId="4EB1D250" w14:textId="77777777" w:rsidR="004C42E3" w:rsidRDefault="004C42E3" w:rsidP="004C42E3">
      <w:r>
        <w:t>Finally</w:t>
      </w:r>
      <w:r w:rsidR="00AE32BF">
        <w:t>,</w:t>
      </w:r>
      <w:r>
        <w:t xml:space="preserve"> we can draw a sketch to illustrate how </w:t>
      </w:r>
      <w:r w:rsidR="001849AD">
        <w:t xml:space="preserve">the data flows through </w:t>
      </w:r>
      <w:r>
        <w:t>all the components</w:t>
      </w:r>
      <w:r w:rsidR="001849AD">
        <w:t xml:space="preserve"> and how they </w:t>
      </w:r>
      <w:r>
        <w:t>work together.</w:t>
      </w:r>
    </w:p>
    <w:p w14:paraId="16DE3715" w14:textId="77777777" w:rsidR="00AE32BF" w:rsidRDefault="00AE32BF" w:rsidP="004C42E3"/>
    <w:p w14:paraId="65F3E94F" w14:textId="77777777" w:rsidR="00AE32BF" w:rsidRDefault="00AE32BF" w:rsidP="00AE444F">
      <w:pPr>
        <w:jc w:val="center"/>
      </w:pPr>
      <w:r>
        <w:rPr>
          <w:noProof/>
          <w:lang w:val="de-DE" w:eastAsia="de-DE"/>
        </w:rPr>
        <w:drawing>
          <wp:inline distT="0" distB="0" distL="0" distR="0" wp14:anchorId="08220CAF" wp14:editId="4047496A">
            <wp:extent cx="5172710" cy="359918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nvas 2.png"/>
                    <pic:cNvPicPr/>
                  </pic:nvPicPr>
                  <pic:blipFill rotWithShape="1">
                    <a:blip r:embed="rId6" cstate="print">
                      <a:extLst>
                        <a:ext uri="{28A0092B-C50C-407E-A947-70E740481C1C}">
                          <a14:useLocalDpi xmlns:a14="http://schemas.microsoft.com/office/drawing/2010/main" val="0"/>
                        </a:ext>
                      </a:extLst>
                    </a:blip>
                    <a:srcRect l="10148" t="20926"/>
                    <a:stretch/>
                  </pic:blipFill>
                  <pic:spPr bwMode="auto">
                    <a:xfrm>
                      <a:off x="0" y="0"/>
                      <a:ext cx="5172710" cy="3599180"/>
                    </a:xfrm>
                    <a:prstGeom prst="rect">
                      <a:avLst/>
                    </a:prstGeom>
                    <a:ln>
                      <a:noFill/>
                    </a:ln>
                    <a:extLst>
                      <a:ext uri="{53640926-AAD7-44D8-BBD7-CCE9431645EC}">
                        <a14:shadowObscured xmlns:a14="http://schemas.microsoft.com/office/drawing/2010/main"/>
                      </a:ext>
                    </a:extLst>
                  </pic:spPr>
                </pic:pic>
              </a:graphicData>
            </a:graphic>
          </wp:inline>
        </w:drawing>
      </w:r>
    </w:p>
    <w:p w14:paraId="594A5CE1" w14:textId="77777777" w:rsidR="00AE32BF" w:rsidRPr="00AE444F" w:rsidRDefault="00AE32BF" w:rsidP="00AE444F">
      <w:pPr>
        <w:ind w:left="709"/>
        <w:rPr>
          <w:sz w:val="20"/>
          <w:szCs w:val="20"/>
        </w:rPr>
      </w:pPr>
      <w:r w:rsidRPr="00AE444F">
        <w:rPr>
          <w:b/>
          <w:sz w:val="20"/>
          <w:szCs w:val="20"/>
        </w:rPr>
        <w:t>Figure 2:</w:t>
      </w:r>
      <w:r w:rsidRPr="00AE444F">
        <w:rPr>
          <w:sz w:val="20"/>
          <w:szCs w:val="20"/>
        </w:rPr>
        <w:t xml:space="preserve"> </w:t>
      </w:r>
      <w:r w:rsidR="00AE444F" w:rsidRPr="00AE444F">
        <w:rPr>
          <w:sz w:val="20"/>
          <w:szCs w:val="20"/>
        </w:rPr>
        <w:t>High level architecture and data flows for in a minimal viable data product using Deeplearning4J and CDH.</w:t>
      </w:r>
    </w:p>
    <w:p w14:paraId="14DA1422" w14:textId="77777777" w:rsidR="00AE444F" w:rsidRDefault="00AE444F" w:rsidP="004C42E3"/>
    <w:p w14:paraId="0D432184" w14:textId="77777777" w:rsidR="00997BFC" w:rsidRDefault="004C42E3" w:rsidP="004C42E3">
      <w:r>
        <w:t>You will find the source code in this repository:</w:t>
      </w:r>
      <w:r w:rsidR="00997BFC">
        <w:t xml:space="preserve"> </w:t>
      </w:r>
    </w:p>
    <w:p w14:paraId="63696B2A" w14:textId="77777777" w:rsidR="004C42E3" w:rsidRDefault="00997BFC" w:rsidP="004C42E3">
      <w:hyperlink r:id="rId7" w:history="1">
        <w:r w:rsidRPr="001D458F">
          <w:rPr>
            <w:rStyle w:val="Link"/>
          </w:rPr>
          <w:t>https://github.com/kamir/cdsw-dl4j-mvdp-on-cdh</w:t>
        </w:r>
      </w:hyperlink>
    </w:p>
    <w:p w14:paraId="5E411C86" w14:textId="77777777" w:rsidR="00AE444F" w:rsidRDefault="00AE444F" w:rsidP="004C42E3"/>
    <w:p w14:paraId="02F01A99" w14:textId="77777777" w:rsidR="00AE444F" w:rsidRDefault="00AE444F" w:rsidP="004C42E3">
      <w:r>
        <w:t xml:space="preserve">In order to follow the examples, please prepare a 1 node quickstart VM which includes Apache Kudu as provided </w:t>
      </w:r>
      <w:hyperlink r:id="rId8" w:history="1">
        <w:r w:rsidRPr="00AE444F">
          <w:rPr>
            <w:rStyle w:val="Link"/>
          </w:rPr>
          <w:t>here</w:t>
        </w:r>
      </w:hyperlink>
      <w:r>
        <w:t xml:space="preserve">. </w:t>
      </w:r>
    </w:p>
    <w:p w14:paraId="503911DC" w14:textId="77777777" w:rsidR="00AE444F" w:rsidRDefault="00AE444F" w:rsidP="004C42E3"/>
    <w:p w14:paraId="386EFA32" w14:textId="77777777" w:rsidR="00AE444F" w:rsidRDefault="00AE444F" w:rsidP="004C42E3">
      <w:r>
        <w:t xml:space="preserve">Checkout our Github repository into the folder /home/cloudera inside the VM. </w:t>
      </w:r>
    </w:p>
    <w:p w14:paraId="14810F68" w14:textId="77777777" w:rsidR="00AE444F" w:rsidRDefault="00AE444F" w:rsidP="004C42E3"/>
    <w:p w14:paraId="3638C7F2" w14:textId="77777777" w:rsidR="00AE444F" w:rsidRPr="00AE444F" w:rsidRDefault="00AE444F" w:rsidP="004C42E3">
      <w:pPr>
        <w:rPr>
          <w:rFonts w:ascii="Courier" w:hAnsi="Courier"/>
        </w:rPr>
      </w:pPr>
      <w:r w:rsidRPr="00AE444F">
        <w:rPr>
          <w:rFonts w:ascii="Courier" w:hAnsi="Courier"/>
        </w:rPr>
        <w:t>$ git clone https://github.com/kamir/cdsw-dl4j-mvdp-on-cdh</w:t>
      </w:r>
    </w:p>
    <w:p w14:paraId="3B5B6D79" w14:textId="77777777" w:rsidR="00AE444F" w:rsidRDefault="00AE444F" w:rsidP="004C42E3"/>
    <w:p w14:paraId="3D839DA3" w14:textId="77777777" w:rsidR="00AE444F" w:rsidRDefault="00AE444F" w:rsidP="004C42E3">
      <w:r>
        <w:t>You can build the artifacts using:</w:t>
      </w:r>
    </w:p>
    <w:p w14:paraId="7D435884" w14:textId="77777777" w:rsidR="00AE444F" w:rsidRDefault="00AE444F" w:rsidP="004C42E3"/>
    <w:p w14:paraId="1BA7CC26" w14:textId="77777777" w:rsidR="00AE444F" w:rsidRPr="00AE444F" w:rsidRDefault="00AE444F" w:rsidP="004C42E3">
      <w:pPr>
        <w:rPr>
          <w:rFonts w:ascii="Courier" w:hAnsi="Courier"/>
        </w:rPr>
      </w:pPr>
      <w:r w:rsidRPr="00AE444F">
        <w:rPr>
          <w:rFonts w:ascii="Courier" w:hAnsi="Courier"/>
        </w:rPr>
        <w:t xml:space="preserve">$ mvn </w:t>
      </w:r>
      <w:r>
        <w:rPr>
          <w:rFonts w:ascii="Courier" w:hAnsi="Courier"/>
        </w:rPr>
        <w:t>clean build</w:t>
      </w:r>
    </w:p>
    <w:p w14:paraId="0F4F7B97" w14:textId="77777777" w:rsidR="00AE444F" w:rsidRDefault="00AE444F" w:rsidP="004C42E3"/>
    <w:p w14:paraId="774502A7" w14:textId="77777777" w:rsidR="00AE444F" w:rsidRDefault="00AE444F" w:rsidP="004C42E3">
      <w:r>
        <w:t>Now, if no error occurred, you can run the example by using the demo script:</w:t>
      </w:r>
    </w:p>
    <w:p w14:paraId="2D83C6B7" w14:textId="77777777" w:rsidR="00AE444F" w:rsidRPr="00AE444F" w:rsidRDefault="00AE444F" w:rsidP="004C42E3">
      <w:pPr>
        <w:rPr>
          <w:rFonts w:ascii="Courier" w:hAnsi="Courier"/>
        </w:rPr>
      </w:pPr>
    </w:p>
    <w:p w14:paraId="336B32AC" w14:textId="77777777" w:rsidR="00AE444F" w:rsidRPr="00AE444F" w:rsidRDefault="00AE444F" w:rsidP="004C42E3">
      <w:pPr>
        <w:rPr>
          <w:rFonts w:ascii="Courier" w:hAnsi="Courier"/>
        </w:rPr>
      </w:pPr>
      <w:r w:rsidRPr="00AE444F">
        <w:rPr>
          <w:rFonts w:ascii="Courier" w:hAnsi="Courier"/>
        </w:rPr>
        <w:t>$ bin/run_demo.sh</w:t>
      </w:r>
    </w:p>
    <w:p w14:paraId="3283C24F" w14:textId="77777777" w:rsidR="00997BFC" w:rsidRDefault="00997BFC" w:rsidP="004C42E3"/>
    <w:p w14:paraId="03C211AB" w14:textId="77777777" w:rsidR="00B135B8" w:rsidRDefault="00B135B8" w:rsidP="00B135B8">
      <w:pPr>
        <w:pStyle w:val="berschrift2"/>
      </w:pPr>
      <w:bookmarkStart w:id="9" w:name="_Toc482047742"/>
      <w:r>
        <w:t>Conclusion &amp; Outlook</w:t>
      </w:r>
      <w:bookmarkEnd w:id="9"/>
    </w:p>
    <w:p w14:paraId="472C6CBE" w14:textId="77777777" w:rsidR="00972155" w:rsidRDefault="004C42E3" w:rsidP="004C42E3">
      <w:r>
        <w:t xml:space="preserve"> </w:t>
      </w:r>
    </w:p>
    <w:p w14:paraId="0E548187" w14:textId="77777777" w:rsidR="00972155" w:rsidRDefault="00972155" w:rsidP="00972155"/>
    <w:p w14:paraId="5AF9DCFA" w14:textId="77777777" w:rsidR="00972155" w:rsidRDefault="00972155" w:rsidP="00972155"/>
    <w:p w14:paraId="3E9F40DB" w14:textId="77777777" w:rsidR="00972155" w:rsidRDefault="00972155" w:rsidP="00972155"/>
    <w:p w14:paraId="7E87E9D2" w14:textId="77777777" w:rsidR="00684403" w:rsidRDefault="00684403" w:rsidP="00F03B43"/>
    <w:sectPr w:rsidR="00684403" w:rsidSect="0012181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83353"/>
    <w:multiLevelType w:val="hybridMultilevel"/>
    <w:tmpl w:val="904E941E"/>
    <w:lvl w:ilvl="0" w:tplc="7230403C">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B974EF5"/>
    <w:multiLevelType w:val="hybridMultilevel"/>
    <w:tmpl w:val="C37625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B43"/>
    <w:rsid w:val="00121816"/>
    <w:rsid w:val="001849AD"/>
    <w:rsid w:val="00211AA9"/>
    <w:rsid w:val="00324A0F"/>
    <w:rsid w:val="00474164"/>
    <w:rsid w:val="004C42E3"/>
    <w:rsid w:val="00552110"/>
    <w:rsid w:val="005D52D8"/>
    <w:rsid w:val="0062346B"/>
    <w:rsid w:val="00684403"/>
    <w:rsid w:val="008D050A"/>
    <w:rsid w:val="008E2FD5"/>
    <w:rsid w:val="00972155"/>
    <w:rsid w:val="00997BFC"/>
    <w:rsid w:val="009F644B"/>
    <w:rsid w:val="00A954F3"/>
    <w:rsid w:val="00A964A3"/>
    <w:rsid w:val="00AB55A8"/>
    <w:rsid w:val="00AE32BF"/>
    <w:rsid w:val="00AE444F"/>
    <w:rsid w:val="00B135B8"/>
    <w:rsid w:val="00CF16DE"/>
    <w:rsid w:val="00EA67AD"/>
    <w:rsid w:val="00F03B43"/>
    <w:rsid w:val="00F132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9E4CD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68440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8440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84403"/>
    <w:rPr>
      <w:rFonts w:asciiTheme="majorHAnsi" w:eastAsiaTheme="majorEastAsia" w:hAnsiTheme="majorHAnsi" w:cstheme="majorBidi"/>
      <w:color w:val="2E74B5" w:themeColor="accent1" w:themeShade="BF"/>
      <w:sz w:val="26"/>
      <w:szCs w:val="26"/>
      <w:lang w:val="en-US"/>
    </w:rPr>
  </w:style>
  <w:style w:type="character" w:customStyle="1" w:styleId="berschrift1Zchn">
    <w:name w:val="Überschrift 1 Zchn"/>
    <w:basedOn w:val="Absatz-Standardschriftart"/>
    <w:link w:val="berschrift1"/>
    <w:uiPriority w:val="9"/>
    <w:rsid w:val="00684403"/>
    <w:rPr>
      <w:rFonts w:asciiTheme="majorHAnsi" w:eastAsiaTheme="majorEastAsia" w:hAnsiTheme="majorHAnsi" w:cstheme="majorBidi"/>
      <w:color w:val="2E74B5" w:themeColor="accent1" w:themeShade="BF"/>
      <w:sz w:val="32"/>
      <w:szCs w:val="32"/>
      <w:lang w:val="en-US"/>
    </w:rPr>
  </w:style>
  <w:style w:type="paragraph" w:styleId="Listenabsatz">
    <w:name w:val="List Paragraph"/>
    <w:basedOn w:val="Standard"/>
    <w:uiPriority w:val="34"/>
    <w:qFormat/>
    <w:rsid w:val="00972155"/>
    <w:pPr>
      <w:ind w:left="720"/>
      <w:contextualSpacing/>
    </w:pPr>
  </w:style>
  <w:style w:type="character" w:styleId="Link">
    <w:name w:val="Hyperlink"/>
    <w:basedOn w:val="Absatz-Standardschriftart"/>
    <w:uiPriority w:val="99"/>
    <w:unhideWhenUsed/>
    <w:rsid w:val="00997BFC"/>
    <w:rPr>
      <w:color w:val="0563C1" w:themeColor="hyperlink"/>
      <w:u w:val="single"/>
    </w:rPr>
  </w:style>
  <w:style w:type="paragraph" w:styleId="Verzeichnis1">
    <w:name w:val="toc 1"/>
    <w:basedOn w:val="Standard"/>
    <w:next w:val="Standard"/>
    <w:autoRedefine/>
    <w:uiPriority w:val="39"/>
    <w:unhideWhenUsed/>
    <w:rsid w:val="00B135B8"/>
  </w:style>
  <w:style w:type="paragraph" w:styleId="Verzeichnis2">
    <w:name w:val="toc 2"/>
    <w:basedOn w:val="Standard"/>
    <w:next w:val="Standard"/>
    <w:autoRedefine/>
    <w:uiPriority w:val="39"/>
    <w:unhideWhenUsed/>
    <w:rsid w:val="00B135B8"/>
    <w:pPr>
      <w:ind w:left="240"/>
    </w:pPr>
  </w:style>
  <w:style w:type="paragraph" w:styleId="Verzeichnis3">
    <w:name w:val="toc 3"/>
    <w:basedOn w:val="Standard"/>
    <w:next w:val="Standard"/>
    <w:autoRedefine/>
    <w:uiPriority w:val="39"/>
    <w:unhideWhenUsed/>
    <w:rsid w:val="00B135B8"/>
    <w:pPr>
      <w:ind w:left="480"/>
    </w:pPr>
  </w:style>
  <w:style w:type="paragraph" w:styleId="Verzeichnis4">
    <w:name w:val="toc 4"/>
    <w:basedOn w:val="Standard"/>
    <w:next w:val="Standard"/>
    <w:autoRedefine/>
    <w:uiPriority w:val="39"/>
    <w:unhideWhenUsed/>
    <w:rsid w:val="00B135B8"/>
    <w:pPr>
      <w:ind w:left="720"/>
    </w:pPr>
  </w:style>
  <w:style w:type="paragraph" w:styleId="Verzeichnis5">
    <w:name w:val="toc 5"/>
    <w:basedOn w:val="Standard"/>
    <w:next w:val="Standard"/>
    <w:autoRedefine/>
    <w:uiPriority w:val="39"/>
    <w:unhideWhenUsed/>
    <w:rsid w:val="00B135B8"/>
    <w:pPr>
      <w:ind w:left="960"/>
    </w:pPr>
  </w:style>
  <w:style w:type="paragraph" w:styleId="Verzeichnis6">
    <w:name w:val="toc 6"/>
    <w:basedOn w:val="Standard"/>
    <w:next w:val="Standard"/>
    <w:autoRedefine/>
    <w:uiPriority w:val="39"/>
    <w:unhideWhenUsed/>
    <w:rsid w:val="00B135B8"/>
    <w:pPr>
      <w:ind w:left="1200"/>
    </w:pPr>
  </w:style>
  <w:style w:type="paragraph" w:styleId="Verzeichnis7">
    <w:name w:val="toc 7"/>
    <w:basedOn w:val="Standard"/>
    <w:next w:val="Standard"/>
    <w:autoRedefine/>
    <w:uiPriority w:val="39"/>
    <w:unhideWhenUsed/>
    <w:rsid w:val="00B135B8"/>
    <w:pPr>
      <w:ind w:left="1440"/>
    </w:pPr>
  </w:style>
  <w:style w:type="paragraph" w:styleId="Verzeichnis8">
    <w:name w:val="toc 8"/>
    <w:basedOn w:val="Standard"/>
    <w:next w:val="Standard"/>
    <w:autoRedefine/>
    <w:uiPriority w:val="39"/>
    <w:unhideWhenUsed/>
    <w:rsid w:val="00B135B8"/>
    <w:pPr>
      <w:ind w:left="1680"/>
    </w:pPr>
  </w:style>
  <w:style w:type="paragraph" w:styleId="Verzeichnis9">
    <w:name w:val="toc 9"/>
    <w:basedOn w:val="Standard"/>
    <w:next w:val="Standard"/>
    <w:autoRedefine/>
    <w:uiPriority w:val="39"/>
    <w:unhideWhenUsed/>
    <w:rsid w:val="00B135B8"/>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github.com/kamir/cdsw-dl4j-mvdp-on-cdh" TargetMode="External"/><Relationship Id="rId8" Type="http://schemas.openxmlformats.org/officeDocument/2006/relationships/hyperlink" Target="https://kudu.apache.org/docs/quickstart.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788</Words>
  <Characters>4968</Characters>
  <Application>Microsoft Macintosh Word</Application>
  <DocSecurity>0</DocSecurity>
  <Lines>41</Lines>
  <Paragraphs>11</Paragraphs>
  <ScaleCrop>false</ScaleCrop>
  <HeadingPairs>
    <vt:vector size="4" baseType="variant">
      <vt:variant>
        <vt:lpstr>Titel</vt:lpstr>
      </vt:variant>
      <vt:variant>
        <vt:i4>1</vt:i4>
      </vt:variant>
      <vt:variant>
        <vt:lpstr>Headings</vt:lpstr>
      </vt:variant>
      <vt:variant>
        <vt:i4>8</vt:i4>
      </vt:variant>
    </vt:vector>
  </HeadingPairs>
  <TitlesOfParts>
    <vt:vector size="9" baseType="lpstr">
      <vt:lpstr/>
      <vt:lpstr>Implement a Minimal Viable Data Product Using Deeplearning4J</vt:lpstr>
      <vt:lpstr>    Scope</vt:lpstr>
      <vt:lpstr>    Ingest and convert raw images</vt:lpstr>
      <vt:lpstr>    Train a model from labeled images</vt:lpstr>
      <vt:lpstr>    Query for a specific training set</vt:lpstr>
      <vt:lpstr>    Variation of model parameters </vt:lpstr>
      <vt:lpstr>    Evaluation of model quality</vt:lpstr>
      <vt:lpstr>    Predict the class of unknown images</vt:lpstr>
    </vt:vector>
  </TitlesOfParts>
  <LinksUpToDate>false</LinksUpToDate>
  <CharactersWithSpaces>5745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Kampf</dc:creator>
  <cp:keywords/>
  <dc:description/>
  <cp:lastModifiedBy>Mirko  Kampf</cp:lastModifiedBy>
  <cp:revision>2</cp:revision>
  <dcterms:created xsi:type="dcterms:W3CDTF">2017-05-08T21:11:00Z</dcterms:created>
  <dcterms:modified xsi:type="dcterms:W3CDTF">2017-05-08T21:11:00Z</dcterms:modified>
</cp:coreProperties>
</file>