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489F" w14:textId="77777777" w:rsidR="009C453F" w:rsidRDefault="00000000">
      <w:pPr>
        <w:spacing w:after="120"/>
        <w:jc w:val="center"/>
      </w:pPr>
      <w:r>
        <w:rPr>
          <w:b/>
          <w:bCs/>
          <w:color w:val="000000"/>
          <w:sz w:val="30"/>
          <w:szCs w:val="30"/>
        </w:rPr>
        <w:t>VMS “Phish-Guard”</w:t>
      </w:r>
    </w:p>
    <w:p w14:paraId="68C1C198" w14:textId="77777777" w:rsidR="009C453F" w:rsidRDefault="00000000">
      <w:pPr>
        <w:spacing w:after="120"/>
        <w:jc w:val="center"/>
      </w:pPr>
      <w:r>
        <w:rPr>
          <w:b/>
          <w:bCs/>
          <w:color w:val="000000"/>
          <w:sz w:val="26"/>
          <w:szCs w:val="26"/>
        </w:rPr>
        <w:t>Final Handoff Package: Contents &amp; Assembly Checklist</w:t>
      </w:r>
    </w:p>
    <w:p w14:paraId="6C2CC925" w14:textId="77777777" w:rsidR="009C453F" w:rsidRDefault="00000000">
      <w:pPr>
        <w:spacing w:after="240"/>
        <w:jc w:val="center"/>
      </w:pPr>
      <w:r>
        <w:rPr>
          <w:i/>
          <w:iCs/>
          <w:sz w:val="20"/>
          <w:szCs w:val="20"/>
        </w:rPr>
        <w:t xml:space="preserve">Prepared by Kamira </w:t>
      </w:r>
      <w:proofErr w:type="gramStart"/>
      <w:r>
        <w:rPr>
          <w:i/>
          <w:iCs/>
          <w:sz w:val="20"/>
          <w:szCs w:val="20"/>
        </w:rPr>
        <w:t>Sherman  •</w:t>
      </w:r>
      <w:proofErr w:type="gramEnd"/>
      <w:r>
        <w:rPr>
          <w:i/>
          <w:iCs/>
          <w:sz w:val="20"/>
          <w:szCs w:val="20"/>
        </w:rPr>
        <w:t xml:space="preserve">  Project Sponsor: Dr. James </w:t>
      </w:r>
      <w:proofErr w:type="gramStart"/>
      <w:r>
        <w:rPr>
          <w:i/>
          <w:iCs/>
          <w:sz w:val="20"/>
          <w:szCs w:val="20"/>
        </w:rPr>
        <w:t>Barker  •</w:t>
      </w:r>
      <w:proofErr w:type="gramEnd"/>
      <w:r>
        <w:rPr>
          <w:i/>
          <w:iCs/>
          <w:sz w:val="20"/>
          <w:szCs w:val="20"/>
        </w:rPr>
        <w:t xml:space="preserve">  September 13, 2026</w:t>
      </w:r>
    </w:p>
    <w:p w14:paraId="262D119F" w14:textId="77777777" w:rsidR="009C453F" w:rsidRDefault="00000000">
      <w:pPr>
        <w:pStyle w:val="Heading2"/>
        <w:spacing w:before="280" w:after="100"/>
      </w:pPr>
      <w:r>
        <w:rPr>
          <w:b/>
          <w:bCs/>
          <w:color w:val="000000"/>
          <w:sz w:val="24"/>
          <w:szCs w:val="24"/>
        </w:rPr>
        <w:t>0. Cover / Package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5"/>
        <w:gridCol w:w="4775"/>
        <w:gridCol w:w="3630"/>
      </w:tblGrid>
      <w:tr w:rsidR="009C453F" w14:paraId="7DA98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9C7A5" w14:textId="77777777" w:rsidR="009C453F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3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CD856" w14:textId="77777777" w:rsidR="009C453F" w:rsidRDefault="00000000">
            <w:r>
              <w:rPr>
                <w:b/>
                <w:bCs/>
                <w:sz w:val="18"/>
                <w:szCs w:val="18"/>
              </w:rPr>
              <w:t>Document</w:t>
            </w:r>
          </w:p>
        </w:tc>
        <w:tc>
          <w:tcPr>
            <w:tcW w:w="49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43B73" w14:textId="77777777" w:rsidR="009C453F" w:rsidRDefault="00000000">
            <w:r>
              <w:rPr>
                <w:b/>
                <w:bCs/>
                <w:sz w:val="18"/>
                <w:szCs w:val="18"/>
              </w:rPr>
              <w:t>Purpose / Note</w:t>
            </w:r>
          </w:p>
        </w:tc>
      </w:tr>
      <w:tr w:rsidR="009C453F" w14:paraId="7C46702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EE411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04E66" w14:textId="77777777" w:rsidR="009C453F" w:rsidRDefault="00000000">
            <w:r>
              <w:rPr>
                <w:sz w:val="18"/>
                <w:szCs w:val="18"/>
              </w:rPr>
              <w:t>VMS_PhishGuard_Week10_Wrapping_Up_and_Handoff.docx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C5A05" w14:textId="77777777" w:rsidR="009C453F" w:rsidRDefault="00000000">
            <w:r>
              <w:rPr>
                <w:sz w:val="18"/>
                <w:szCs w:val="18"/>
              </w:rPr>
              <w:t>Reading guide to the whole package: project recap, artifact inventory, client value, transition strategy, honest postmortem.</w:t>
            </w:r>
          </w:p>
        </w:tc>
      </w:tr>
      <w:tr w:rsidR="009C453F" w14:paraId="780169D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91EDF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22C59" w14:textId="77777777" w:rsidR="009C453F" w:rsidRDefault="00000000">
            <w:r>
              <w:rPr>
                <w:sz w:val="18"/>
                <w:szCs w:val="18"/>
              </w:rPr>
              <w:t>Section Executive Summary.docx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C3C49" w14:textId="77777777" w:rsidR="009C453F" w:rsidRDefault="00000000">
            <w:r>
              <w:rPr>
                <w:sz w:val="18"/>
                <w:szCs w:val="18"/>
              </w:rPr>
              <w:t>One-page summary for a reader who only has time for one document.</w:t>
            </w:r>
          </w:p>
        </w:tc>
      </w:tr>
    </w:tbl>
    <w:p w14:paraId="6946A5E9" w14:textId="77777777" w:rsidR="009C453F" w:rsidRDefault="00000000">
      <w:pPr>
        <w:pStyle w:val="Heading2"/>
        <w:spacing w:before="280" w:after="100"/>
      </w:pPr>
      <w:r>
        <w:rPr>
          <w:b/>
          <w:bCs/>
          <w:color w:val="000000"/>
          <w:sz w:val="24"/>
          <w:szCs w:val="24"/>
        </w:rPr>
        <w:t>1. Governance &amp; Project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2"/>
        <w:gridCol w:w="4955"/>
        <w:gridCol w:w="3493"/>
      </w:tblGrid>
      <w:tr w:rsidR="009C453F" w14:paraId="328079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7D40E" w14:textId="77777777" w:rsidR="009C453F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3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EF2F5" w14:textId="77777777" w:rsidR="009C453F" w:rsidRDefault="00000000">
            <w:r>
              <w:rPr>
                <w:b/>
                <w:bCs/>
                <w:sz w:val="18"/>
                <w:szCs w:val="18"/>
              </w:rPr>
              <w:t>Document</w:t>
            </w:r>
          </w:p>
        </w:tc>
        <w:tc>
          <w:tcPr>
            <w:tcW w:w="49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B5A9F" w14:textId="77777777" w:rsidR="009C453F" w:rsidRDefault="00000000">
            <w:r>
              <w:rPr>
                <w:b/>
                <w:bCs/>
                <w:sz w:val="18"/>
                <w:szCs w:val="18"/>
              </w:rPr>
              <w:t>Purpose / Note</w:t>
            </w:r>
          </w:p>
        </w:tc>
      </w:tr>
      <w:tr w:rsidR="009C453F" w14:paraId="32EF6BB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BB290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E02CB" w14:textId="77777777" w:rsidR="009C453F" w:rsidRDefault="00000000">
            <w:r>
              <w:rPr>
                <w:sz w:val="18"/>
                <w:szCs w:val="18"/>
              </w:rPr>
              <w:t>VMS_PhishGuardCharter.docx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E26B2" w14:textId="77777777" w:rsidR="009C453F" w:rsidRDefault="00000000">
            <w:r>
              <w:rPr>
                <w:sz w:val="18"/>
                <w:szCs w:val="18"/>
              </w:rPr>
              <w:t>Scope, roles, ethical boundaries, and communication plan for the whole project.</w:t>
            </w:r>
          </w:p>
        </w:tc>
      </w:tr>
      <w:tr w:rsidR="009C453F" w14:paraId="701CFF6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4C272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45D44" w14:textId="77777777" w:rsidR="009C453F" w:rsidRDefault="00000000">
            <w:r>
              <w:rPr>
                <w:sz w:val="18"/>
                <w:szCs w:val="18"/>
              </w:rPr>
              <w:t>VMS_PhishGuard_Sprint1_Week5_Delivering_First_Sprint.docx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AC8F9" w14:textId="77777777" w:rsidR="009C453F" w:rsidRDefault="00000000">
            <w:r>
              <w:rPr>
                <w:sz w:val="18"/>
                <w:szCs w:val="18"/>
              </w:rPr>
              <w:t>ITEC 5905 (implementation phase) Sprint 1 report: delivery summary, client communication, status report, and Sprint 2 strategy.</w:t>
            </w:r>
          </w:p>
        </w:tc>
      </w:tr>
      <w:tr w:rsidR="009C453F" w14:paraId="57C5C0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EF181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3A8AB" w14:textId="77777777" w:rsidR="009C453F" w:rsidRDefault="00000000">
            <w:r>
              <w:rPr>
                <w:sz w:val="18"/>
                <w:szCs w:val="18"/>
              </w:rPr>
              <w:t>VMS_PhishGuard_Sprint2_Review_Packet.docx / Sprint3_Review_Packet.docx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A9AEA" w14:textId="77777777" w:rsidR="009C453F" w:rsidRDefault="00000000">
            <w:r>
              <w:rPr>
                <w:sz w:val="18"/>
                <w:szCs w:val="18"/>
              </w:rPr>
              <w:t>ITEC 5905 Sprint 2 (Aug 16–Aug 30) and Sprint 3 (Aug 30–Sep 13) review and status packets, both Jira-confirmed.</w:t>
            </w:r>
          </w:p>
        </w:tc>
      </w:tr>
      <w:tr w:rsidR="009C453F" w14:paraId="229FF5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8F29D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048EE" w14:textId="77777777" w:rsidR="009C453F" w:rsidRDefault="00000000">
            <w:r>
              <w:rPr>
                <w:sz w:val="18"/>
                <w:szCs w:val="18"/>
              </w:rPr>
              <w:t>VMS_PhishGuard_Transition_Strategy.docx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A886A" w14:textId="77777777" w:rsidR="009C453F" w:rsidRDefault="00000000">
            <w:r>
              <w:rPr>
                <w:sz w:val="18"/>
                <w:szCs w:val="18"/>
              </w:rPr>
              <w:t>Roadmap for carrying planning work into implementation; now superseded/extended by the Week 10 report.</w:t>
            </w:r>
          </w:p>
        </w:tc>
      </w:tr>
      <w:tr w:rsidR="009C453F" w14:paraId="3B47B3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D8CB3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BAFFA" w14:textId="77777777" w:rsidR="009C453F" w:rsidRDefault="00000000">
            <w:r>
              <w:rPr>
                <w:sz w:val="18"/>
                <w:szCs w:val="18"/>
              </w:rPr>
              <w:t>VMS_PhishGuard_Agile_Decision_Log.docx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AFAE3" w14:textId="77777777" w:rsidR="009C453F" w:rsidRDefault="00000000">
            <w:r>
              <w:rPr>
                <w:sz w:val="18"/>
                <w:szCs w:val="18"/>
              </w:rPr>
              <w:t>Running record of key decisions across Sprints 1–3; confirmed the Workload Matrix below was never marked complete.</w:t>
            </w:r>
          </w:p>
        </w:tc>
      </w:tr>
      <w:tr w:rsidR="009C453F" w14:paraId="2353D98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04BAC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3D4C1" w14:textId="77777777" w:rsidR="009C453F" w:rsidRDefault="00000000">
            <w:r>
              <w:rPr>
                <w:sz w:val="18"/>
                <w:szCs w:val="18"/>
              </w:rPr>
              <w:t>VMS_PhishGuard_Workload_Matrix.docx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5F710" w14:textId="77777777" w:rsidR="009C453F" w:rsidRDefault="00000000">
            <w:r>
              <w:rPr>
                <w:sz w:val="18"/>
                <w:szCs w:val="18"/>
              </w:rPr>
              <w:t>Reconstructed at close from the Charter, Decision Log, and Sprint 1–3 records — the Decision Log shows this was assigned 5/30/26 and left In Progress. Surfaces a second workload-concentration risk (John Milling) alongside the PM overload already documented.</w:t>
            </w:r>
          </w:p>
        </w:tc>
      </w:tr>
    </w:tbl>
    <w:p w14:paraId="62CD2380" w14:textId="77777777" w:rsidR="009C453F" w:rsidRDefault="00000000">
      <w:pPr>
        <w:pStyle w:val="Heading2"/>
        <w:spacing w:before="280" w:after="100"/>
      </w:pPr>
      <w:r>
        <w:rPr>
          <w:b/>
          <w:bCs/>
          <w:color w:val="000000"/>
          <w:sz w:val="24"/>
          <w:szCs w:val="24"/>
        </w:rPr>
        <w:t>2. Agile Planning &amp; Traceability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"/>
        <w:gridCol w:w="4005"/>
        <w:gridCol w:w="4325"/>
      </w:tblGrid>
      <w:tr w:rsidR="009C453F" w14:paraId="0225E0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7D152" w14:textId="77777777" w:rsidR="009C453F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3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61F3D" w14:textId="77777777" w:rsidR="009C453F" w:rsidRDefault="00000000">
            <w:r>
              <w:rPr>
                <w:b/>
                <w:bCs/>
                <w:sz w:val="18"/>
                <w:szCs w:val="18"/>
              </w:rPr>
              <w:t>Document</w:t>
            </w:r>
          </w:p>
        </w:tc>
        <w:tc>
          <w:tcPr>
            <w:tcW w:w="49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94918" w14:textId="77777777" w:rsidR="009C453F" w:rsidRDefault="00000000">
            <w:r>
              <w:rPr>
                <w:b/>
                <w:bCs/>
                <w:sz w:val="18"/>
                <w:szCs w:val="18"/>
              </w:rPr>
              <w:t>Purpose / Note</w:t>
            </w:r>
          </w:p>
        </w:tc>
      </w:tr>
      <w:tr w:rsidR="009C453F" w14:paraId="671FA63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A4212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55681" w14:textId="77777777" w:rsidR="009C453F" w:rsidRDefault="00000000">
            <w:r>
              <w:rPr>
                <w:sz w:val="18"/>
                <w:szCs w:val="18"/>
              </w:rPr>
              <w:t>VMS_PhishGuard_Product_Backlog.xlsx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4528C" w14:textId="77777777" w:rsidR="009C453F" w:rsidRDefault="00000000">
            <w:r>
              <w:rPr>
                <w:sz w:val="18"/>
                <w:szCs w:val="18"/>
              </w:rPr>
              <w:t>Canonical backlog (PB-01–PB-21) with priority, points, and category.</w:t>
            </w:r>
          </w:p>
        </w:tc>
      </w:tr>
      <w:tr w:rsidR="009C453F" w14:paraId="18B304B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77DC4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0AB7C" w14:textId="77777777" w:rsidR="009C453F" w:rsidRDefault="00000000">
            <w:proofErr w:type="spellStart"/>
            <w:r>
              <w:rPr>
                <w:sz w:val="18"/>
                <w:szCs w:val="18"/>
              </w:rPr>
              <w:t>VMS_PhishGuard_Traceability_Matrix</w:t>
            </w:r>
            <w:proofErr w:type="spellEnd"/>
            <w:r>
              <w:rPr>
                <w:sz w:val="18"/>
                <w:szCs w:val="18"/>
              </w:rPr>
              <w:t xml:space="preserve"> 1.xlsx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8160" w14:textId="77777777" w:rsidR="009C453F" w:rsidRDefault="00000000">
            <w:r>
              <w:rPr>
                <w:sz w:val="18"/>
                <w:szCs w:val="18"/>
              </w:rPr>
              <w:t>Links requirements to acceptance criteria and security controls.</w:t>
            </w:r>
          </w:p>
        </w:tc>
      </w:tr>
      <w:tr w:rsidR="009C453F" w14:paraId="54595EC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9775E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5072D" w14:textId="77777777" w:rsidR="009C453F" w:rsidRDefault="00000000">
            <w:proofErr w:type="spellStart"/>
            <w:r>
              <w:rPr>
                <w:sz w:val="18"/>
                <w:szCs w:val="18"/>
              </w:rPr>
              <w:t>VMS_PhishGuard_Dependency_Matrix</w:t>
            </w:r>
            <w:proofErr w:type="spellEnd"/>
            <w:r>
              <w:rPr>
                <w:sz w:val="18"/>
                <w:szCs w:val="18"/>
              </w:rPr>
              <w:t xml:space="preserve"> 1.xlsx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0FB66" w14:textId="77777777" w:rsidR="009C453F" w:rsidRDefault="00000000">
            <w:r>
              <w:rPr>
                <w:sz w:val="18"/>
                <w:szCs w:val="18"/>
              </w:rPr>
              <w:t>Cross-item blocking relationships (e.g., PB-05 → PB-09 → PB-10).</w:t>
            </w:r>
          </w:p>
        </w:tc>
      </w:tr>
      <w:tr w:rsidR="009C453F" w14:paraId="086401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5F9A0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60FDF" w14:textId="77777777" w:rsidR="009C453F" w:rsidRDefault="00000000">
            <w:r>
              <w:rPr>
                <w:sz w:val="18"/>
                <w:szCs w:val="18"/>
              </w:rPr>
              <w:t>VMS_PhishGuard_Sprint3_Jira_Board_Export.docx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B9FF3" w14:textId="77777777" w:rsidR="009C453F" w:rsidRDefault="00000000">
            <w:r>
              <w:rPr>
                <w:sz w:val="18"/>
                <w:szCs w:val="18"/>
              </w:rPr>
              <w:t xml:space="preserve">10 technical and governance items captured directly from the Jira board (9/15/26), confirmed Done; </w:t>
            </w:r>
            <w:r>
              <w:rPr>
                <w:sz w:val="18"/>
                <w:szCs w:val="18"/>
              </w:rPr>
              <w:lastRenderedPageBreak/>
              <w:t>ownership and points cross-checked against the Workload Matrix.</w:t>
            </w:r>
          </w:p>
        </w:tc>
      </w:tr>
    </w:tbl>
    <w:p w14:paraId="7F8BE5EA" w14:textId="77777777" w:rsidR="009C453F" w:rsidRDefault="00000000">
      <w:pPr>
        <w:pStyle w:val="Heading2"/>
        <w:spacing w:before="280" w:after="100"/>
      </w:pPr>
      <w:r>
        <w:rPr>
          <w:b/>
          <w:bCs/>
          <w:color w:val="000000"/>
          <w:sz w:val="24"/>
          <w:szCs w:val="24"/>
        </w:rPr>
        <w:lastRenderedPageBreak/>
        <w:t>3. Security &amp; Compliance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"/>
        <w:gridCol w:w="4186"/>
        <w:gridCol w:w="4179"/>
      </w:tblGrid>
      <w:tr w:rsidR="009C453F" w14:paraId="59E615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0322D" w14:textId="77777777" w:rsidR="009C453F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3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1BF0A" w14:textId="77777777" w:rsidR="009C453F" w:rsidRDefault="00000000">
            <w:r>
              <w:rPr>
                <w:b/>
                <w:bCs/>
                <w:sz w:val="18"/>
                <w:szCs w:val="18"/>
              </w:rPr>
              <w:t>Document</w:t>
            </w:r>
          </w:p>
        </w:tc>
        <w:tc>
          <w:tcPr>
            <w:tcW w:w="49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AC28A" w14:textId="77777777" w:rsidR="009C453F" w:rsidRDefault="00000000">
            <w:r>
              <w:rPr>
                <w:b/>
                <w:bCs/>
                <w:sz w:val="18"/>
                <w:szCs w:val="18"/>
              </w:rPr>
              <w:t>Purpose / Note</w:t>
            </w:r>
          </w:p>
        </w:tc>
      </w:tr>
      <w:tr w:rsidR="009C453F" w14:paraId="4461585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65E05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1D263" w14:textId="77777777" w:rsidR="009C453F" w:rsidRDefault="00000000">
            <w:proofErr w:type="spellStart"/>
            <w:r>
              <w:rPr>
                <w:sz w:val="18"/>
                <w:szCs w:val="18"/>
              </w:rPr>
              <w:t>PhishGuard</w:t>
            </w:r>
            <w:proofErr w:type="spellEnd"/>
            <w:r>
              <w:rPr>
                <w:sz w:val="18"/>
                <w:szCs w:val="18"/>
              </w:rPr>
              <w:t xml:space="preserve"> Safe Data Handling Plan Technical Addendum Bluepr.docx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10172" w14:textId="77777777" w:rsidR="009C453F" w:rsidRDefault="00000000">
            <w:r>
              <w:rPr>
                <w:sz w:val="18"/>
                <w:szCs w:val="18"/>
              </w:rPr>
              <w:t>Ethical data-handling rules plus the code-level security blueprint (XSS, SQLi, BOLA, path traversal, Zod validation gateway).</w:t>
            </w:r>
          </w:p>
        </w:tc>
      </w:tr>
      <w:tr w:rsidR="009C453F" w14:paraId="0539292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5F676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D014E" w14:textId="77777777" w:rsidR="009C453F" w:rsidRDefault="00000000">
            <w:r>
              <w:rPr>
                <w:sz w:val="18"/>
                <w:szCs w:val="18"/>
              </w:rPr>
              <w:t>Security &amp; Ethical Test-Case Evidence (test_app.py, STATIC_VERIFICATION.txt, TESTING_GUIDE.md, Training Quiz Integration Change Log)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7F184" w14:textId="77777777" w:rsidR="009C453F" w:rsidRDefault="00000000">
            <w:r>
              <w:rPr>
                <w:sz w:val="18"/>
                <w:szCs w:val="18"/>
              </w:rPr>
              <w:t>Automated test suite plus verification and testing records covering RBAC enforcement, authentication/lockout, audit-log integrity, and PB-21 upload validation.</w:t>
            </w:r>
          </w:p>
        </w:tc>
      </w:tr>
      <w:tr w:rsidR="009C453F" w14:paraId="3B9DD67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D5D1D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A2376" w14:textId="77777777" w:rsidR="009C453F" w:rsidRDefault="00000000">
            <w:r>
              <w:rPr>
                <w:sz w:val="18"/>
                <w:szCs w:val="18"/>
              </w:rPr>
              <w:t>PhishGuard_PB15_SSTI_Mitigation_Assessment.docx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F3E82" w14:textId="77777777" w:rsidR="009C453F" w:rsidRDefault="00000000">
            <w:r>
              <w:rPr>
                <w:sz w:val="18"/>
                <w:szCs w:val="18"/>
              </w:rPr>
              <w:t>Static source-code and architecture review mapping SCRUM-25/PB-15 to OWASP and Flask/Jinja SSTI guidance; satisfied for the reviewed demo package, conditional pending review of the integrated Flask/Jinja application.</w:t>
            </w:r>
          </w:p>
        </w:tc>
      </w:tr>
      <w:tr w:rsidR="009C453F" w14:paraId="3DA4AD1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A94BD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8DEE4" w14:textId="77777777" w:rsidR="009C453F" w:rsidRDefault="00000000">
            <w:r>
              <w:rPr>
                <w:sz w:val="18"/>
                <w:szCs w:val="18"/>
              </w:rPr>
              <w:t>PhishGuard_AI_Security_Considerations.docx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BAE90" w14:textId="77777777" w:rsidR="009C453F" w:rsidRDefault="00000000">
            <w:r>
              <w:rPr>
                <w:sz w:val="18"/>
                <w:szCs w:val="18"/>
              </w:rPr>
              <w:t>Documents PB-16: the current release uses no AI/ML or generative components (fixed, pre-approved scenario library); records NIST AI RMF and OWASP LLM Top 10 risk criteria to apply if AI-assisted content generation is proposed in a future phase.</w:t>
            </w:r>
          </w:p>
        </w:tc>
      </w:tr>
    </w:tbl>
    <w:p w14:paraId="71904E73" w14:textId="77777777" w:rsidR="009C453F" w:rsidRDefault="00000000">
      <w:pPr>
        <w:pStyle w:val="Heading2"/>
        <w:spacing w:before="280" w:after="100"/>
      </w:pPr>
      <w:r>
        <w:rPr>
          <w:b/>
          <w:bCs/>
          <w:color w:val="000000"/>
          <w:sz w:val="24"/>
          <w:szCs w:val="24"/>
        </w:rPr>
        <w:t>4. Technical / Working Software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8"/>
        <w:gridCol w:w="3320"/>
        <w:gridCol w:w="4942"/>
      </w:tblGrid>
      <w:tr w:rsidR="009C453F" w14:paraId="785FAA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E737C" w14:textId="77777777" w:rsidR="009C453F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3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1307D" w14:textId="77777777" w:rsidR="009C453F" w:rsidRDefault="00000000">
            <w:r>
              <w:rPr>
                <w:b/>
                <w:bCs/>
                <w:sz w:val="18"/>
                <w:szCs w:val="18"/>
              </w:rPr>
              <w:t>Document</w:t>
            </w:r>
          </w:p>
        </w:tc>
        <w:tc>
          <w:tcPr>
            <w:tcW w:w="49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E2074" w14:textId="77777777" w:rsidR="009C453F" w:rsidRDefault="00000000">
            <w:r>
              <w:rPr>
                <w:b/>
                <w:bCs/>
                <w:sz w:val="18"/>
                <w:szCs w:val="18"/>
              </w:rPr>
              <w:t>Purpose / Note</w:t>
            </w:r>
          </w:p>
        </w:tc>
      </w:tr>
      <w:tr w:rsidR="009C453F" w14:paraId="0E12B07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F1270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30F74" w14:textId="77777777" w:rsidR="009C453F" w:rsidRDefault="00000000">
            <w:proofErr w:type="spellStart"/>
            <w:r>
              <w:rPr>
                <w:sz w:val="18"/>
                <w:szCs w:val="18"/>
              </w:rPr>
              <w:t>PhishGuard</w:t>
            </w:r>
            <w:proofErr w:type="spellEnd"/>
            <w:r>
              <w:rPr>
                <w:sz w:val="18"/>
                <w:szCs w:val="18"/>
              </w:rPr>
              <w:t xml:space="preserve"> application (app.py, templates/, static/, </w:t>
            </w:r>
            <w:proofErr w:type="spellStart"/>
            <w:r>
              <w:rPr>
                <w:sz w:val="18"/>
                <w:szCs w:val="18"/>
              </w:rPr>
              <w:t>schema.sql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4BAE5" w14:textId="77777777" w:rsidR="009C453F" w:rsidRDefault="00000000">
            <w:r>
              <w:rPr>
                <w:sz w:val="18"/>
                <w:szCs w:val="18"/>
              </w:rPr>
              <w:t>Working Flask application: public awareness landing page, RBAC-gated admin console, campaign dispatch, individualized training/quiz flow, and PB-21 media validation. Final build; supersedes the standalone front-end prototype below.</w:t>
            </w:r>
          </w:p>
        </w:tc>
      </w:tr>
      <w:tr w:rsidR="009C453F" w14:paraId="3324641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7C34D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C6287" w14:textId="77777777" w:rsidR="009C453F" w:rsidRDefault="00000000">
            <w:r>
              <w:rPr>
                <w:sz w:val="18"/>
                <w:szCs w:val="18"/>
              </w:rPr>
              <w:t>index.html, styles.css, app.js, README.md (front-end prototype)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C8AC4" w14:textId="77777777" w:rsidR="009C453F" w:rsidRDefault="00000000">
            <w:r>
              <w:rPr>
                <w:sz w:val="18"/>
                <w:szCs w:val="18"/>
              </w:rPr>
              <w:t>Earlier static prototype; retained for reference only.</w:t>
            </w:r>
          </w:p>
        </w:tc>
      </w:tr>
      <w:tr w:rsidR="009C453F" w14:paraId="1289DB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15706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43449" w14:textId="77777777" w:rsidR="009C453F" w:rsidRDefault="00000000">
            <w:r>
              <w:rPr>
                <w:sz w:val="18"/>
                <w:szCs w:val="18"/>
              </w:rPr>
              <w:t>ingest_metadata.py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68359" w14:textId="77777777" w:rsidR="009C453F" w:rsidRDefault="00000000">
            <w:r>
              <w:rPr>
                <w:sz w:val="18"/>
                <w:szCs w:val="18"/>
              </w:rPr>
              <w:t>Data-ingestion / PII-redaction pipeline (salted hashing, subnet masking, isolated database). Secrets are sourced from required environment variables with no hardcoded fallback.</w:t>
            </w:r>
          </w:p>
        </w:tc>
      </w:tr>
      <w:tr w:rsidR="009C453F" w14:paraId="4474EBF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FF1DE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EAF02" w14:textId="77777777" w:rsidR="009C453F" w:rsidRDefault="00000000">
            <w:r>
              <w:rPr>
                <w:sz w:val="18"/>
                <w:szCs w:val="18"/>
              </w:rPr>
              <w:t xml:space="preserve">Backend architecture documentation (README.md, LANDING_INTEGRATION_NOTES.md, </w:t>
            </w:r>
            <w:proofErr w:type="spellStart"/>
            <w:r>
              <w:rPr>
                <w:sz w:val="18"/>
                <w:szCs w:val="18"/>
              </w:rPr>
              <w:t>schema.sql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CC602" w14:textId="77777777" w:rsidR="009C453F" w:rsidRDefault="00000000">
            <w:r>
              <w:rPr>
                <w:sz w:val="18"/>
                <w:szCs w:val="18"/>
              </w:rPr>
              <w:t>Route map, role-based access rules, and database schema for the working application.</w:t>
            </w:r>
          </w:p>
        </w:tc>
      </w:tr>
    </w:tbl>
    <w:p w14:paraId="548CD671" w14:textId="77777777" w:rsidR="009C453F" w:rsidRDefault="00000000">
      <w:pPr>
        <w:pStyle w:val="Heading2"/>
        <w:spacing w:before="280" w:after="100"/>
      </w:pPr>
      <w:r>
        <w:rPr>
          <w:b/>
          <w:bCs/>
          <w:color w:val="000000"/>
          <w:sz w:val="24"/>
          <w:szCs w:val="24"/>
        </w:rPr>
        <w:t>5. Client Communication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"/>
        <w:gridCol w:w="4465"/>
        <w:gridCol w:w="3924"/>
      </w:tblGrid>
      <w:tr w:rsidR="009C453F" w14:paraId="3BE6D3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B8EFC" w14:textId="77777777" w:rsidR="009C453F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3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91C88" w14:textId="77777777" w:rsidR="009C453F" w:rsidRDefault="00000000">
            <w:r>
              <w:rPr>
                <w:b/>
                <w:bCs/>
                <w:sz w:val="18"/>
                <w:szCs w:val="18"/>
              </w:rPr>
              <w:t>Document</w:t>
            </w:r>
          </w:p>
        </w:tc>
        <w:tc>
          <w:tcPr>
            <w:tcW w:w="49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87616" w14:textId="77777777" w:rsidR="009C453F" w:rsidRDefault="00000000">
            <w:r>
              <w:rPr>
                <w:b/>
                <w:bCs/>
                <w:sz w:val="18"/>
                <w:szCs w:val="18"/>
              </w:rPr>
              <w:t>Purpose / Note</w:t>
            </w:r>
          </w:p>
        </w:tc>
      </w:tr>
      <w:tr w:rsidR="009C453F" w14:paraId="4C1F8D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E06B1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37FFB" w14:textId="77777777" w:rsidR="009C453F" w:rsidRDefault="00000000">
            <w:r>
              <w:rPr>
                <w:sz w:val="18"/>
                <w:szCs w:val="18"/>
              </w:rPr>
              <w:t>VMS_PhishGuard_Weekly_Client_Status_Reports.docx (Weeks 5, 7, 9)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18531" w14:textId="77777777" w:rsidR="009C453F" w:rsidRDefault="00000000">
            <w:r>
              <w:rPr>
                <w:sz w:val="18"/>
                <w:szCs w:val="18"/>
              </w:rPr>
              <w:t xml:space="preserve">Internal weekly status reports covering client attendance, responsiveness, and professionalism. Weeks 6 and 8 were intentionally off-reporting weeks per </w:t>
            </w:r>
            <w:proofErr w:type="gramStart"/>
            <w:r>
              <w:rPr>
                <w:sz w:val="18"/>
                <w:szCs w:val="18"/>
              </w:rPr>
              <w:t>the syllabus —</w:t>
            </w:r>
            <w:proofErr w:type="gramEnd"/>
            <w:r>
              <w:rPr>
                <w:sz w:val="18"/>
                <w:szCs w:val="18"/>
              </w:rPr>
              <w:t xml:space="preserve"> no report exists or is expected for those weeks.</w:t>
            </w:r>
          </w:p>
        </w:tc>
      </w:tr>
      <w:tr w:rsidR="009C453F" w14:paraId="55C10C4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FEBFA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CD559" w14:textId="77777777" w:rsidR="009C453F" w:rsidRDefault="00000000">
            <w:r>
              <w:rPr>
                <w:sz w:val="18"/>
                <w:szCs w:val="18"/>
              </w:rPr>
              <w:t>VMS_PhishGuard_Aug6_Client_Recap_Email.docx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1972B" w14:textId="77777777" w:rsidR="009C453F" w:rsidRDefault="00000000">
            <w:r>
              <w:rPr>
                <w:sz w:val="18"/>
                <w:szCs w:val="18"/>
              </w:rPr>
              <w:t xml:space="preserve">Sprint 1 technical walkthrough recap (missed </w:t>
            </w:r>
            <w:proofErr w:type="gramStart"/>
            <w:r>
              <w:rPr>
                <w:sz w:val="18"/>
                <w:szCs w:val="18"/>
              </w:rPr>
              <w:t>meeting) —</w:t>
            </w:r>
            <w:proofErr w:type="gramEnd"/>
            <w:r>
              <w:rPr>
                <w:sz w:val="18"/>
                <w:szCs w:val="18"/>
              </w:rPr>
              <w:t xml:space="preserve"> first demo of the ingest_metadata.py pipeline.</w:t>
            </w:r>
          </w:p>
        </w:tc>
      </w:tr>
      <w:tr w:rsidR="009C453F" w14:paraId="69F893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21BAC" w14:textId="77777777" w:rsidR="009C453F" w:rsidRDefault="00000000">
            <w:r>
              <w:rPr>
                <w:sz w:val="18"/>
                <w:szCs w:val="18"/>
              </w:rPr>
              <w:lastRenderedPageBreak/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C81AE" w14:textId="77777777" w:rsidR="009C453F" w:rsidRDefault="00000000">
            <w:r>
              <w:rPr>
                <w:sz w:val="18"/>
                <w:szCs w:val="18"/>
              </w:rPr>
              <w:t>VMS_PhishGuard_Sept2_Client_Recap_Email.docx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7D524" w14:textId="77777777" w:rsidR="009C453F" w:rsidRDefault="00000000">
            <w:r>
              <w:rPr>
                <w:sz w:val="18"/>
                <w:szCs w:val="18"/>
              </w:rPr>
              <w:t>Sprint 2 close-out / Sprint 3 status recap (missed meeting), with an open invitation for final scope feedback.</w:t>
            </w:r>
          </w:p>
        </w:tc>
      </w:tr>
      <w:tr w:rsidR="009C453F" w14:paraId="4DF922F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8E1C6" w14:textId="77777777" w:rsidR="009C453F" w:rsidRDefault="00000000">
            <w:r>
              <w:rPr>
                <w:sz w:val="18"/>
                <w:szCs w:val="18"/>
              </w:rPr>
              <w:t>☑ In hand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A1DC2" w14:textId="77777777" w:rsidR="009C453F" w:rsidRDefault="00000000">
            <w:r>
              <w:rPr>
                <w:sz w:val="18"/>
                <w:szCs w:val="18"/>
              </w:rPr>
              <w:t>VMS_PhishGuard_Sept6_Pilot_Authorization_Email.docx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45120" w14:textId="77777777" w:rsidR="009C453F" w:rsidRDefault="00000000">
            <w:r>
              <w:rPr>
                <w:sz w:val="18"/>
                <w:szCs w:val="18"/>
              </w:rPr>
              <w:t>September 6–7 email exchange in which Dr. Barker authorizes small-group pilot testing, explicitly restricted to simulated, non-PII test data — the client's written approval for the pilot referenced in the Week 9 status report.</w:t>
            </w:r>
          </w:p>
        </w:tc>
      </w:tr>
    </w:tbl>
    <w:p w14:paraId="4F51E741" w14:textId="6157DFB3" w:rsidR="009C453F" w:rsidRDefault="009C453F">
      <w:pPr>
        <w:spacing w:after="200" w:line="276" w:lineRule="auto"/>
      </w:pPr>
    </w:p>
    <w:sectPr w:rsidR="009C453F">
      <w:head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3935E" w14:textId="77777777" w:rsidR="00566078" w:rsidRDefault="00566078">
      <w:r>
        <w:separator/>
      </w:r>
    </w:p>
  </w:endnote>
  <w:endnote w:type="continuationSeparator" w:id="0">
    <w:p w14:paraId="2214D42B" w14:textId="77777777" w:rsidR="00566078" w:rsidRDefault="00566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F833C" w14:textId="77777777" w:rsidR="00566078" w:rsidRDefault="00566078">
      <w:r>
        <w:separator/>
      </w:r>
    </w:p>
  </w:footnote>
  <w:footnote w:type="continuationSeparator" w:id="0">
    <w:p w14:paraId="537F8DEB" w14:textId="77777777" w:rsidR="00566078" w:rsidRDefault="00566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E10BD" w14:textId="77777777" w:rsidR="009C453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E1205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E328B"/>
    <w:multiLevelType w:val="hybridMultilevel"/>
    <w:tmpl w:val="F5E04592"/>
    <w:lvl w:ilvl="0" w:tplc="3DF674DE">
      <w:start w:val="1"/>
      <w:numFmt w:val="bullet"/>
      <w:lvlText w:val="●"/>
      <w:lvlJc w:val="left"/>
      <w:pPr>
        <w:ind w:left="720" w:hanging="360"/>
      </w:pPr>
    </w:lvl>
    <w:lvl w:ilvl="1" w:tplc="0952F53C">
      <w:start w:val="1"/>
      <w:numFmt w:val="bullet"/>
      <w:lvlText w:val="○"/>
      <w:lvlJc w:val="left"/>
      <w:pPr>
        <w:ind w:left="1440" w:hanging="360"/>
      </w:pPr>
    </w:lvl>
    <w:lvl w:ilvl="2" w:tplc="B9161B38">
      <w:start w:val="1"/>
      <w:numFmt w:val="bullet"/>
      <w:lvlText w:val="■"/>
      <w:lvlJc w:val="left"/>
      <w:pPr>
        <w:ind w:left="2160" w:hanging="360"/>
      </w:pPr>
    </w:lvl>
    <w:lvl w:ilvl="3" w:tplc="A484C610">
      <w:start w:val="1"/>
      <w:numFmt w:val="bullet"/>
      <w:lvlText w:val="●"/>
      <w:lvlJc w:val="left"/>
      <w:pPr>
        <w:ind w:left="2880" w:hanging="360"/>
      </w:pPr>
    </w:lvl>
    <w:lvl w:ilvl="4" w:tplc="0226C4FC">
      <w:start w:val="1"/>
      <w:numFmt w:val="bullet"/>
      <w:lvlText w:val="○"/>
      <w:lvlJc w:val="left"/>
      <w:pPr>
        <w:ind w:left="3600" w:hanging="360"/>
      </w:pPr>
    </w:lvl>
    <w:lvl w:ilvl="5" w:tplc="7138D74C">
      <w:start w:val="1"/>
      <w:numFmt w:val="bullet"/>
      <w:lvlText w:val="■"/>
      <w:lvlJc w:val="left"/>
      <w:pPr>
        <w:ind w:left="4320" w:hanging="360"/>
      </w:pPr>
    </w:lvl>
    <w:lvl w:ilvl="6" w:tplc="1A2EB1EE">
      <w:start w:val="1"/>
      <w:numFmt w:val="bullet"/>
      <w:lvlText w:val="●"/>
      <w:lvlJc w:val="left"/>
      <w:pPr>
        <w:ind w:left="5040" w:hanging="360"/>
      </w:pPr>
    </w:lvl>
    <w:lvl w:ilvl="7" w:tplc="A48AD6CA">
      <w:start w:val="1"/>
      <w:numFmt w:val="bullet"/>
      <w:lvlText w:val="●"/>
      <w:lvlJc w:val="left"/>
      <w:pPr>
        <w:ind w:left="5760" w:hanging="360"/>
      </w:pPr>
    </w:lvl>
    <w:lvl w:ilvl="8" w:tplc="A70A94AC">
      <w:start w:val="1"/>
      <w:numFmt w:val="bullet"/>
      <w:lvlText w:val="●"/>
      <w:lvlJc w:val="left"/>
      <w:pPr>
        <w:ind w:left="6480" w:hanging="360"/>
      </w:pPr>
    </w:lvl>
  </w:abstractNum>
  <w:num w:numId="1" w16cid:durableId="13872195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53F"/>
    <w:rsid w:val="00221FE1"/>
    <w:rsid w:val="00473338"/>
    <w:rsid w:val="00566078"/>
    <w:rsid w:val="005E1205"/>
    <w:rsid w:val="009C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510F6"/>
  <w15:docId w15:val="{AC8E2C42-6D44-42B4-A936-90974B0C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797</Words>
  <Characters>4547</Characters>
  <Application>Microsoft Office Word</Application>
  <DocSecurity>0</DocSecurity>
  <Lines>37</Lines>
  <Paragraphs>10</Paragraphs>
  <ScaleCrop>false</ScaleCrop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 Sherman</cp:lastModifiedBy>
  <cp:revision>3</cp:revision>
  <dcterms:created xsi:type="dcterms:W3CDTF">2026-09-15T04:53:00Z</dcterms:created>
  <dcterms:modified xsi:type="dcterms:W3CDTF">2026-09-15T04:54:00Z</dcterms:modified>
</cp:coreProperties>
</file>