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SWRLZ CFv2.1.0 Continuation Handoff — Server-Corrected</w:t>
      </w:r>
    </w:p>
    <w:p>
      <w:r>
        <w:t>Prepared: 2026-07-25</w:t>
      </w:r>
    </w:p>
    <w:p>
      <w:r>
        <w:t>Purpose: start a new development thread from the current CLIENT CFv2.1.0 transition with the correct SERVER CFv2.0.49 source baseline and the cleaned Documentation Rebuild v2 package.</w:t>
      </w:r>
    </w:p>
    <w:p>
      <w:pPr>
        <w:pStyle w:val="Heading1"/>
      </w:pPr>
      <w:r>
        <w:t>1. Current authority baseline</w:t>
      </w:r>
    </w:p>
    <w:p>
      <w:pPr>
        <w:pStyle w:val="ListBullet"/>
      </w:pPr>
      <w:r>
        <w:t>CLIENT: CFv2.1.0 transition package produced from CLIENT CFv2.0.72 baseline in the preceding work.</w:t>
      </w:r>
    </w:p>
    <w:p>
      <w:pPr>
        <w:pStyle w:val="ListBullet"/>
      </w:pPr>
      <w:r>
        <w:t>SERVER: SERVER_CFv2.0.49_SWRLZ.zip is now the correct supplied SERVER source package.</w:t>
      </w:r>
    </w:p>
    <w:p>
      <w:pPr>
        <w:pStyle w:val="ListBullet"/>
      </w:pPr>
      <w:r>
        <w:t>SERVER Android applicationId: sh.swrlz.nodehost.</w:t>
      </w:r>
    </w:p>
    <w:p>
      <w:pPr>
        <w:pStyle w:val="ListBullet"/>
      </w:pPr>
      <w:r>
        <w:t>SERVER versionCode: 49.</w:t>
      </w:r>
    </w:p>
    <w:p>
      <w:pPr>
        <w:pStyle w:val="ListBullet"/>
      </w:pPr>
      <w:r>
        <w:t>SERVER versionName: 2.0.49-snapshot-target-contract-v1.</w:t>
      </w:r>
    </w:p>
    <w:p>
      <w:pPr>
        <w:pStyle w:val="ListBullet"/>
      </w:pPr>
      <w:r>
        <w:t>SERVER source archive contains 344 ZIP entries and 64 Kotlin source/test files.</w:t>
      </w:r>
    </w:p>
    <w:p>
      <w:pPr>
        <w:pStyle w:val="ListBullet"/>
      </w:pPr>
      <w:r>
        <w:t>Documentation: SWRLZ_Documentation_Rebuild_v2_FULL.zip is the cleaned documentation/reference seed for migration work.</w:t>
      </w:r>
    </w:p>
    <w:p>
      <w:pPr>
        <w:pStyle w:val="Heading1"/>
      </w:pPr>
      <w:r>
        <w:t>2. Verified SERVER CFv2.0.49 evidence</w:t>
      </w:r>
    </w:p>
    <w:p>
      <w:r>
        <w:t>The supplied source directly contains the server Android project, including app/build.gradle.kts, AndroidManifest.xml, Kotlin implementation files, tests, resources, Gradle wrapper/project files, and historical checkpoint documents.</w:t>
      </w:r>
    </w:p>
    <w:p>
      <w:pPr>
        <w:pStyle w:val="ListBullet"/>
      </w:pPr>
      <w:r>
        <w:t>CommunicationEnvelopeV1.kt is present under sh/swurlz/nodehost/protocol.</w:t>
      </w:r>
    </w:p>
    <w:p>
      <w:pPr>
        <w:pStyle w:val="ListBullet"/>
      </w:pPr>
      <w:r>
        <w:t>MissionTargetContractV1.kt and MissionTargetContractV1Test.kt are present.</w:t>
      </w:r>
    </w:p>
    <w:p>
      <w:pPr>
        <w:pStyle w:val="ListBullet"/>
      </w:pPr>
      <w:r>
        <w:t>ConversationRouterFoundationTest.kt is present.</w:t>
      </w:r>
    </w:p>
    <w:p>
      <w:pPr>
        <w:pStyle w:val="ListBullet"/>
      </w:pPr>
      <w:r>
        <w:t>PairedLanAuthorizer.kt is present under the security package.</w:t>
      </w:r>
    </w:p>
    <w:p>
      <w:pPr>
        <w:pStyle w:val="ListBullet"/>
      </w:pPr>
      <w:r>
        <w:t>The build config targets compileSdk 34, minSdk 24, targetSdk 34, Java/Kotlin 17.</w:t>
      </w:r>
    </w:p>
    <w:p>
      <w:pPr>
        <w:pStyle w:val="ListBullet"/>
      </w:pPr>
      <w:r>
        <w:t>Signing configuration supports SWRLZ_DEV_KEYSTORE_* values and falls back to the debug signing config for release when the project signing values are unavailable.</w:t>
      </w:r>
    </w:p>
    <w:p>
      <w:pPr>
        <w:pStyle w:val="Heading1"/>
      </w:pPr>
      <w:r>
        <w:t>3. Important checksum distinction</w:t>
      </w:r>
    </w:p>
    <w:p>
      <w:r>
        <w:t>The uploaded checksum file is named SERVER_CFv2.0.49_SWRLZ_debug_APK.sha256 and its recorded target is SERVER_CFv2.0.49_SWRLZ_debug_APK.zip. It is therefore evidence for the debug APK artifact bundle, not a checksum for SERVER_CFv2.0.49_SWRLZ.zip. Do not treat it as the source ZIP checksum. Generate/store a source-specific SHA-256 sibling when preparing the source package for Forge.</w:t>
      </w:r>
    </w:p>
    <w:p>
      <w:pPr>
        <w:pStyle w:val="Heading1"/>
      </w:pPr>
      <w:r>
        <w:t>4. CFv2.1.x architecture direction</w:t>
      </w:r>
    </w:p>
    <w:p>
      <w:r>
        <w:t>The next development phase should preserve the layered model:</w:t>
      </w:r>
    </w:p>
    <w:p>
      <w:r>
        <w:t>CLIENT → local CLIENT brain/capabilities → SWURVER/SERVER reasoning and orchestration → selected external LLM(s) only when local/server knowledge is insufficient.</w:t>
      </w:r>
    </w:p>
    <w:p>
      <w:pPr>
        <w:pStyle w:val="ListBullet"/>
      </w:pPr>
      <w:r>
        <w:t>Chat must distinguish conversation, question, command, and mission intent instead of turning every message into a mission.</w:t>
      </w:r>
    </w:p>
    <w:p>
      <w:pPr>
        <w:pStyle w:val="ListBullet"/>
      </w:pPr>
      <w:r>
        <w:t>Mission execution should narrate truthful state transitions in Chat and Bubble surfaces.</w:t>
      </w:r>
    </w:p>
    <w:p>
      <w:pPr>
        <w:pStyle w:val="ListBullet"/>
      </w:pPr>
      <w:r>
        <w:t>Forge should be callable as a real capability from Chat/Missions, with upload, workflow observation, log retrieval, artifact retrieval, cancellation, and verification represented as correlated events.</w:t>
      </w:r>
    </w:p>
    <w:p>
      <w:pPr>
        <w:pStyle w:val="ListBullet"/>
      </w:pPr>
      <w:r>
        <w:t>Known build failures should be classified locally first. Deterministic repairs may be applied under policy; ambiguous repairs escalate.</w:t>
      </w:r>
    </w:p>
    <w:p>
      <w:pPr>
        <w:pStyle w:val="ListBullet"/>
      </w:pPr>
      <w:r>
        <w:t>Every repair attempt should preserve source lineage, diff, hashes, workflow/run evidence, retry count, and rollback point.</w:t>
      </w:r>
    </w:p>
    <w:p>
      <w:pPr>
        <w:pStyle w:val="Heading1"/>
      </w:pPr>
      <w:r>
        <w:t>5. Autonomous update/repair target loop</w:t>
      </w:r>
    </w:p>
    <w:p>
      <w:r>
        <w:t>User requests CLIENT/SERVER update</w:t>
        <w:br/>
        <w:t>→ discover exact source ZIP + source SHA</w:t>
        <w:br/>
        <w:t>→ verify package</w:t>
        <w:br/>
        <w:t>→ stage/upload through Forge</w:t>
        <w:br/>
        <w:t>→ confirm commit/branch</w:t>
        <w:br/>
        <w:t>→ observe associated workflow</w:t>
        <w:br/>
        <w:t>→ on failure retrieve logs</w:t>
        <w:br/>
        <w:t>→ classify locally</w:t>
        <w:br/>
        <w:t>→ deterministic repair when known</w:t>
        <w:br/>
        <w:t>→ otherwise escalate to SERVER/external reasoning</w:t>
        <w:br/>
        <w:t>→ patch from the same source lineage</w:t>
        <w:br/>
        <w:t>→ generate new SHA</w:t>
        <w:br/>
        <w:t>→ retry within policy</w:t>
        <w:br/>
        <w:t>→ on success retrieve and verify artifact</w:t>
        <w:br/>
        <w:t>→ hand off to Android installation/update flow</w:t>
        <w:br/>
        <w:t>→ reconnect/relaunch and verify version/capabilities</w:t>
        <w:br/>
        <w:t>→ report completion in Chat.</w:t>
      </w:r>
    </w:p>
    <w:p>
      <w:pPr>
        <w:pStyle w:val="Heading1"/>
      </w:pPr>
      <w:r>
        <w:t>6. SERVER update vs CLIENT self-update</w:t>
      </w:r>
    </w:p>
    <w:p>
      <w:r>
        <w:t>SERVER update: CLIENT can remain the mission owner while the SERVER is replaced, then reconnect and verify the new SERVER.</w:t>
      </w:r>
    </w:p>
    <w:p>
      <w:r>
        <w:t>CLIENT self-update: persist a durable UpdateHandoff before package replacement. A surviving installer/SERVER component should own the replacement boundary; the updated CLIENT resumes the handoff and verifies completion after relaunch. Prefer same-package, same-certificate in-place updates; uninstall/reinstall is a migration fallback because uninstall can remove application data.</w:t>
      </w:r>
    </w:p>
    <w:p>
      <w:pPr>
        <w:pStyle w:val="Heading1"/>
      </w:pPr>
      <w:r>
        <w:t>7. Local brain and Knowledge Pack direction</w:t>
      </w:r>
    </w:p>
    <w:p>
      <w:pPr>
        <w:pStyle w:val="ListBullet"/>
      </w:pPr>
      <w:r>
        <w:t>Keep the CLIENT brain compact: intent routing, device capabilities, cached procedures, safety/policy, local memory indexes, and deterministic mission primitives.</w:t>
      </w:r>
    </w:p>
    <w:p>
      <w:pPr>
        <w:pStyle w:val="ListBullet"/>
      </w:pPr>
      <w:r>
        <w:t>Let SERVER grow into the heavier planner/reasoner and pack host.</w:t>
      </w:r>
    </w:p>
    <w:p>
      <w:pPr>
        <w:pStyle w:val="ListBullet"/>
      </w:pPr>
      <w:r>
        <w:t>Knowledge Packs should be versioned, signed/hashed, schema-validated, provenance-aware, installable, removable, and scoped to CLIENT/SERVER/account as appropriate.</w:t>
      </w:r>
    </w:p>
    <w:p>
      <w:pPr>
        <w:pStyle w:val="ListBullet"/>
      </w:pPr>
      <w:r>
        <w:t>Brain facts should carry evidence class, provenance, version scope, confidence, supersession links, and last verification date.</w:t>
      </w:r>
    </w:p>
    <w:p>
      <w:pPr>
        <w:pStyle w:val="Heading1"/>
      </w:pPr>
      <w:r>
        <w:t>8. Documentation and new official repository migration</w:t>
      </w:r>
    </w:p>
    <w:p>
      <w:r>
        <w:t>The cleaned Documentation Rebuild v2 package should be used as a seed/reference, not blindly treated as current implementation authority. Historical .reference source trees remain evidence baselines.</w:t>
      </w:r>
    </w:p>
    <w:p>
      <w:r>
        <w:t>Recommended new official repository root:</w:t>
      </w:r>
    </w:p>
    <w:p>
      <w:r>
        <w:t>/</w:t>
        <w:br/>
        <w:t>├── docs/</w:t>
        <w:br/>
        <w:t>├── schemas/</w:t>
        <w:br/>
        <w:t>├── brain/{core,packs,manifests}/</w:t>
        <w:br/>
        <w:t>├── SOURCES/{CLIENT,SERVER,CORE_BASE,KEYBOARD,LAUNCHER}/</w:t>
        <w:br/>
        <w:t>├── REQUESTS/{CLIENT,SERVER,BRAIN}/</w:t>
        <w:br/>
        <w:t>├── RELEASES/</w:t>
        <w:br/>
        <w:t>├── reports/</w:t>
        <w:br/>
        <w:t>├── tools/</w:t>
        <w:br/>
        <w:t>└── .github/workflows/</w:t>
      </w:r>
    </w:p>
    <w:p>
      <w:r>
        <w:t>Before declaring the new repository authoritative: import cleaned docs, import latest verified CLIENT and SERVER sources, establish persistent Android signing policy, create exact source ZIP/SHA contracts, run build workflows, and record migration commit/source hashes.</w:t>
      </w:r>
    </w:p>
    <w:p>
      <w:pPr>
        <w:pStyle w:val="Heading1"/>
      </w:pPr>
      <w:r>
        <w:t>9. Immediate next-thread priorities</w:t>
      </w:r>
    </w:p>
    <w:p>
      <w:pPr>
        <w:pStyle w:val="ListNumber"/>
      </w:pPr>
      <w:r>
        <w:t>Treat SERVER_CFv2.0.49_SWRLZ.zip as the current supplied SERVER source baseline.</w:t>
      </w:r>
    </w:p>
    <w:p>
      <w:pPr>
        <w:pStyle w:val="ListNumber"/>
      </w:pPr>
      <w:r>
        <w:t>Generate a matching source SHA for SERVER_CFv2.0.49_SWRLZ.zip; do not reuse the debug-APK checksum.</w:t>
      </w:r>
    </w:p>
    <w:p>
      <w:pPr>
        <w:pStyle w:val="ListNumber"/>
      </w:pPr>
      <w:r>
        <w:t>Review CLIENT CFv2.1.0 against SERVER CFv2.0.49 contracts before changing protocol surfaces.</w:t>
      </w:r>
    </w:p>
    <w:p>
      <w:pPr>
        <w:pStyle w:val="ListNumber"/>
      </w:pPr>
      <w:r>
        <w:t>Build/verify mission navigation and return-to-chat reporting before enabling broad autonomous repair.</w:t>
      </w:r>
    </w:p>
    <w:p>
      <w:pPr>
        <w:pStyle w:val="ListNumber"/>
      </w:pPr>
      <w:r>
        <w:t>Add stop/pause controls across Chat, Bubble, mission HUD, and hardware shortcut path.</w:t>
      </w:r>
    </w:p>
    <w:p>
      <w:pPr>
        <w:pStyle w:val="ListNumber"/>
      </w:pPr>
      <w:r>
        <w:t>Complete Forge event narration and log-driven diagnosis.</w:t>
      </w:r>
    </w:p>
    <w:p>
      <w:pPr>
        <w:pStyle w:val="ListNumber"/>
      </w:pPr>
      <w:r>
        <w:t>Regenerate evidence-tagged implementation documentation against the latest authoritative CLIENT and SERVER sources.</w:t>
      </w:r>
    </w:p>
    <w:p>
      <w:pPr>
        <w:pStyle w:val="ListNumber"/>
      </w:pPr>
      <w:r>
        <w:t>When the new official repo/account exists, migrate deliberately and make that repository the single development authority.</w:t>
      </w:r>
    </w:p>
    <w:p>
      <w:pPr>
        <w:pStyle w:val="Heading1"/>
      </w:pPr>
      <w:r>
        <w:t>10. New-thread kickoff prompt</w:t>
      </w:r>
    </w:p>
    <w:p>
      <w:r>
        <w:t>Continue SWRLZ development from the CFv2.1.0 transition. Use the latest supplied CLIENT CFv2.1.0 source package, SERVER_CFv2.0.49_SWRLZ.zip as the SERVER source baseline, and SWRLZ_Documentation_Rebuild_v2_FULL.zip as documentation/reference context. Verify source authority and hashes before modifying anything. Preserve CLIENT → SERVER → external-LLM escalation, Chat/Mission separation, truthful Forge event narration, durable update handoff, local-first build-failure diagnosis, source lineage, and evidence-tagged documentation. Do not silently regress newer behavior or treat historical .reference source trees as current authority.</w:t>
      </w:r>
    </w:p>
    <w:p>
      <w:pPr>
        <w:pStyle w:val="Heading1"/>
      </w:pPr>
      <w:r>
        <w:t>11. Verification caveat</w:t>
      </w:r>
    </w:p>
    <w:p>
      <w:r>
        <w:t>This handoff verifies the SERVER facts listed above by inspecting the supplied source archive. It does not claim that SERVER CFv2.0.49 was compiled or device-tested in this handoff pass. Compilation/device/integration status should remain evidence-gated.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