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B2EF1" w14:textId="77777777" w:rsidR="0097694A" w:rsidRDefault="00193B46">
      <w:r>
        <w:t>Problem 1:</w:t>
      </w:r>
    </w:p>
    <w:p w14:paraId="5F34A1ED" w14:textId="77777777" w:rsidR="00A574CD" w:rsidRPr="00A574CD" w:rsidRDefault="00A574CD" w:rsidP="00A574CD">
      <w:pPr>
        <w:spacing w:before="300" w:after="300" w:line="400" w:lineRule="atLeast"/>
        <w:rPr>
          <w:rFonts w:ascii="Inter-Regular" w:eastAsia="Times New Roman" w:hAnsi="Inter-Regular" w:cs="Times New Roman"/>
          <w:color w:val="000000"/>
          <w:sz w:val="24"/>
          <w:szCs w:val="24"/>
        </w:rPr>
      </w:pPr>
      <w:r w:rsidRPr="00A574CD">
        <w:rPr>
          <w:rFonts w:ascii="Inter-Regular" w:eastAsia="Times New Roman" w:hAnsi="Inter-Regular" w:cs="Times New Roman"/>
          <w:color w:val="000000"/>
          <w:sz w:val="24"/>
          <w:szCs w:val="24"/>
        </w:rPr>
        <w:t xml:space="preserve">Your client </w:t>
      </w:r>
      <w:proofErr w:type="spellStart"/>
      <w:r>
        <w:rPr>
          <w:rFonts w:ascii="Inter-Regular" w:eastAsia="Times New Roman" w:hAnsi="Inter-Regular" w:cs="Times New Roman"/>
          <w:color w:val="000000"/>
          <w:sz w:val="24"/>
          <w:szCs w:val="24"/>
        </w:rPr>
        <w:t>Amrutvahini</w:t>
      </w:r>
      <w:proofErr w:type="spellEnd"/>
      <w:r w:rsidRPr="00A574CD">
        <w:rPr>
          <w:rFonts w:ascii="Inter-Regular" w:eastAsia="Times New Roman" w:hAnsi="Inter-Regular" w:cs="Times New Roman"/>
          <w:color w:val="000000"/>
          <w:sz w:val="24"/>
          <w:szCs w:val="24"/>
        </w:rPr>
        <w:t xml:space="preserve"> Bank is a financial investment advisory firm. The firm wants to revamp its new account opening process. They want to simplify the forms they use and clean up the flow to prevent duplicate work.</w:t>
      </w:r>
    </w:p>
    <w:p w14:paraId="0134DACA" w14:textId="77777777" w:rsidR="00A574CD" w:rsidRPr="00A574CD" w:rsidRDefault="00A574CD" w:rsidP="00A574CD">
      <w:pPr>
        <w:spacing w:before="300" w:after="300" w:line="400" w:lineRule="atLeast"/>
        <w:rPr>
          <w:rFonts w:ascii="Inter-Regular" w:eastAsia="Times New Roman" w:hAnsi="Inter-Regular" w:cs="Times New Roman"/>
          <w:color w:val="000000"/>
          <w:sz w:val="24"/>
          <w:szCs w:val="24"/>
        </w:rPr>
      </w:pPr>
      <w:r w:rsidRPr="00A574CD">
        <w:rPr>
          <w:rFonts w:ascii="Inter-Regular" w:eastAsia="Times New Roman" w:hAnsi="Inter-Regular" w:cs="Times New Roman"/>
          <w:color w:val="000000"/>
          <w:sz w:val="24"/>
          <w:szCs w:val="24"/>
        </w:rPr>
        <w:t>The new system must allow for the following roles and capabilities:</w:t>
      </w:r>
    </w:p>
    <w:tbl>
      <w:tblPr>
        <w:tblW w:w="19156" w:type="dxa"/>
        <w:tblBorders>
          <w:top w:val="single" w:sz="6" w:space="0" w:color="ECEDEE"/>
          <w:left w:val="single" w:sz="6" w:space="0" w:color="ECEDEE"/>
          <w:bottom w:val="single" w:sz="6" w:space="0" w:color="ECEDEE"/>
          <w:right w:val="single" w:sz="6" w:space="0" w:color="ECEDEE"/>
        </w:tblBorders>
        <w:tblCellMar>
          <w:top w:w="15" w:type="dxa"/>
          <w:left w:w="15" w:type="dxa"/>
          <w:bottom w:w="15" w:type="dxa"/>
          <w:right w:w="15" w:type="dxa"/>
        </w:tblCellMar>
        <w:tblLook w:val="04A0" w:firstRow="1" w:lastRow="0" w:firstColumn="1" w:lastColumn="0" w:noHBand="0" w:noVBand="1"/>
      </w:tblPr>
      <w:tblGrid>
        <w:gridCol w:w="2962"/>
        <w:gridCol w:w="16194"/>
      </w:tblGrid>
      <w:tr w:rsidR="00A574CD" w:rsidRPr="00A574CD" w14:paraId="54786D58" w14:textId="77777777" w:rsidTr="004079F5">
        <w:trPr>
          <w:tblHeader/>
        </w:trPr>
        <w:tc>
          <w:tcPr>
            <w:tcW w:w="2962" w:type="dxa"/>
            <w:tcBorders>
              <w:bottom w:val="single" w:sz="6" w:space="0" w:color="FFFFFF"/>
              <w:right w:val="single" w:sz="12" w:space="0" w:color="FFFFFF"/>
            </w:tcBorders>
            <w:shd w:val="clear" w:color="auto" w:fill="005670"/>
            <w:tcMar>
              <w:top w:w="150" w:type="dxa"/>
              <w:left w:w="150" w:type="dxa"/>
              <w:bottom w:w="150" w:type="dxa"/>
              <w:right w:w="150" w:type="dxa"/>
            </w:tcMar>
            <w:vAlign w:val="center"/>
            <w:hideMark/>
          </w:tcPr>
          <w:p w14:paraId="63BA3B1E" w14:textId="77777777" w:rsidR="00A574CD" w:rsidRPr="00A574CD" w:rsidRDefault="00A574CD" w:rsidP="00A574CD">
            <w:pPr>
              <w:spacing w:after="0" w:line="240" w:lineRule="auto"/>
              <w:rPr>
                <w:rFonts w:ascii="Silka-Bold" w:eastAsia="Times New Roman" w:hAnsi="Silka-Bold" w:cs="Times New Roman"/>
                <w:b/>
                <w:bCs/>
                <w:color w:val="D9E1E2"/>
                <w:sz w:val="24"/>
                <w:szCs w:val="24"/>
              </w:rPr>
            </w:pPr>
            <w:r w:rsidRPr="00A574CD">
              <w:rPr>
                <w:rFonts w:ascii="Silka-Bold" w:eastAsia="Times New Roman" w:hAnsi="Silka-Bold" w:cs="Times New Roman"/>
                <w:b/>
                <w:bCs/>
                <w:color w:val="D9E1E2"/>
                <w:sz w:val="24"/>
                <w:szCs w:val="24"/>
              </w:rPr>
              <w:t>Role</w:t>
            </w:r>
          </w:p>
        </w:tc>
        <w:tc>
          <w:tcPr>
            <w:tcW w:w="16194" w:type="dxa"/>
            <w:tcBorders>
              <w:bottom w:val="single" w:sz="6" w:space="0" w:color="FFFFFF"/>
            </w:tcBorders>
            <w:shd w:val="clear" w:color="auto" w:fill="005670"/>
            <w:tcMar>
              <w:top w:w="150" w:type="dxa"/>
              <w:left w:w="150" w:type="dxa"/>
              <w:bottom w:w="150" w:type="dxa"/>
              <w:right w:w="150" w:type="dxa"/>
            </w:tcMar>
            <w:vAlign w:val="center"/>
            <w:hideMark/>
          </w:tcPr>
          <w:p w14:paraId="7A7ACF87" w14:textId="77777777" w:rsidR="00A574CD" w:rsidRPr="00A574CD" w:rsidRDefault="00A574CD" w:rsidP="00A574CD">
            <w:pPr>
              <w:spacing w:after="0" w:line="240" w:lineRule="auto"/>
              <w:rPr>
                <w:rFonts w:ascii="Silka-Bold" w:eastAsia="Times New Roman" w:hAnsi="Silka-Bold" w:cs="Times New Roman"/>
                <w:b/>
                <w:bCs/>
                <w:color w:val="D9E1E2"/>
                <w:sz w:val="24"/>
                <w:szCs w:val="24"/>
              </w:rPr>
            </w:pPr>
            <w:r w:rsidRPr="00A574CD">
              <w:rPr>
                <w:rFonts w:ascii="Silka-Bold" w:eastAsia="Times New Roman" w:hAnsi="Silka-Bold" w:cs="Times New Roman"/>
                <w:b/>
                <w:bCs/>
                <w:color w:val="D9E1E2"/>
                <w:sz w:val="24"/>
                <w:szCs w:val="24"/>
              </w:rPr>
              <w:t>Required Capabilities</w:t>
            </w:r>
          </w:p>
        </w:tc>
      </w:tr>
      <w:tr w:rsidR="00A574CD" w:rsidRPr="00A574CD" w14:paraId="0E23E0E9" w14:textId="77777777" w:rsidTr="004079F5">
        <w:tc>
          <w:tcPr>
            <w:tcW w:w="2962" w:type="dxa"/>
            <w:tcBorders>
              <w:bottom w:val="single" w:sz="12" w:space="0" w:color="FFFFFF"/>
              <w:right w:val="single" w:sz="12" w:space="0" w:color="FFFFFF"/>
            </w:tcBorders>
            <w:shd w:val="clear" w:color="auto" w:fill="FFFFFF"/>
            <w:tcMar>
              <w:top w:w="15" w:type="dxa"/>
              <w:left w:w="150" w:type="dxa"/>
              <w:bottom w:w="15" w:type="dxa"/>
              <w:right w:w="150" w:type="dxa"/>
            </w:tcMar>
            <w:hideMark/>
          </w:tcPr>
          <w:p w14:paraId="2B07BA30" w14:textId="77777777" w:rsidR="00A574CD" w:rsidRPr="00A574CD" w:rsidRDefault="00A574CD" w:rsidP="00A574CD">
            <w:pPr>
              <w:spacing w:before="300" w:after="300" w:line="300" w:lineRule="atLeast"/>
              <w:rPr>
                <w:rFonts w:ascii="Inter-Regular" w:eastAsia="Times New Roman" w:hAnsi="Inter-Regular" w:cs="Times New Roman"/>
                <w:color w:val="000000"/>
                <w:sz w:val="24"/>
                <w:szCs w:val="24"/>
              </w:rPr>
            </w:pPr>
            <w:r w:rsidRPr="00A574CD">
              <w:rPr>
                <w:rFonts w:ascii="Inter-Regular" w:eastAsia="Times New Roman" w:hAnsi="Inter-Regular" w:cs="Times New Roman"/>
                <w:color w:val="000000"/>
                <w:sz w:val="24"/>
                <w:szCs w:val="24"/>
              </w:rPr>
              <w:t>Relationship Manager</w:t>
            </w:r>
          </w:p>
        </w:tc>
        <w:tc>
          <w:tcPr>
            <w:tcW w:w="16194" w:type="dxa"/>
            <w:tcBorders>
              <w:bottom w:val="single" w:sz="12" w:space="0" w:color="FFFFFF"/>
            </w:tcBorders>
            <w:shd w:val="clear" w:color="auto" w:fill="FFFFFF"/>
            <w:tcMar>
              <w:top w:w="15" w:type="dxa"/>
              <w:left w:w="150" w:type="dxa"/>
              <w:bottom w:w="15" w:type="dxa"/>
              <w:right w:w="150" w:type="dxa"/>
            </w:tcMar>
            <w:hideMark/>
          </w:tcPr>
          <w:p w14:paraId="627E8885" w14:textId="77777777" w:rsidR="00A574CD" w:rsidRPr="00A574CD" w:rsidRDefault="00A574CD" w:rsidP="00A574CD">
            <w:pPr>
              <w:numPr>
                <w:ilvl w:val="0"/>
                <w:numId w:val="6"/>
              </w:numPr>
              <w:spacing w:before="120" w:after="120" w:line="400" w:lineRule="atLeast"/>
              <w:rPr>
                <w:rFonts w:ascii="Inter-Regular" w:eastAsia="Times New Roman" w:hAnsi="Inter-Regular" w:cs="Times New Roman"/>
                <w:color w:val="000000"/>
                <w:sz w:val="24"/>
                <w:szCs w:val="24"/>
              </w:rPr>
            </w:pPr>
            <w:r w:rsidRPr="00A574CD">
              <w:rPr>
                <w:rFonts w:ascii="Inter-Regular" w:eastAsia="Times New Roman" w:hAnsi="Inter-Regular" w:cs="Times New Roman"/>
                <w:color w:val="000000"/>
                <w:sz w:val="24"/>
                <w:szCs w:val="24"/>
              </w:rPr>
              <w:t>Input information on behalf of a client.</w:t>
            </w:r>
          </w:p>
          <w:p w14:paraId="2B48424A" w14:textId="77777777" w:rsidR="00A574CD" w:rsidRPr="00A574CD" w:rsidRDefault="00A574CD" w:rsidP="00A574CD">
            <w:pPr>
              <w:numPr>
                <w:ilvl w:val="0"/>
                <w:numId w:val="6"/>
              </w:numPr>
              <w:spacing w:before="120" w:after="120" w:line="400" w:lineRule="atLeast"/>
              <w:rPr>
                <w:rFonts w:ascii="Inter-Regular" w:eastAsia="Times New Roman" w:hAnsi="Inter-Regular" w:cs="Times New Roman"/>
                <w:color w:val="000000"/>
                <w:sz w:val="24"/>
                <w:szCs w:val="24"/>
              </w:rPr>
            </w:pPr>
            <w:r w:rsidRPr="00A574CD">
              <w:rPr>
                <w:rFonts w:ascii="Inter-Regular" w:eastAsia="Times New Roman" w:hAnsi="Inter-Regular" w:cs="Times New Roman"/>
                <w:color w:val="000000"/>
                <w:sz w:val="24"/>
                <w:szCs w:val="24"/>
              </w:rPr>
              <w:t>Have the ability to see and review applications on a dashboard.</w:t>
            </w:r>
          </w:p>
        </w:tc>
      </w:tr>
      <w:tr w:rsidR="00A574CD" w:rsidRPr="00A574CD" w14:paraId="4B65E188" w14:textId="77777777" w:rsidTr="004079F5">
        <w:tc>
          <w:tcPr>
            <w:tcW w:w="2962" w:type="dxa"/>
            <w:tcBorders>
              <w:right w:val="single" w:sz="12" w:space="0" w:color="FFFFFF"/>
            </w:tcBorders>
            <w:shd w:val="clear" w:color="auto" w:fill="F2F3F4"/>
            <w:tcMar>
              <w:top w:w="15" w:type="dxa"/>
              <w:left w:w="150" w:type="dxa"/>
              <w:bottom w:w="15" w:type="dxa"/>
              <w:right w:w="150" w:type="dxa"/>
            </w:tcMar>
            <w:hideMark/>
          </w:tcPr>
          <w:p w14:paraId="1177FDD3" w14:textId="77777777" w:rsidR="00A574CD" w:rsidRPr="00A574CD" w:rsidRDefault="00A574CD" w:rsidP="00A574CD">
            <w:pPr>
              <w:spacing w:before="300" w:after="300" w:line="300" w:lineRule="atLeast"/>
              <w:rPr>
                <w:rFonts w:ascii="Inter-Regular" w:eastAsia="Times New Roman" w:hAnsi="Inter-Regular" w:cs="Times New Roman"/>
                <w:color w:val="000000"/>
                <w:sz w:val="24"/>
                <w:szCs w:val="24"/>
              </w:rPr>
            </w:pPr>
            <w:r w:rsidRPr="00A574CD">
              <w:rPr>
                <w:rFonts w:ascii="Inter-Regular" w:eastAsia="Times New Roman" w:hAnsi="Inter-Regular" w:cs="Times New Roman"/>
                <w:color w:val="000000"/>
                <w:sz w:val="24"/>
                <w:szCs w:val="24"/>
              </w:rPr>
              <w:t>Operations Manager</w:t>
            </w:r>
          </w:p>
        </w:tc>
        <w:tc>
          <w:tcPr>
            <w:tcW w:w="16194" w:type="dxa"/>
            <w:shd w:val="clear" w:color="auto" w:fill="F2F3F4"/>
            <w:tcMar>
              <w:top w:w="15" w:type="dxa"/>
              <w:left w:w="150" w:type="dxa"/>
              <w:bottom w:w="15" w:type="dxa"/>
              <w:right w:w="150" w:type="dxa"/>
            </w:tcMar>
            <w:hideMark/>
          </w:tcPr>
          <w:p w14:paraId="43513D73" w14:textId="77777777" w:rsidR="00A574CD" w:rsidRPr="00A574CD" w:rsidRDefault="00A574CD" w:rsidP="00A574CD">
            <w:pPr>
              <w:numPr>
                <w:ilvl w:val="0"/>
                <w:numId w:val="7"/>
              </w:numPr>
              <w:spacing w:before="120" w:after="120" w:line="400" w:lineRule="atLeast"/>
              <w:rPr>
                <w:rFonts w:ascii="Inter-Regular" w:eastAsia="Times New Roman" w:hAnsi="Inter-Regular" w:cs="Times New Roman"/>
                <w:color w:val="000000"/>
                <w:sz w:val="24"/>
                <w:szCs w:val="24"/>
              </w:rPr>
            </w:pPr>
            <w:r w:rsidRPr="00A574CD">
              <w:rPr>
                <w:rFonts w:ascii="Inter-Regular" w:eastAsia="Times New Roman" w:hAnsi="Inter-Regular" w:cs="Times New Roman"/>
                <w:color w:val="000000"/>
                <w:sz w:val="24"/>
                <w:szCs w:val="24"/>
              </w:rPr>
              <w:t>Review submitted applications.</w:t>
            </w:r>
          </w:p>
          <w:p w14:paraId="1EAF4EA7" w14:textId="77777777" w:rsidR="00A574CD" w:rsidRPr="00A574CD" w:rsidRDefault="00A574CD" w:rsidP="00A574CD">
            <w:pPr>
              <w:numPr>
                <w:ilvl w:val="0"/>
                <w:numId w:val="7"/>
              </w:numPr>
              <w:spacing w:before="120" w:after="120" w:line="400" w:lineRule="atLeast"/>
              <w:rPr>
                <w:rFonts w:ascii="Inter-Regular" w:eastAsia="Times New Roman" w:hAnsi="Inter-Regular" w:cs="Times New Roman"/>
                <w:color w:val="000000"/>
                <w:sz w:val="24"/>
                <w:szCs w:val="24"/>
              </w:rPr>
            </w:pPr>
            <w:r w:rsidRPr="00A574CD">
              <w:rPr>
                <w:rFonts w:ascii="Inter-Regular" w:eastAsia="Times New Roman" w:hAnsi="Inter-Regular" w:cs="Times New Roman"/>
                <w:color w:val="000000"/>
                <w:sz w:val="24"/>
                <w:szCs w:val="24"/>
              </w:rPr>
              <w:t>Approve or decline applications.</w:t>
            </w:r>
            <w:bookmarkStart w:id="0" w:name="_GoBack"/>
            <w:bookmarkEnd w:id="0"/>
          </w:p>
          <w:p w14:paraId="46692965" w14:textId="77777777" w:rsidR="00A574CD" w:rsidRPr="00A574CD" w:rsidRDefault="00A574CD" w:rsidP="00A574CD">
            <w:pPr>
              <w:numPr>
                <w:ilvl w:val="0"/>
                <w:numId w:val="7"/>
              </w:numPr>
              <w:spacing w:before="120" w:after="120" w:line="400" w:lineRule="atLeast"/>
              <w:rPr>
                <w:rFonts w:ascii="Inter-Regular" w:eastAsia="Times New Roman" w:hAnsi="Inter-Regular" w:cs="Times New Roman"/>
                <w:color w:val="000000"/>
                <w:sz w:val="24"/>
                <w:szCs w:val="24"/>
              </w:rPr>
            </w:pPr>
            <w:r w:rsidRPr="00A574CD">
              <w:rPr>
                <w:rFonts w:ascii="Inter-Regular" w:eastAsia="Times New Roman" w:hAnsi="Inter-Regular" w:cs="Times New Roman"/>
                <w:color w:val="000000"/>
                <w:sz w:val="24"/>
                <w:szCs w:val="24"/>
              </w:rPr>
              <w:t>Have the ability to see, review, and delete applications on a dashboard.</w:t>
            </w:r>
          </w:p>
        </w:tc>
      </w:tr>
    </w:tbl>
    <w:p w14:paraId="1E89F015" w14:textId="77777777" w:rsidR="00193B46" w:rsidRDefault="00193B46"/>
    <w:p w14:paraId="2CCC08A8" w14:textId="77777777" w:rsidR="00DD2EF1" w:rsidRDefault="00DD2EF1"/>
    <w:p w14:paraId="2A74E342" w14:textId="77777777" w:rsidR="00DD2EF1" w:rsidRPr="00DD2EF1" w:rsidRDefault="00DD2EF1" w:rsidP="00DD2EF1">
      <w:pPr>
        <w:spacing w:before="100" w:beforeAutospacing="1" w:after="100" w:afterAutospacing="1" w:line="240" w:lineRule="auto"/>
        <w:outlineLvl w:val="1"/>
        <w:rPr>
          <w:rFonts w:ascii="Silka-SemiBold" w:eastAsia="Times New Roman" w:hAnsi="Silka-SemiBold" w:cs="Times New Roman"/>
          <w:b/>
          <w:bCs/>
          <w:sz w:val="40"/>
          <w:szCs w:val="40"/>
        </w:rPr>
      </w:pPr>
      <w:r>
        <w:rPr>
          <w:rFonts w:ascii="Silka-SemiBold" w:eastAsia="Times New Roman" w:hAnsi="Silka-SemiBold" w:cs="Times New Roman"/>
          <w:b/>
          <w:bCs/>
          <w:sz w:val="40"/>
          <w:szCs w:val="40"/>
        </w:rPr>
        <w:t>Customer</w:t>
      </w:r>
      <w:r w:rsidRPr="00DD2EF1">
        <w:rPr>
          <w:rFonts w:ascii="Silka-SemiBold" w:eastAsia="Times New Roman" w:hAnsi="Silka-SemiBold" w:cs="Times New Roman"/>
          <w:b/>
          <w:bCs/>
          <w:sz w:val="40"/>
          <w:szCs w:val="40"/>
        </w:rPr>
        <w:t xml:space="preserve"> Information Page</w:t>
      </w:r>
    </w:p>
    <w:p w14:paraId="613F26BA" w14:textId="77777777" w:rsidR="00DD2EF1" w:rsidRPr="00DD2EF1" w:rsidRDefault="00DD2EF1" w:rsidP="00DD2EF1">
      <w:pPr>
        <w:spacing w:before="120" w:after="12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 xml:space="preserve">The </w:t>
      </w:r>
      <w:r>
        <w:rPr>
          <w:rFonts w:ascii="Inter-Regular" w:eastAsia="Times New Roman" w:hAnsi="Inter-Regular" w:cs="Times New Roman"/>
          <w:color w:val="000000"/>
          <w:sz w:val="24"/>
          <w:szCs w:val="24"/>
        </w:rPr>
        <w:t>Customer</w:t>
      </w:r>
      <w:r w:rsidRPr="00DD2EF1">
        <w:rPr>
          <w:rFonts w:ascii="Inter-Regular" w:eastAsia="Times New Roman" w:hAnsi="Inter-Regular" w:cs="Times New Roman"/>
          <w:color w:val="000000"/>
          <w:sz w:val="24"/>
          <w:szCs w:val="24"/>
        </w:rPr>
        <w:t xml:space="preserve"> Information Page collects information on the individual applying for a new account.</w:t>
      </w:r>
    </w:p>
    <w:p w14:paraId="4EBD9FE9" w14:textId="77777777" w:rsidR="00DD2EF1" w:rsidRPr="00DD2EF1" w:rsidRDefault="00DD2EF1" w:rsidP="00DD2EF1">
      <w:pPr>
        <w:spacing w:before="120" w:after="12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Begin by creating fields to collect the following information:</w:t>
      </w:r>
    </w:p>
    <w:p w14:paraId="5BAC8E87" w14:textId="77777777" w:rsidR="00DD2EF1" w:rsidRPr="00DD2EF1" w:rsidRDefault="00DD2EF1" w:rsidP="00DD2EF1">
      <w:pPr>
        <w:numPr>
          <w:ilvl w:val="0"/>
          <w:numId w:val="1"/>
        </w:numPr>
        <w:spacing w:before="120" w:after="12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Relationship Manager Name</w:t>
      </w:r>
    </w:p>
    <w:p w14:paraId="05E4A591" w14:textId="77777777" w:rsidR="00DD2EF1" w:rsidRPr="00DD2EF1" w:rsidRDefault="00DD2EF1" w:rsidP="00DD2EF1">
      <w:pPr>
        <w:numPr>
          <w:ilvl w:val="0"/>
          <w:numId w:val="1"/>
        </w:numPr>
        <w:spacing w:before="120" w:after="12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Customer Name</w:t>
      </w:r>
    </w:p>
    <w:p w14:paraId="2FB05AF5" w14:textId="77777777" w:rsidR="00DD2EF1" w:rsidRPr="00DD2EF1" w:rsidRDefault="00DD2EF1" w:rsidP="00DD2EF1">
      <w:pPr>
        <w:numPr>
          <w:ilvl w:val="0"/>
          <w:numId w:val="1"/>
        </w:numPr>
        <w:spacing w:before="120" w:after="12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Address</w:t>
      </w:r>
    </w:p>
    <w:p w14:paraId="1B9E3416" w14:textId="77777777" w:rsidR="00DD2EF1" w:rsidRDefault="00DD2EF1" w:rsidP="00DD2EF1">
      <w:pPr>
        <w:numPr>
          <w:ilvl w:val="0"/>
          <w:numId w:val="1"/>
        </w:numPr>
        <w:spacing w:before="120" w:after="120" w:line="400" w:lineRule="atLeast"/>
        <w:rPr>
          <w:rFonts w:ascii="Inter-Regular" w:eastAsia="Times New Roman" w:hAnsi="Inter-Regular" w:cs="Times New Roman"/>
          <w:color w:val="000000"/>
          <w:sz w:val="24"/>
          <w:szCs w:val="24"/>
        </w:rPr>
      </w:pPr>
      <w:r>
        <w:rPr>
          <w:rFonts w:ascii="Inter-Regular" w:eastAsia="Times New Roman" w:hAnsi="Inter-Regular" w:cs="Times New Roman"/>
          <w:color w:val="000000"/>
          <w:sz w:val="24"/>
          <w:szCs w:val="24"/>
        </w:rPr>
        <w:t>PAN</w:t>
      </w:r>
      <w:r>
        <w:rPr>
          <w:rFonts w:ascii="Inter-Regular" w:eastAsia="Times New Roman" w:hAnsi="Inter-Regular" w:cs="Times New Roman"/>
          <w:color w:val="000000"/>
          <w:sz w:val="24"/>
          <w:szCs w:val="24"/>
        </w:rPr>
        <w:tab/>
        <w:t>(Use Input Masking)</w:t>
      </w:r>
    </w:p>
    <w:p w14:paraId="1F40E39F" w14:textId="77777777" w:rsidR="00DD2EF1" w:rsidRPr="00DD2EF1" w:rsidRDefault="00DD2EF1" w:rsidP="00DD2EF1">
      <w:pPr>
        <w:numPr>
          <w:ilvl w:val="0"/>
          <w:numId w:val="1"/>
        </w:numPr>
        <w:spacing w:before="120" w:after="120" w:line="400" w:lineRule="atLeast"/>
        <w:rPr>
          <w:rFonts w:ascii="Inter-Regular" w:eastAsia="Times New Roman" w:hAnsi="Inter-Regular" w:cs="Times New Roman"/>
          <w:color w:val="000000"/>
          <w:sz w:val="24"/>
          <w:szCs w:val="24"/>
        </w:rPr>
      </w:pPr>
      <w:proofErr w:type="spellStart"/>
      <w:r>
        <w:rPr>
          <w:rFonts w:ascii="Inter-Regular" w:eastAsia="Times New Roman" w:hAnsi="Inter-Regular" w:cs="Times New Roman"/>
          <w:color w:val="000000"/>
          <w:sz w:val="24"/>
          <w:szCs w:val="24"/>
        </w:rPr>
        <w:t>Adhar</w:t>
      </w:r>
      <w:proofErr w:type="spellEnd"/>
      <w:r>
        <w:rPr>
          <w:rFonts w:ascii="Inter-Regular" w:eastAsia="Times New Roman" w:hAnsi="Inter-Regular" w:cs="Times New Roman"/>
          <w:color w:val="000000"/>
          <w:sz w:val="24"/>
          <w:szCs w:val="24"/>
        </w:rPr>
        <w:t xml:space="preserve"> Number (Use Input Masking)</w:t>
      </w:r>
    </w:p>
    <w:p w14:paraId="17690402" w14:textId="77777777" w:rsidR="00DD2EF1" w:rsidRPr="00DD2EF1" w:rsidRDefault="00DD2EF1" w:rsidP="00DD2EF1">
      <w:pPr>
        <w:numPr>
          <w:ilvl w:val="0"/>
          <w:numId w:val="1"/>
        </w:numPr>
        <w:spacing w:before="120" w:after="12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DOB (Date of birth)</w:t>
      </w:r>
    </w:p>
    <w:p w14:paraId="32CB91E0" w14:textId="77777777" w:rsidR="00DD2EF1" w:rsidRDefault="00DD2EF1" w:rsidP="00DD2EF1">
      <w:pPr>
        <w:numPr>
          <w:ilvl w:val="0"/>
          <w:numId w:val="1"/>
        </w:numPr>
        <w:spacing w:before="120" w:after="12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lastRenderedPageBreak/>
        <w:t>Email</w:t>
      </w:r>
    </w:p>
    <w:p w14:paraId="46A80D59" w14:textId="77777777" w:rsidR="00DD2EF1" w:rsidRPr="00DD2EF1" w:rsidRDefault="00DD2EF1" w:rsidP="00DD2EF1">
      <w:pPr>
        <w:numPr>
          <w:ilvl w:val="0"/>
          <w:numId w:val="1"/>
        </w:numPr>
        <w:spacing w:before="120" w:after="120" w:line="400" w:lineRule="atLeast"/>
        <w:rPr>
          <w:rFonts w:ascii="Inter-Regular" w:eastAsia="Times New Roman" w:hAnsi="Inter-Regular" w:cs="Times New Roman"/>
          <w:color w:val="000000"/>
          <w:sz w:val="24"/>
          <w:szCs w:val="24"/>
        </w:rPr>
      </w:pPr>
      <w:r>
        <w:rPr>
          <w:rFonts w:ascii="Inter-Regular" w:eastAsia="Times New Roman" w:hAnsi="Inter-Regular" w:cs="Times New Roman"/>
          <w:color w:val="000000"/>
          <w:sz w:val="24"/>
          <w:szCs w:val="24"/>
        </w:rPr>
        <w:t>Phone Number (Use Input Masking)</w:t>
      </w:r>
    </w:p>
    <w:p w14:paraId="3814FA68" w14:textId="77777777" w:rsidR="00DD2EF1" w:rsidRDefault="00DD2EF1"/>
    <w:p w14:paraId="17D730EA" w14:textId="77777777" w:rsidR="00E1060D" w:rsidRDefault="00E1060D">
      <w:r>
        <w:t>Next Button in order to move the application to Product Selection page.</w:t>
      </w:r>
    </w:p>
    <w:p w14:paraId="357C3F46" w14:textId="77777777" w:rsidR="00DD2EF1" w:rsidRPr="00DD2EF1" w:rsidRDefault="00DD2EF1" w:rsidP="00DD2EF1">
      <w:pPr>
        <w:spacing w:before="100" w:beforeAutospacing="1" w:after="100" w:afterAutospacing="1" w:line="240" w:lineRule="auto"/>
        <w:outlineLvl w:val="1"/>
        <w:rPr>
          <w:rFonts w:ascii="Silka-SemiBold" w:eastAsia="Times New Roman" w:hAnsi="Silka-SemiBold" w:cs="Times New Roman"/>
          <w:b/>
          <w:bCs/>
          <w:sz w:val="40"/>
          <w:szCs w:val="40"/>
        </w:rPr>
      </w:pPr>
      <w:r w:rsidRPr="00DD2EF1">
        <w:rPr>
          <w:rFonts w:ascii="Silka-SemiBold" w:eastAsia="Times New Roman" w:hAnsi="Silka-SemiBold" w:cs="Times New Roman"/>
          <w:b/>
          <w:bCs/>
          <w:sz w:val="40"/>
          <w:szCs w:val="40"/>
        </w:rPr>
        <w:t>Product Selection Page</w:t>
      </w:r>
    </w:p>
    <w:p w14:paraId="7A943818" w14:textId="77777777" w:rsidR="00DD2EF1" w:rsidRDefault="00DD2EF1" w:rsidP="00DD2EF1">
      <w:pPr>
        <w:spacing w:before="300" w:after="30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This page allows for dynamic product selection. Product selection must work in the following way:</w:t>
      </w:r>
    </w:p>
    <w:p w14:paraId="2338DE7E" w14:textId="77777777" w:rsidR="00DD2EF1" w:rsidRDefault="00DD2EF1" w:rsidP="00DD2EF1">
      <w:pPr>
        <w:pStyle w:val="ListParagraph"/>
        <w:numPr>
          <w:ilvl w:val="0"/>
          <w:numId w:val="3"/>
        </w:numPr>
        <w:spacing w:before="300" w:after="30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When the page loads, the list of products must populate in your Product Selection module.</w:t>
      </w:r>
    </w:p>
    <w:p w14:paraId="57BC3F4B" w14:textId="77777777" w:rsidR="00DD2EF1" w:rsidRDefault="00DD2EF1" w:rsidP="00DD2EF1">
      <w:pPr>
        <w:pStyle w:val="ListParagraph"/>
        <w:numPr>
          <w:ilvl w:val="0"/>
          <w:numId w:val="3"/>
        </w:numPr>
        <w:spacing w:before="300" w:after="30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The set of products must populate into a field for the Relationship Manager to choose from.</w:t>
      </w:r>
    </w:p>
    <w:p w14:paraId="6BD510F0" w14:textId="77777777" w:rsidR="00DD2EF1" w:rsidRPr="00DD2EF1" w:rsidRDefault="00DD2EF1" w:rsidP="00DD2EF1">
      <w:pPr>
        <w:pStyle w:val="ListParagraph"/>
        <w:numPr>
          <w:ilvl w:val="0"/>
          <w:numId w:val="3"/>
        </w:numPr>
        <w:spacing w:before="300" w:after="30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The Relationship Manager must be able to choose multiple products.</w:t>
      </w:r>
    </w:p>
    <w:p w14:paraId="67F7A838" w14:textId="77777777" w:rsidR="00DD2EF1" w:rsidRDefault="00E1060D">
      <w:r>
        <w:t>Cancel and Next buttons should be displayed on this page.</w:t>
      </w:r>
    </w:p>
    <w:p w14:paraId="22FD4EE0" w14:textId="77777777" w:rsidR="00E1060D" w:rsidRDefault="00E1060D">
      <w:r>
        <w:t>If user clicks on cancel, data entered on Customer Information Page should be saved.</w:t>
      </w:r>
    </w:p>
    <w:p w14:paraId="6AC7BBBE" w14:textId="77777777" w:rsidR="00E1060D" w:rsidRDefault="00E1060D">
      <w:r>
        <w:t>If user clicks on Next button, move the application to Summary Page.</w:t>
      </w:r>
    </w:p>
    <w:p w14:paraId="0B7A5619" w14:textId="77777777" w:rsidR="00E1060D" w:rsidRDefault="00E1060D"/>
    <w:p w14:paraId="6F45AA1D" w14:textId="77777777" w:rsidR="00DD2EF1" w:rsidRPr="00A574CD" w:rsidRDefault="00DD2EF1" w:rsidP="00A574CD">
      <w:pPr>
        <w:pStyle w:val="Heading2"/>
        <w:rPr>
          <w:rFonts w:ascii="Silka-SemiBold" w:hAnsi="Silka-SemiBold"/>
          <w:sz w:val="40"/>
          <w:szCs w:val="40"/>
        </w:rPr>
      </w:pPr>
      <w:r>
        <w:t>Summary Page</w:t>
      </w:r>
    </w:p>
    <w:p w14:paraId="5E9BFABE" w14:textId="77777777" w:rsidR="00DD2EF1" w:rsidRPr="00DD2EF1" w:rsidRDefault="00DD2EF1" w:rsidP="00DD2EF1">
      <w:pPr>
        <w:numPr>
          <w:ilvl w:val="0"/>
          <w:numId w:val="4"/>
        </w:numPr>
        <w:spacing w:before="120" w:after="12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The summary pages display the information captured in your application.</w:t>
      </w:r>
    </w:p>
    <w:p w14:paraId="20EF2D8E" w14:textId="77777777" w:rsidR="00DD2EF1" w:rsidRPr="00DD2EF1" w:rsidRDefault="00DD2EF1" w:rsidP="00DD2EF1">
      <w:pPr>
        <w:numPr>
          <w:ilvl w:val="0"/>
          <w:numId w:val="4"/>
        </w:numPr>
        <w:spacing w:before="120" w:after="12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The Relationship Managers summary page lets them review everything they entered before submitting.</w:t>
      </w:r>
    </w:p>
    <w:p w14:paraId="12B374F5" w14:textId="77777777" w:rsidR="00DD2EF1" w:rsidRDefault="00DD2EF1" w:rsidP="00DD2EF1">
      <w:pPr>
        <w:numPr>
          <w:ilvl w:val="0"/>
          <w:numId w:val="4"/>
        </w:numPr>
        <w:spacing w:before="120" w:after="120" w:line="400" w:lineRule="atLeast"/>
        <w:rPr>
          <w:rFonts w:ascii="Inter-Regular" w:eastAsia="Times New Roman" w:hAnsi="Inter-Regular" w:cs="Times New Roman"/>
          <w:color w:val="000000"/>
          <w:sz w:val="24"/>
          <w:szCs w:val="24"/>
        </w:rPr>
      </w:pPr>
      <w:r w:rsidRPr="00DD2EF1">
        <w:rPr>
          <w:rFonts w:ascii="Inter-Regular" w:eastAsia="Times New Roman" w:hAnsi="Inter-Regular" w:cs="Times New Roman"/>
          <w:color w:val="000000"/>
          <w:sz w:val="24"/>
          <w:szCs w:val="24"/>
        </w:rPr>
        <w:t>Button to submit the application.</w:t>
      </w:r>
    </w:p>
    <w:p w14:paraId="099AA2B7" w14:textId="77777777" w:rsidR="00E1060D" w:rsidRDefault="00E1060D" w:rsidP="00E1060D">
      <w:pPr>
        <w:spacing w:before="120" w:after="120" w:line="400" w:lineRule="atLeast"/>
        <w:rPr>
          <w:rFonts w:ascii="Inter-Regular" w:eastAsia="Times New Roman" w:hAnsi="Inter-Regular" w:cs="Times New Roman"/>
          <w:color w:val="000000"/>
          <w:sz w:val="24"/>
          <w:szCs w:val="24"/>
        </w:rPr>
      </w:pPr>
    </w:p>
    <w:p w14:paraId="0C60F371" w14:textId="77777777" w:rsidR="00E1060D" w:rsidRDefault="00E1060D" w:rsidP="00E1060D">
      <w:pPr>
        <w:pStyle w:val="Heading2"/>
        <w:rPr>
          <w:rFonts w:ascii="Silka-SemiBold" w:hAnsi="Silka-SemiBold"/>
          <w:sz w:val="40"/>
          <w:szCs w:val="40"/>
        </w:rPr>
      </w:pPr>
      <w:r>
        <w:rPr>
          <w:rFonts w:ascii="Silka-SemiBold" w:hAnsi="Silka-SemiBold"/>
          <w:sz w:val="40"/>
          <w:szCs w:val="40"/>
        </w:rPr>
        <w:t>Dashboard Requirements</w:t>
      </w:r>
    </w:p>
    <w:p w14:paraId="7E67E8EC" w14:textId="77777777" w:rsidR="00E1060D" w:rsidRDefault="00E1060D" w:rsidP="00E1060D">
      <w:pPr>
        <w:pStyle w:val="NormalWeb"/>
        <w:spacing w:before="300" w:beforeAutospacing="0" w:after="300" w:afterAutospacing="0" w:line="400" w:lineRule="atLeast"/>
        <w:rPr>
          <w:rFonts w:ascii="Inter-Regular" w:hAnsi="Inter-Regular"/>
          <w:color w:val="000000"/>
        </w:rPr>
      </w:pPr>
      <w:r>
        <w:rPr>
          <w:rFonts w:ascii="Inter-Regular" w:hAnsi="Inter-Regular"/>
          <w:color w:val="000000"/>
        </w:rPr>
        <w:lastRenderedPageBreak/>
        <w:t xml:space="preserve">The dashboard lets your end-user view a list of all applications. When choosing what information you want your end-user to see, think about the most valuable data to review in a </w:t>
      </w:r>
      <w:proofErr w:type="spellStart"/>
      <w:r>
        <w:rPr>
          <w:rFonts w:ascii="Inter-Regular" w:hAnsi="Inter-Regular"/>
          <w:color w:val="000000"/>
        </w:rPr>
        <w:t>Viewgrid</w:t>
      </w:r>
      <w:proofErr w:type="spellEnd"/>
      <w:r>
        <w:rPr>
          <w:rFonts w:ascii="Inter-Regular" w:hAnsi="Inter-Regular"/>
          <w:color w:val="000000"/>
        </w:rPr>
        <w:t>, Chart, and KPI (key performance indicator).</w:t>
      </w:r>
    </w:p>
    <w:p w14:paraId="735FB2BF" w14:textId="77777777" w:rsidR="00E1060D" w:rsidRDefault="00E1060D" w:rsidP="00E1060D">
      <w:pPr>
        <w:pStyle w:val="NormalWeb"/>
        <w:spacing w:before="300" w:beforeAutospacing="0" w:after="300" w:afterAutospacing="0" w:line="400" w:lineRule="atLeast"/>
        <w:rPr>
          <w:rFonts w:ascii="Inter-Regular" w:hAnsi="Inter-Regular"/>
          <w:color w:val="000000"/>
        </w:rPr>
      </w:pPr>
      <w:r>
        <w:rPr>
          <w:rFonts w:ascii="Inter-Regular" w:hAnsi="Inter-Regular"/>
          <w:color w:val="000000"/>
        </w:rPr>
        <w:t>The dashboard must:</w:t>
      </w:r>
    </w:p>
    <w:p w14:paraId="395943E5" w14:textId="77777777" w:rsidR="00E1060D" w:rsidRDefault="00E1060D" w:rsidP="00E1060D">
      <w:pPr>
        <w:pStyle w:val="NormalWeb"/>
        <w:numPr>
          <w:ilvl w:val="0"/>
          <w:numId w:val="5"/>
        </w:numPr>
        <w:spacing w:before="120" w:beforeAutospacing="0" w:after="120" w:afterAutospacing="0" w:line="400" w:lineRule="atLeast"/>
        <w:rPr>
          <w:rFonts w:ascii="Inter-Regular" w:hAnsi="Inter-Regular"/>
          <w:color w:val="000000"/>
        </w:rPr>
      </w:pPr>
      <w:r>
        <w:rPr>
          <w:rFonts w:ascii="Inter-Regular" w:hAnsi="Inter-Regular"/>
          <w:color w:val="000000"/>
        </w:rPr>
        <w:t>Display all applications submitted.</w:t>
      </w:r>
    </w:p>
    <w:p w14:paraId="308E816F" w14:textId="77777777" w:rsidR="00E1060D" w:rsidRDefault="00E1060D" w:rsidP="00E1060D">
      <w:pPr>
        <w:pStyle w:val="NormalWeb"/>
        <w:numPr>
          <w:ilvl w:val="0"/>
          <w:numId w:val="5"/>
        </w:numPr>
        <w:spacing w:before="120" w:beforeAutospacing="0" w:after="120" w:afterAutospacing="0" w:line="400" w:lineRule="atLeast"/>
        <w:rPr>
          <w:rFonts w:ascii="Inter-Regular" w:hAnsi="Inter-Regular"/>
          <w:color w:val="000000"/>
        </w:rPr>
      </w:pPr>
      <w:r>
        <w:rPr>
          <w:rFonts w:ascii="Inter-Regular" w:hAnsi="Inter-Regular"/>
          <w:color w:val="000000"/>
        </w:rPr>
        <w:t>Display application status (</w:t>
      </w:r>
      <w:r w:rsidR="00A574CD">
        <w:rPr>
          <w:rFonts w:ascii="Inter-Regular" w:hAnsi="Inter-Regular"/>
          <w:color w:val="000000"/>
        </w:rPr>
        <w:t xml:space="preserve">draft, submitted, </w:t>
      </w:r>
      <w:r>
        <w:rPr>
          <w:rFonts w:ascii="Inter-Regular" w:hAnsi="Inter-Regular"/>
          <w:color w:val="000000"/>
        </w:rPr>
        <w:t>approved or denied).</w:t>
      </w:r>
    </w:p>
    <w:p w14:paraId="66083F9C" w14:textId="77777777" w:rsidR="00E1060D" w:rsidRDefault="00E1060D" w:rsidP="00E1060D">
      <w:pPr>
        <w:pStyle w:val="NormalWeb"/>
        <w:numPr>
          <w:ilvl w:val="0"/>
          <w:numId w:val="5"/>
        </w:numPr>
        <w:spacing w:before="120" w:beforeAutospacing="0" w:after="120" w:afterAutospacing="0" w:line="400" w:lineRule="atLeast"/>
        <w:rPr>
          <w:rFonts w:ascii="Inter-Regular" w:hAnsi="Inter-Regular"/>
          <w:color w:val="000000"/>
        </w:rPr>
      </w:pPr>
      <w:r>
        <w:rPr>
          <w:rFonts w:ascii="Inter-Regular" w:hAnsi="Inter-Regular"/>
          <w:color w:val="000000"/>
        </w:rPr>
        <w:t>Let the Relationship and Operations Managers view more details about each submission through a modal.</w:t>
      </w:r>
    </w:p>
    <w:p w14:paraId="657D3E07" w14:textId="77777777" w:rsidR="00E1060D" w:rsidRDefault="00E1060D" w:rsidP="00E1060D">
      <w:pPr>
        <w:pStyle w:val="NormalWeb"/>
        <w:numPr>
          <w:ilvl w:val="0"/>
          <w:numId w:val="5"/>
        </w:numPr>
        <w:spacing w:before="120" w:beforeAutospacing="0" w:after="120" w:afterAutospacing="0" w:line="400" w:lineRule="atLeast"/>
        <w:rPr>
          <w:rFonts w:ascii="Inter-Regular" w:hAnsi="Inter-Regular"/>
          <w:color w:val="000000"/>
        </w:rPr>
      </w:pPr>
      <w:r>
        <w:rPr>
          <w:rFonts w:ascii="Inter-Regular" w:hAnsi="Inter-Regular"/>
          <w:color w:val="000000"/>
        </w:rPr>
        <w:t xml:space="preserve">Let the Operations Manager delete </w:t>
      </w:r>
      <w:r w:rsidR="00A574CD">
        <w:rPr>
          <w:rFonts w:ascii="Inter-Regular" w:hAnsi="Inter-Regular"/>
          <w:color w:val="000000"/>
        </w:rPr>
        <w:t>applications</w:t>
      </w:r>
      <w:r>
        <w:rPr>
          <w:rFonts w:ascii="Inter-Regular" w:hAnsi="Inter-Regular"/>
          <w:color w:val="000000"/>
        </w:rPr>
        <w:t>.</w:t>
      </w:r>
    </w:p>
    <w:p w14:paraId="10C18423" w14:textId="77777777" w:rsidR="00E1060D" w:rsidRPr="00DD2EF1" w:rsidRDefault="00E1060D" w:rsidP="00E1060D">
      <w:pPr>
        <w:spacing w:before="120" w:after="120" w:line="400" w:lineRule="atLeast"/>
        <w:rPr>
          <w:rFonts w:ascii="Inter-Regular" w:eastAsia="Times New Roman" w:hAnsi="Inter-Regular" w:cs="Times New Roman"/>
          <w:color w:val="000000"/>
          <w:sz w:val="24"/>
          <w:szCs w:val="24"/>
        </w:rPr>
      </w:pPr>
    </w:p>
    <w:p w14:paraId="6AF6F446" w14:textId="77777777" w:rsidR="00DD2EF1" w:rsidRDefault="00DD2EF1"/>
    <w:p w14:paraId="1F061F29" w14:textId="77777777" w:rsidR="00DD2EF1" w:rsidRPr="00A574CD" w:rsidRDefault="00DD2EF1" w:rsidP="00A574CD">
      <w:pPr>
        <w:pStyle w:val="Heading2"/>
        <w:rPr>
          <w:rFonts w:ascii="Silka-SemiBold" w:hAnsi="Silka-SemiBold"/>
          <w:sz w:val="40"/>
          <w:szCs w:val="40"/>
        </w:rPr>
      </w:pPr>
      <w:r w:rsidRPr="00A574CD">
        <w:rPr>
          <w:rFonts w:ascii="Silka-SemiBold" w:hAnsi="Silka-SemiBold"/>
          <w:sz w:val="40"/>
          <w:szCs w:val="40"/>
        </w:rPr>
        <w:t>ANNEXURE</w:t>
      </w:r>
    </w:p>
    <w:p w14:paraId="48E639F1" w14:textId="77777777" w:rsidR="00DD2EF1" w:rsidRDefault="00DD2EF1">
      <w:r>
        <w:t>List of products are:</w:t>
      </w:r>
    </w:p>
    <w:p w14:paraId="4349A86B" w14:textId="77777777" w:rsidR="00DD2EF1" w:rsidRDefault="00DD2EF1" w:rsidP="00DD2EF1">
      <w:pPr>
        <w:pStyle w:val="ListParagraph"/>
        <w:numPr>
          <w:ilvl w:val="0"/>
          <w:numId w:val="2"/>
        </w:numPr>
      </w:pPr>
      <w:r>
        <w:t>Saving Account with minimum 10k</w:t>
      </w:r>
    </w:p>
    <w:p w14:paraId="7BCEF0DA" w14:textId="77777777" w:rsidR="00DD2EF1" w:rsidRDefault="00DD2EF1" w:rsidP="00DD2EF1">
      <w:pPr>
        <w:pStyle w:val="ListParagraph"/>
        <w:numPr>
          <w:ilvl w:val="0"/>
          <w:numId w:val="2"/>
        </w:numPr>
      </w:pPr>
      <w:r>
        <w:t>Premium Saving Account with minimum 80K</w:t>
      </w:r>
    </w:p>
    <w:p w14:paraId="4CFACF2F" w14:textId="77777777" w:rsidR="00DD2EF1" w:rsidRDefault="00DD2EF1" w:rsidP="00DD2EF1">
      <w:pPr>
        <w:pStyle w:val="ListParagraph"/>
        <w:numPr>
          <w:ilvl w:val="0"/>
          <w:numId w:val="2"/>
        </w:numPr>
      </w:pPr>
      <w:r>
        <w:t>Salary Account</w:t>
      </w:r>
    </w:p>
    <w:p w14:paraId="4CEB1ECE" w14:textId="77777777" w:rsidR="00DD2EF1" w:rsidRDefault="00DD2EF1" w:rsidP="00DD2EF1">
      <w:pPr>
        <w:pStyle w:val="ListParagraph"/>
        <w:numPr>
          <w:ilvl w:val="0"/>
          <w:numId w:val="2"/>
        </w:numPr>
      </w:pPr>
      <w:r>
        <w:t>Student Account</w:t>
      </w:r>
    </w:p>
    <w:p w14:paraId="7309B1C7" w14:textId="77777777" w:rsidR="00DD2EF1" w:rsidRDefault="00DD2EF1" w:rsidP="00DD2EF1">
      <w:pPr>
        <w:pStyle w:val="ListParagraph"/>
        <w:numPr>
          <w:ilvl w:val="0"/>
          <w:numId w:val="2"/>
        </w:numPr>
      </w:pPr>
      <w:r>
        <w:t>Minor Account</w:t>
      </w:r>
    </w:p>
    <w:p w14:paraId="55F6238A" w14:textId="77777777" w:rsidR="00DD2EF1" w:rsidRDefault="00DD2EF1" w:rsidP="00DD2EF1">
      <w:pPr>
        <w:pStyle w:val="ListParagraph"/>
        <w:numPr>
          <w:ilvl w:val="0"/>
          <w:numId w:val="2"/>
        </w:numPr>
      </w:pPr>
      <w:r>
        <w:t>Current Account</w:t>
      </w:r>
    </w:p>
    <w:p w14:paraId="5EBE55E6" w14:textId="77777777" w:rsidR="00DD2EF1" w:rsidRDefault="00DD2EF1" w:rsidP="00DD2EF1">
      <w:pPr>
        <w:pStyle w:val="ListParagraph"/>
        <w:numPr>
          <w:ilvl w:val="0"/>
          <w:numId w:val="2"/>
        </w:numPr>
      </w:pPr>
      <w:r>
        <w:t>Special Pension Scheme</w:t>
      </w:r>
    </w:p>
    <w:sectPr w:rsidR="00DD2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Regular">
    <w:altName w:val="Times New Roman"/>
    <w:panose1 w:val="00000000000000000000"/>
    <w:charset w:val="00"/>
    <w:family w:val="roman"/>
    <w:notTrueType/>
    <w:pitch w:val="default"/>
  </w:font>
  <w:font w:name="Silka-Bold">
    <w:altName w:val="Times New Roman"/>
    <w:panose1 w:val="00000000000000000000"/>
    <w:charset w:val="00"/>
    <w:family w:val="roman"/>
    <w:notTrueType/>
    <w:pitch w:val="default"/>
  </w:font>
  <w:font w:name="Silka-Sem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91135"/>
    <w:multiLevelType w:val="hybridMultilevel"/>
    <w:tmpl w:val="126C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E61E0"/>
    <w:multiLevelType w:val="multilevel"/>
    <w:tmpl w:val="53CA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A7C4A"/>
    <w:multiLevelType w:val="multilevel"/>
    <w:tmpl w:val="0080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8370B"/>
    <w:multiLevelType w:val="multilevel"/>
    <w:tmpl w:val="C844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95B76"/>
    <w:multiLevelType w:val="hybridMultilevel"/>
    <w:tmpl w:val="CA66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A778A"/>
    <w:multiLevelType w:val="multilevel"/>
    <w:tmpl w:val="9CAE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25635"/>
    <w:multiLevelType w:val="multilevel"/>
    <w:tmpl w:val="E5C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46"/>
    <w:rsid w:val="00193B46"/>
    <w:rsid w:val="004079F5"/>
    <w:rsid w:val="007B7C4A"/>
    <w:rsid w:val="00A574CD"/>
    <w:rsid w:val="00DD2EF1"/>
    <w:rsid w:val="00E1060D"/>
    <w:rsid w:val="00EC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4CE5"/>
  <w15:chartTrackingRefBased/>
  <w15:docId w15:val="{A63EB99A-2A9D-45F0-9CF2-C7990950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2E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E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2E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variable">
    <w:name w:val="mc-variable"/>
    <w:basedOn w:val="DefaultParagraphFont"/>
    <w:rsid w:val="00DD2EF1"/>
  </w:style>
  <w:style w:type="character" w:styleId="Hyperlink">
    <w:name w:val="Hyperlink"/>
    <w:basedOn w:val="DefaultParagraphFont"/>
    <w:uiPriority w:val="99"/>
    <w:semiHidden/>
    <w:unhideWhenUsed/>
    <w:rsid w:val="00DD2EF1"/>
    <w:rPr>
      <w:color w:val="0000FF"/>
      <w:u w:val="single"/>
    </w:rPr>
  </w:style>
  <w:style w:type="paragraph" w:customStyle="1" w:styleId="tip">
    <w:name w:val="tip"/>
    <w:basedOn w:val="Normal"/>
    <w:rsid w:val="00DD2E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text">
    <w:name w:val="boldtext"/>
    <w:basedOn w:val="DefaultParagraphFont"/>
    <w:rsid w:val="00DD2EF1"/>
  </w:style>
  <w:style w:type="paragraph" w:styleId="ListParagraph">
    <w:name w:val="List Paragraph"/>
    <w:basedOn w:val="Normal"/>
    <w:uiPriority w:val="34"/>
    <w:qFormat/>
    <w:rsid w:val="00DD2EF1"/>
    <w:pPr>
      <w:ind w:left="720"/>
      <w:contextualSpacing/>
    </w:pPr>
  </w:style>
  <w:style w:type="paragraph" w:customStyle="1" w:styleId="mc-madcap-change">
    <w:name w:val="mc-madcap-change"/>
    <w:basedOn w:val="Normal"/>
    <w:rsid w:val="00A574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A57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3566">
      <w:bodyDiv w:val="1"/>
      <w:marLeft w:val="0"/>
      <w:marRight w:val="0"/>
      <w:marTop w:val="0"/>
      <w:marBottom w:val="0"/>
      <w:divBdr>
        <w:top w:val="none" w:sz="0" w:space="0" w:color="auto"/>
        <w:left w:val="none" w:sz="0" w:space="0" w:color="auto"/>
        <w:bottom w:val="none" w:sz="0" w:space="0" w:color="auto"/>
        <w:right w:val="none" w:sz="0" w:space="0" w:color="auto"/>
      </w:divBdr>
      <w:divsChild>
        <w:div w:id="2046708006">
          <w:marLeft w:val="0"/>
          <w:marRight w:val="0"/>
          <w:marTop w:val="0"/>
          <w:marBottom w:val="0"/>
          <w:divBdr>
            <w:top w:val="none" w:sz="0" w:space="0" w:color="auto"/>
            <w:left w:val="none" w:sz="0" w:space="0" w:color="auto"/>
            <w:bottom w:val="none" w:sz="0" w:space="0" w:color="auto"/>
            <w:right w:val="none" w:sz="0" w:space="0" w:color="auto"/>
          </w:divBdr>
          <w:divsChild>
            <w:div w:id="18025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840">
      <w:bodyDiv w:val="1"/>
      <w:marLeft w:val="0"/>
      <w:marRight w:val="0"/>
      <w:marTop w:val="0"/>
      <w:marBottom w:val="0"/>
      <w:divBdr>
        <w:top w:val="none" w:sz="0" w:space="0" w:color="auto"/>
        <w:left w:val="none" w:sz="0" w:space="0" w:color="auto"/>
        <w:bottom w:val="none" w:sz="0" w:space="0" w:color="auto"/>
        <w:right w:val="none" w:sz="0" w:space="0" w:color="auto"/>
      </w:divBdr>
    </w:div>
    <w:div w:id="624122968">
      <w:bodyDiv w:val="1"/>
      <w:marLeft w:val="0"/>
      <w:marRight w:val="0"/>
      <w:marTop w:val="0"/>
      <w:marBottom w:val="0"/>
      <w:divBdr>
        <w:top w:val="none" w:sz="0" w:space="0" w:color="auto"/>
        <w:left w:val="none" w:sz="0" w:space="0" w:color="auto"/>
        <w:bottom w:val="none" w:sz="0" w:space="0" w:color="auto"/>
        <w:right w:val="none" w:sz="0" w:space="0" w:color="auto"/>
      </w:divBdr>
      <w:divsChild>
        <w:div w:id="934555324">
          <w:marLeft w:val="0"/>
          <w:marRight w:val="0"/>
          <w:marTop w:val="0"/>
          <w:marBottom w:val="0"/>
          <w:divBdr>
            <w:top w:val="none" w:sz="0" w:space="0" w:color="auto"/>
            <w:left w:val="none" w:sz="0" w:space="0" w:color="auto"/>
            <w:bottom w:val="none" w:sz="0" w:space="0" w:color="auto"/>
            <w:right w:val="none" w:sz="0" w:space="0" w:color="auto"/>
          </w:divBdr>
          <w:divsChild>
            <w:div w:id="7367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1792">
      <w:bodyDiv w:val="1"/>
      <w:marLeft w:val="0"/>
      <w:marRight w:val="0"/>
      <w:marTop w:val="0"/>
      <w:marBottom w:val="0"/>
      <w:divBdr>
        <w:top w:val="none" w:sz="0" w:space="0" w:color="auto"/>
        <w:left w:val="none" w:sz="0" w:space="0" w:color="auto"/>
        <w:bottom w:val="none" w:sz="0" w:space="0" w:color="auto"/>
        <w:right w:val="none" w:sz="0" w:space="0" w:color="auto"/>
      </w:divBdr>
    </w:div>
    <w:div w:id="798765400">
      <w:bodyDiv w:val="1"/>
      <w:marLeft w:val="0"/>
      <w:marRight w:val="0"/>
      <w:marTop w:val="0"/>
      <w:marBottom w:val="0"/>
      <w:divBdr>
        <w:top w:val="none" w:sz="0" w:space="0" w:color="auto"/>
        <w:left w:val="none" w:sz="0" w:space="0" w:color="auto"/>
        <w:bottom w:val="none" w:sz="0" w:space="0" w:color="auto"/>
        <w:right w:val="none" w:sz="0" w:space="0" w:color="auto"/>
      </w:divBdr>
    </w:div>
    <w:div w:id="194911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a87367a-c083-40ad-9635-4264bc8a71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B94A918D4D3B42A5B270AFFBB28EC6" ma:contentTypeVersion="9" ma:contentTypeDescription="Create a new document." ma:contentTypeScope="" ma:versionID="55169924e6aea78d2e504de9c56a5901">
  <xsd:schema xmlns:xsd="http://www.w3.org/2001/XMLSchema" xmlns:xs="http://www.w3.org/2001/XMLSchema" xmlns:p="http://schemas.microsoft.com/office/2006/metadata/properties" xmlns:ns3="9a87367a-c083-40ad-9635-4264bc8a7161" xmlns:ns4="7b4e1620-9531-4fe5-bd83-29c7f53b1d03" targetNamespace="http://schemas.microsoft.com/office/2006/metadata/properties" ma:root="true" ma:fieldsID="c2672eb58d6267423845941c0b97d5e6" ns3:_="" ns4:_="">
    <xsd:import namespace="9a87367a-c083-40ad-9635-4264bc8a7161"/>
    <xsd:import namespace="7b4e1620-9531-4fe5-bd83-29c7f53b1d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7367a-c083-40ad-9635-4264bc8a7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4e1620-9531-4fe5-bd83-29c7f53b1d0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09176-2756-49A8-94AA-30F3D1582889}">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9a87367a-c083-40ad-9635-4264bc8a7161"/>
    <ds:schemaRef ds:uri="http://purl.org/dc/dcmitype/"/>
    <ds:schemaRef ds:uri="7b4e1620-9531-4fe5-bd83-29c7f53b1d03"/>
    <ds:schemaRef ds:uri="http://www.w3.org/XML/1998/namespace"/>
  </ds:schemaRefs>
</ds:datastoreItem>
</file>

<file path=customXml/itemProps2.xml><?xml version="1.0" encoding="utf-8"?>
<ds:datastoreItem xmlns:ds="http://schemas.openxmlformats.org/officeDocument/2006/customXml" ds:itemID="{BF39B711-1537-4BFD-9DF5-7B62148C4809}">
  <ds:schemaRefs>
    <ds:schemaRef ds:uri="http://schemas.microsoft.com/sharepoint/v3/contenttype/forms"/>
  </ds:schemaRefs>
</ds:datastoreItem>
</file>

<file path=customXml/itemProps3.xml><?xml version="1.0" encoding="utf-8"?>
<ds:datastoreItem xmlns:ds="http://schemas.openxmlformats.org/officeDocument/2006/customXml" ds:itemID="{3BB53CAC-BB44-4601-AF58-D8D301A78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7367a-c083-40ad-9635-4264bc8a7161"/>
    <ds:schemaRef ds:uri="7b4e1620-9531-4fe5-bd83-29c7f53b1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389</Words>
  <Characters>2164</Characters>
  <Application>Microsoft Office Word</Application>
  <DocSecurity>0</DocSecurity>
  <Lines>69</Lines>
  <Paragraphs>59</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Mohit</dc:creator>
  <cp:keywords/>
  <dc:description/>
  <cp:lastModifiedBy>Aggarwal, Mohit</cp:lastModifiedBy>
  <cp:revision>2</cp:revision>
  <dcterms:created xsi:type="dcterms:W3CDTF">2023-04-06T06:26:00Z</dcterms:created>
  <dcterms:modified xsi:type="dcterms:W3CDTF">2023-04-28T19:34:00Z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0x010100D6B94A918D4D3B42A5B270AFFBB28EC6</vt:lpwstr>
  </property>
</Properties>
</file>