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5DCFC" w14:textId="53F7AD56" w:rsidR="006F20DB" w:rsidRDefault="006F20DB">
      <w:r>
        <w:t xml:space="preserve">Abstract </w:t>
      </w:r>
    </w:p>
    <w:p w14:paraId="5FC1958E" w14:textId="19A85943" w:rsidR="006F20DB" w:rsidRDefault="006F20DB">
      <w:r>
        <w:t xml:space="preserve">This assignment uses the idea of dynamic programming and the Smith Waterman algorithm to match </w:t>
      </w:r>
      <w:r w:rsidR="00CA1B8F">
        <w:t>sequencies</w:t>
      </w:r>
      <w:r>
        <w:t xml:space="preserve"> recursively. Here we had two different Sequence, sequence X and sequence Y. In this assignment two different Smith Waterman algorithms were implemented. The first algorithm is a </w:t>
      </w:r>
      <w:r w:rsidR="00CA1B8F">
        <w:t>bottom-up</w:t>
      </w:r>
      <w:r>
        <w:t xml:space="preserve"> version of the Smith Waterman algorithm</w:t>
      </w:r>
      <w:r w:rsidR="00CA1B8F">
        <w:t>,</w:t>
      </w:r>
      <w:r>
        <w:t xml:space="preserve"> that used the function definition of M. </w:t>
      </w:r>
      <w:r w:rsidR="00CA1B8F">
        <w:t>The s</w:t>
      </w:r>
      <w:r>
        <w:t xml:space="preserve">econd </w:t>
      </w:r>
      <w:r w:rsidR="00CA1B8F">
        <w:t>a</w:t>
      </w:r>
      <w:r>
        <w:t>lgorithm implemented is the top</w:t>
      </w:r>
      <w:r w:rsidR="00CA1B8F">
        <w:t>-</w:t>
      </w:r>
      <w:r>
        <w:t>down Smith Waterman algorithm with memorization</w:t>
      </w:r>
      <w:r w:rsidR="00CA1B8F">
        <w:t>,</w:t>
      </w:r>
      <w:r>
        <w:t xml:space="preserve"> which also used the recursive definition of M. In order to print the sequence alignment for X and Y, two functions were implemented Print Seq Align X and Print Seq Align Y</w:t>
      </w:r>
      <w:r w:rsidR="00CA1B8F">
        <w:t>,</w:t>
      </w:r>
      <w:r>
        <w:t xml:space="preserve"> which help</w:t>
      </w:r>
      <w:r w:rsidR="00CA1B8F">
        <w:t>ed</w:t>
      </w:r>
      <w:r>
        <w:t xml:space="preserve"> printing out the Sequence Align prints. Additional code was also added to the main function to print out the H and P tables for testing purposes as well as demonstrating question 4 in the assignment that </w:t>
      </w:r>
      <w:r w:rsidR="00CA1B8F">
        <w:t>references</w:t>
      </w:r>
      <w:r>
        <w:t xml:space="preserve"> Executing the pseudocode algorithm and to fill in the necessary tables H and P</w:t>
      </w:r>
      <w:r w:rsidR="00CA1B8F">
        <w:t xml:space="preserve">, </w:t>
      </w:r>
      <w:r>
        <w:t xml:space="preserve">in a </w:t>
      </w:r>
      <w:r w:rsidR="00CA1B8F">
        <w:t>bottom-up</w:t>
      </w:r>
      <w:r>
        <w:t xml:space="preserve"> </w:t>
      </w:r>
      <w:r w:rsidR="00CA1B8F">
        <w:t>fashion</w:t>
      </w:r>
      <w:r>
        <w:t xml:space="preserve">. </w:t>
      </w:r>
    </w:p>
    <w:p w14:paraId="56834F7E" w14:textId="068D7B21" w:rsidR="006F20DB" w:rsidRDefault="006F20DB"/>
    <w:p w14:paraId="7CB9591B" w14:textId="42736048" w:rsidR="006F20DB" w:rsidRDefault="006F20DB">
      <w:r>
        <w:t>Analysis</w:t>
      </w:r>
    </w:p>
    <w:p w14:paraId="5F4189D7" w14:textId="349716E2" w:rsidR="006F20DB" w:rsidRDefault="00012D50">
      <w:r>
        <w:t>In this assignment we were not asked to perform multiple test</w:t>
      </w:r>
      <w:r w:rsidR="00CA1B8F">
        <w:t>s</w:t>
      </w:r>
      <w:r>
        <w:t xml:space="preserve"> to </w:t>
      </w:r>
      <w:r w:rsidR="00CA1B8F">
        <w:t>analyze</w:t>
      </w:r>
      <w:r>
        <w:t xml:space="preserve"> the </w:t>
      </w:r>
      <w:r w:rsidR="00CA1B8F">
        <w:t>r</w:t>
      </w:r>
      <w:r>
        <w:t xml:space="preserve">unning time of both algorithms, but I still wanted to point out that the Smith Waterman performs at a better running time then a naïve approach of doing sequence comparison. The </w:t>
      </w:r>
      <w:r w:rsidR="00CA1B8F">
        <w:t>S</w:t>
      </w:r>
      <w:r>
        <w:t>mith Waterman algorithm has a running time of O(nm)</w:t>
      </w:r>
      <w:r w:rsidR="00CA1B8F">
        <w:t>,</w:t>
      </w:r>
      <w:r>
        <w:t xml:space="preserve"> whereas</w:t>
      </w:r>
      <w:r w:rsidR="00CA1B8F">
        <w:t xml:space="preserve"> </w:t>
      </w:r>
      <w:r>
        <w:t xml:space="preserve">a naïve approach would have a </w:t>
      </w:r>
      <w:r w:rsidR="00CA1B8F">
        <w:t>running time</w:t>
      </w:r>
      <w:r>
        <w:t xml:space="preserve"> of </w:t>
      </w:r>
      <w:r w:rsidRPr="00012D50">
        <w:rPr>
          <w:noProof/>
          <w:color w:val="000000" w:themeColor="text1"/>
          <w:position w:val="-3"/>
        </w:rPr>
        <w:drawing>
          <wp:inline distT="0" distB="0" distL="0" distR="0" wp14:anchorId="4FEC3C76" wp14:editId="34D84AD1">
            <wp:extent cx="624703" cy="171622"/>
            <wp:effectExtent l="0" t="0" r="0" b="0"/>
            <wp:docPr id="12" name="Picture 12" descr="O open parentheses n to the power of 3 to the power of blank end exponent m cubed close parentheses" title="{&quot;mathml&quot;:&quot;&lt;math style=\&quot;font-family:stix;font-size:16px;\&quot; xmlns=\&quot;http://www.w3.org/1998/Math/MathML\&quot;&gt;&lt;mstyle mathsize=\&quot;16px\&quot;&gt;&lt;mi&gt;O&lt;/mi&gt;&lt;mfenced&gt;&lt;mrow&gt;&lt;msup&gt;&lt;mi&gt;n&lt;/mi&gt;&lt;msup&gt;&lt;mn&gt;3&lt;/mn&gt;&lt;mrow/&gt;&lt;/msup&gt;&lt;/msup&gt;&lt;msup&gt;&lt;mi&gt;m&lt;/mi&gt;&lt;mn&gt;3&lt;/mn&gt;&lt;/msup&gt;&lt;/mrow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 open parentheses n to the power of 3 to the power of blank end exponent m cubed close parentheses" title="{&quot;mathml&quot;:&quot;&lt;math style=\&quot;font-family:stix;font-size:16px;\&quot; xmlns=\&quot;http://www.w3.org/1998/Math/MathML\&quot;&gt;&lt;mstyle mathsize=\&quot;16px\&quot;&gt;&lt;mi&gt;O&lt;/mi&gt;&lt;mfenced&gt;&lt;mrow&gt;&lt;msup&gt;&lt;mi&gt;n&lt;/mi&gt;&lt;msup&gt;&lt;mn&gt;3&lt;/mn&gt;&lt;mrow/&gt;&lt;/msup&gt;&lt;/msup&gt;&lt;msup&gt;&lt;mi&gt;m&lt;/mi&gt;&lt;mn&gt;3&lt;/mn&gt;&lt;/msup&gt;&lt;/mrow&gt;&lt;/mfenced&gt;&lt;/mstyle&gt;&lt;/math&gt;&quot;}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03" cy="1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When </w:t>
      </w:r>
      <w:r w:rsidR="00CA1B8F">
        <w:t>implementing</w:t>
      </w:r>
      <w:r>
        <w:t xml:space="preserve"> </w:t>
      </w:r>
      <w:r w:rsidR="00CA1B8F">
        <w:t>both algorithms</w:t>
      </w:r>
      <w:r>
        <w:t xml:space="preserve"> I also noticed that they do follow the dynamic </w:t>
      </w:r>
      <w:r w:rsidR="00CA1B8F">
        <w:t>p</w:t>
      </w:r>
      <w:r>
        <w:t xml:space="preserve">rogramming framework, where the top down with memorization remembers the values already computed and does not continuously re-evaluate the same subproblems. </w:t>
      </w:r>
    </w:p>
    <w:p w14:paraId="1C152F77" w14:textId="37B628FB" w:rsidR="00012D50" w:rsidRDefault="00012D50">
      <w:pPr>
        <w:rPr>
          <w:color w:val="000000" w:themeColor="text1"/>
        </w:rPr>
      </w:pPr>
    </w:p>
    <w:p w14:paraId="624EFD26" w14:textId="108E2CEB" w:rsidR="00012D50" w:rsidRDefault="00012D50">
      <w:pPr>
        <w:rPr>
          <w:color w:val="000000" w:themeColor="text1"/>
        </w:rPr>
      </w:pPr>
      <w:r>
        <w:rPr>
          <w:color w:val="000000" w:themeColor="text1"/>
        </w:rPr>
        <w:t>Conclusion</w:t>
      </w:r>
    </w:p>
    <w:p w14:paraId="395DDA7C" w14:textId="5370A924" w:rsidR="00012D50" w:rsidRPr="00012D50" w:rsidRDefault="00012D50">
      <w:pPr>
        <w:rPr>
          <w:color w:val="000000" w:themeColor="text1"/>
        </w:rPr>
      </w:pPr>
      <w:r>
        <w:rPr>
          <w:color w:val="000000" w:themeColor="text1"/>
        </w:rPr>
        <w:tab/>
        <w:t xml:space="preserve">I can see how these Algorithms are a good way for gene-sequence and how the difference between </w:t>
      </w:r>
      <w:r w:rsidR="00CA1B8F">
        <w:rPr>
          <w:color w:val="000000" w:themeColor="text1"/>
        </w:rPr>
        <w:t>bottom-</w:t>
      </w:r>
      <w:r>
        <w:rPr>
          <w:color w:val="000000" w:themeColor="text1"/>
        </w:rPr>
        <w:t xml:space="preserve">up and </w:t>
      </w:r>
      <w:r w:rsidR="00CA1B8F">
        <w:rPr>
          <w:color w:val="000000" w:themeColor="text1"/>
        </w:rPr>
        <w:t>memorization that</w:t>
      </w:r>
      <w:r>
        <w:rPr>
          <w:color w:val="000000" w:themeColor="text1"/>
        </w:rPr>
        <w:t xml:space="preserve"> shows with the use of dynamic programming</w:t>
      </w:r>
      <w:r w:rsidR="00CA1B8F">
        <w:rPr>
          <w:color w:val="000000" w:themeColor="text1"/>
        </w:rPr>
        <w:t>,</w:t>
      </w:r>
      <w:r>
        <w:rPr>
          <w:color w:val="000000" w:themeColor="text1"/>
        </w:rPr>
        <w:t xml:space="preserve"> there is a way to sa</w:t>
      </w:r>
      <w:r w:rsidR="00CA1B8F">
        <w:rPr>
          <w:color w:val="000000" w:themeColor="text1"/>
        </w:rPr>
        <w:t>v</w:t>
      </w:r>
      <w:r>
        <w:rPr>
          <w:color w:val="000000" w:themeColor="text1"/>
        </w:rPr>
        <w:t xml:space="preserve">e how often we execute a subproblem. </w:t>
      </w:r>
    </w:p>
    <w:p w14:paraId="6DB75F21" w14:textId="77777777" w:rsidR="006F20DB" w:rsidRDefault="006F20DB"/>
    <w:p w14:paraId="7DE475AF" w14:textId="77777777" w:rsidR="006F20DB" w:rsidRDefault="006F20DB"/>
    <w:p w14:paraId="2CEB52E4" w14:textId="2EC95C3E" w:rsidR="006F20DB" w:rsidRDefault="006F20DB">
      <w:r>
        <w:t>Question 4</w:t>
      </w:r>
    </w:p>
    <w:p w14:paraId="6AFF2F8B" w14:textId="21366281" w:rsidR="006F20DB" w:rsidRDefault="006F20DB">
      <w:r>
        <w:t xml:space="preserve">For this question I wrote some additional code to show the maximum alignment for X= </w:t>
      </w:r>
      <w:proofErr w:type="spellStart"/>
      <w:r>
        <w:t>dcdcbacbb</w:t>
      </w:r>
      <w:proofErr w:type="spellEnd"/>
      <w:r>
        <w:t xml:space="preserve"> and Y= </w:t>
      </w:r>
      <w:proofErr w:type="spellStart"/>
      <w:r>
        <w:t>acdccabdbb</w:t>
      </w:r>
      <w:proofErr w:type="spellEnd"/>
      <w:r>
        <w:t xml:space="preserve"> by using the Smith Waterman Algorithm. My output of the H and P tables </w:t>
      </w:r>
      <w:r w:rsidR="00CA1B8F">
        <w:t>are</w:t>
      </w:r>
      <w:r>
        <w:t xml:space="preserve"> as follows: </w:t>
      </w:r>
    </w:p>
    <w:p w14:paraId="23638BFF" w14:textId="46716F02" w:rsidR="006F20DB" w:rsidRDefault="006F20DB">
      <w:r w:rsidRPr="006F20DB">
        <w:lastRenderedPageBreak/>
        <w:drawing>
          <wp:inline distT="0" distB="0" distL="0" distR="0" wp14:anchorId="703FE74D" wp14:editId="00F4B286">
            <wp:extent cx="4000500" cy="6769100"/>
            <wp:effectExtent l="0" t="0" r="0" b="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7FA4" w14:textId="42796256" w:rsidR="006F20DB" w:rsidRDefault="006F20DB"/>
    <w:p w14:paraId="45BE5A14" w14:textId="689A2E78" w:rsidR="006F20DB" w:rsidRDefault="006F20DB">
      <w:r>
        <w:t xml:space="preserve">The following code in the main file was added to be able to add the tables, this needs to be done by commented out the generator first. </w:t>
      </w:r>
    </w:p>
    <w:p w14:paraId="7DF5AE92" w14:textId="5484C906" w:rsidR="006F20DB" w:rsidRDefault="006F20DB">
      <w:r w:rsidRPr="006F20DB">
        <w:lastRenderedPageBreak/>
        <w:drawing>
          <wp:inline distT="0" distB="0" distL="0" distR="0" wp14:anchorId="5AF9DC91" wp14:editId="71A4A618">
            <wp:extent cx="3350302" cy="361436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9804" cy="36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DC8D" w14:textId="34765C5E" w:rsidR="006F20DB" w:rsidRDefault="006F20DB"/>
    <w:p w14:paraId="3BC254A5" w14:textId="4C6BE160" w:rsidR="006F20DB" w:rsidRDefault="006F20DB">
      <w:r>
        <w:t>Exercises</w:t>
      </w:r>
    </w:p>
    <w:p w14:paraId="61B20447" w14:textId="4A3809EF" w:rsidR="006F20DB" w:rsidRDefault="006F20DB">
      <w:r>
        <w:rPr>
          <w:noProof/>
        </w:rPr>
        <w:lastRenderedPageBreak/>
        <w:drawing>
          <wp:inline distT="0" distB="0" distL="0" distR="0" wp14:anchorId="561BCD4E" wp14:editId="4BEFD12A">
            <wp:extent cx="3469072" cy="49092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740" cy="49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FDA" w14:textId="712E3112" w:rsidR="006F20DB" w:rsidRDefault="006F20DB">
      <w:r w:rsidRPr="006F20DB">
        <w:drawing>
          <wp:inline distT="0" distB="0" distL="0" distR="0" wp14:anchorId="70C47CEA" wp14:editId="70867472">
            <wp:extent cx="5943600" cy="1180465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2E4" w14:textId="70F2BCB7" w:rsidR="006F20DB" w:rsidRDefault="006F20DB"/>
    <w:p w14:paraId="2B3EB084" w14:textId="48B7B1B5" w:rsidR="006F20DB" w:rsidRDefault="006F20DB">
      <w:r w:rsidRPr="006F20DB">
        <w:lastRenderedPageBreak/>
        <w:drawing>
          <wp:inline distT="0" distB="0" distL="0" distR="0" wp14:anchorId="26CE7FF9" wp14:editId="4B925AF1">
            <wp:extent cx="4699416" cy="6625808"/>
            <wp:effectExtent l="0" t="0" r="0" b="381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196" cy="66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44A5" w14:textId="29790216" w:rsidR="006F20DB" w:rsidRDefault="006F20DB">
      <w:r w:rsidRPr="006F20DB">
        <w:lastRenderedPageBreak/>
        <w:drawing>
          <wp:inline distT="0" distB="0" distL="0" distR="0" wp14:anchorId="4296752D" wp14:editId="13907F86">
            <wp:extent cx="1617688" cy="3882452"/>
            <wp:effectExtent l="0" t="0" r="0" b="3810"/>
            <wp:docPr id="10" name="Picture 10" descr="A close-up of a key ch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a key chai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8668" cy="39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C7A2" w14:textId="366449D3" w:rsidR="006F20DB" w:rsidRDefault="006F20DB"/>
    <w:p w14:paraId="4070F16E" w14:textId="3F7E3287" w:rsidR="006F20DB" w:rsidRDefault="006F20DB">
      <w:r w:rsidRPr="006F20DB">
        <w:lastRenderedPageBreak/>
        <w:drawing>
          <wp:inline distT="0" distB="0" distL="0" distR="0" wp14:anchorId="67654D6A" wp14:editId="0E2B4EC7">
            <wp:extent cx="4107305" cy="5742252"/>
            <wp:effectExtent l="0" t="0" r="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700" cy="57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0DB"/>
    <w:rsid w:val="00012D50"/>
    <w:rsid w:val="006F20DB"/>
    <w:rsid w:val="00CA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8ED8F"/>
  <w15:chartTrackingRefBased/>
  <w15:docId w15:val="{7197B868-0F52-9341-A3D7-06F10C86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FD2AB59-A99B-F449-BE55-CBCC8119589B}">
  <we:reference id="4b785c87-866c-4bad-85d8-5d1ae467ac9a" version="2.4.0.0" store="EXCatalog" storeType="EXCatalog"/>
  <we:alternateReferences>
    <we:reference id="WA104381909" version="2.4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Lamond, Dane</dc:creator>
  <cp:keywords/>
  <dc:description/>
  <cp:lastModifiedBy>Lamond, Dane</cp:lastModifiedBy>
  <cp:revision>3</cp:revision>
  <dcterms:created xsi:type="dcterms:W3CDTF">2022-04-17T22:39:00Z</dcterms:created>
  <dcterms:modified xsi:type="dcterms:W3CDTF">2022-04-17T23:31:00Z</dcterms:modified>
</cp:coreProperties>
</file>