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A3" w:rsidRPr="008158FB" w:rsidRDefault="00F861A3" w:rsidP="008158FB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8"/>
          <w:szCs w:val="28"/>
          <w:u w:val="single"/>
        </w:rPr>
      </w:pPr>
      <w:r w:rsidRPr="008158FB">
        <w:rPr>
          <w:rFonts w:ascii="CopperplateGothicBT-Bold" w:hAnsi="CopperplateGothicBT-Bold" w:cs="CopperplateGothicBT-Bold"/>
          <w:b/>
          <w:bCs/>
          <w:sz w:val="28"/>
          <w:szCs w:val="28"/>
          <w:u w:val="single"/>
        </w:rPr>
        <w:t>Branch Instructions</w:t>
      </w:r>
      <w:r w:rsidR="008158FB">
        <w:rPr>
          <w:rFonts w:ascii="CopperplateGothicBT-Bold" w:hAnsi="CopperplateGothicBT-Bold" w:cs="CopperplateGothicBT-Bold"/>
          <w:b/>
          <w:bCs/>
          <w:sz w:val="28"/>
          <w:szCs w:val="28"/>
          <w:u w:val="single"/>
        </w:rPr>
        <w:t>:</w:t>
      </w:r>
    </w:p>
    <w:p w:rsidR="008158FB" w:rsidRPr="008158FB" w:rsidRDefault="008158FB" w:rsidP="008158FB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8"/>
          <w:szCs w:val="28"/>
        </w:rPr>
      </w:pPr>
    </w:p>
    <w:p w:rsidR="00E47AB1" w:rsidRDefault="00F861A3" w:rsidP="00E47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8FB">
        <w:rPr>
          <w:rFonts w:ascii="Times New Roman" w:hAnsi="Times New Roman" w:cs="Times New Roman"/>
          <w:sz w:val="24"/>
          <w:szCs w:val="24"/>
        </w:rPr>
        <w:t>A branch instruction changes the flow of execution or is used to call a routine. This type</w:t>
      </w:r>
      <w:r w:rsidR="00E47AB1">
        <w:rPr>
          <w:rFonts w:ascii="Times New Roman" w:hAnsi="Times New Roman" w:cs="Times New Roman"/>
          <w:sz w:val="24"/>
          <w:szCs w:val="24"/>
        </w:rPr>
        <w:t xml:space="preserve"> </w:t>
      </w:r>
      <w:r w:rsidRPr="008158FB">
        <w:rPr>
          <w:rFonts w:ascii="Times New Roman" w:hAnsi="Times New Roman" w:cs="Times New Roman"/>
          <w:sz w:val="24"/>
          <w:szCs w:val="24"/>
        </w:rPr>
        <w:t xml:space="preserve">of </w:t>
      </w:r>
      <w:r w:rsidR="008158FB" w:rsidRPr="008158FB">
        <w:rPr>
          <w:rFonts w:ascii="Times New Roman" w:hAnsi="Times New Roman" w:cs="Times New Roman"/>
          <w:sz w:val="24"/>
          <w:szCs w:val="24"/>
        </w:rPr>
        <w:t>instruction</w:t>
      </w:r>
      <w:r w:rsidRPr="008158FB">
        <w:rPr>
          <w:rFonts w:ascii="Times New Roman" w:hAnsi="Times New Roman" w:cs="Times New Roman"/>
          <w:sz w:val="24"/>
          <w:szCs w:val="24"/>
        </w:rPr>
        <w:t xml:space="preserve"> allows programs to have subroutines, </w:t>
      </w:r>
      <w:r w:rsidRPr="008158FB">
        <w:rPr>
          <w:rFonts w:ascii="Times New Roman" w:hAnsi="Times New Roman" w:cs="Times New Roman"/>
          <w:i/>
          <w:iCs/>
          <w:sz w:val="24"/>
          <w:szCs w:val="24"/>
        </w:rPr>
        <w:t xml:space="preserve">if-then-else </w:t>
      </w:r>
      <w:r w:rsidRPr="008158FB">
        <w:rPr>
          <w:rFonts w:ascii="Times New Roman" w:hAnsi="Times New Roman" w:cs="Times New Roman"/>
          <w:sz w:val="24"/>
          <w:szCs w:val="24"/>
        </w:rPr>
        <w:t>structures, and loops.</w:t>
      </w:r>
      <w:r w:rsidR="00E47AB1">
        <w:rPr>
          <w:rFonts w:ascii="Times New Roman" w:hAnsi="Times New Roman" w:cs="Times New Roman"/>
          <w:sz w:val="24"/>
          <w:szCs w:val="24"/>
        </w:rPr>
        <w:t xml:space="preserve"> </w:t>
      </w:r>
      <w:r w:rsidR="00E47AB1" w:rsidRPr="00E47AB1">
        <w:rPr>
          <w:rFonts w:ascii="Times New Roman" w:hAnsi="Times New Roman" w:cs="Times New Roman"/>
          <w:sz w:val="24"/>
          <w:szCs w:val="24"/>
        </w:rPr>
        <w:t xml:space="preserve">The change of execution flow forces the program counter </w:t>
      </w:r>
      <w:r w:rsidR="00E47AB1" w:rsidRPr="00E47AB1">
        <w:rPr>
          <w:rFonts w:ascii="Times New Roman" w:hAnsi="Times New Roman" w:cs="Times New Roman"/>
          <w:i/>
          <w:iCs/>
          <w:sz w:val="24"/>
          <w:szCs w:val="24"/>
        </w:rPr>
        <w:t xml:space="preserve">pc </w:t>
      </w:r>
      <w:r w:rsidR="00E47AB1" w:rsidRPr="00E47AB1">
        <w:rPr>
          <w:rFonts w:ascii="Times New Roman" w:hAnsi="Times New Roman" w:cs="Times New Roman"/>
          <w:sz w:val="24"/>
          <w:szCs w:val="24"/>
        </w:rPr>
        <w:t>to point to a new address.</w:t>
      </w:r>
      <w:r w:rsidR="00E47AB1">
        <w:rPr>
          <w:rFonts w:ascii="Times New Roman" w:hAnsi="Times New Roman" w:cs="Times New Roman"/>
          <w:sz w:val="24"/>
          <w:szCs w:val="24"/>
        </w:rPr>
        <w:t xml:space="preserve"> </w:t>
      </w:r>
      <w:r w:rsidR="00E47AB1" w:rsidRPr="00E47AB1">
        <w:rPr>
          <w:rFonts w:ascii="Times New Roman" w:hAnsi="Times New Roman" w:cs="Times New Roman"/>
          <w:sz w:val="24"/>
          <w:szCs w:val="24"/>
        </w:rPr>
        <w:t>The ARMv5E instruction set includes four different branch instructions.</w:t>
      </w:r>
    </w:p>
    <w:p w:rsidR="00E47AB1" w:rsidRDefault="00E47AB1" w:rsidP="00E47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AB1" w:rsidRPr="00E47AB1" w:rsidRDefault="00E47AB1" w:rsidP="00E47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AB1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gramStart"/>
      <w:r w:rsidRPr="00E47AB1">
        <w:rPr>
          <w:rFonts w:ascii="Times New Roman" w:hAnsi="Times New Roman" w:cs="Times New Roman"/>
          <w:sz w:val="24"/>
          <w:szCs w:val="24"/>
        </w:rPr>
        <w:t>B{</w:t>
      </w:r>
      <w:proofErr w:type="gramEnd"/>
      <w:r w:rsidRPr="00E47A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7AB1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47AB1">
        <w:rPr>
          <w:rFonts w:ascii="Times New Roman" w:hAnsi="Times New Roman" w:cs="Times New Roman"/>
          <w:sz w:val="24"/>
          <w:szCs w:val="24"/>
        </w:rPr>
        <w:t>&gt;} label</w:t>
      </w:r>
    </w:p>
    <w:p w:rsidR="00E47AB1" w:rsidRPr="00E47AB1" w:rsidRDefault="00E47AB1" w:rsidP="00E47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47AB1">
        <w:rPr>
          <w:rFonts w:ascii="Times New Roman" w:hAnsi="Times New Roman" w:cs="Times New Roman"/>
          <w:sz w:val="24"/>
          <w:szCs w:val="24"/>
        </w:rPr>
        <w:t>BL{</w:t>
      </w:r>
      <w:proofErr w:type="gramEnd"/>
      <w:r w:rsidRPr="00E47A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7AB1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47AB1">
        <w:rPr>
          <w:rFonts w:ascii="Times New Roman" w:hAnsi="Times New Roman" w:cs="Times New Roman"/>
          <w:sz w:val="24"/>
          <w:szCs w:val="24"/>
        </w:rPr>
        <w:t>&gt;} label</w:t>
      </w:r>
    </w:p>
    <w:p w:rsidR="00E47AB1" w:rsidRPr="00E47AB1" w:rsidRDefault="00E47AB1" w:rsidP="00E47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47AB1">
        <w:rPr>
          <w:rFonts w:ascii="Times New Roman" w:hAnsi="Times New Roman" w:cs="Times New Roman"/>
          <w:sz w:val="24"/>
          <w:szCs w:val="24"/>
        </w:rPr>
        <w:t>BX{</w:t>
      </w:r>
      <w:proofErr w:type="gramEnd"/>
      <w:r w:rsidRPr="00E47A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7AB1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47AB1">
        <w:rPr>
          <w:rFonts w:ascii="Times New Roman" w:hAnsi="Times New Roman" w:cs="Times New Roman"/>
          <w:sz w:val="24"/>
          <w:szCs w:val="24"/>
        </w:rPr>
        <w:t xml:space="preserve">&gt;} </w:t>
      </w:r>
      <w:proofErr w:type="spellStart"/>
      <w:r w:rsidRPr="00E47AB1">
        <w:rPr>
          <w:rFonts w:ascii="Times New Roman" w:hAnsi="Times New Roman" w:cs="Times New Roman"/>
          <w:sz w:val="24"/>
          <w:szCs w:val="24"/>
        </w:rPr>
        <w:t>Rm</w:t>
      </w:r>
      <w:proofErr w:type="spellEnd"/>
    </w:p>
    <w:p w:rsidR="00E47AB1" w:rsidRDefault="00E47AB1" w:rsidP="00E47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AB1">
        <w:rPr>
          <w:rFonts w:ascii="Times New Roman" w:hAnsi="Times New Roman" w:cs="Times New Roman"/>
          <w:sz w:val="24"/>
          <w:szCs w:val="24"/>
        </w:rPr>
        <w:t>BLX{</w:t>
      </w:r>
      <w:proofErr w:type="gramEnd"/>
      <w:r w:rsidRPr="00E47A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7AB1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47AB1">
        <w:rPr>
          <w:rFonts w:ascii="Times New Roman" w:hAnsi="Times New Roman" w:cs="Times New Roman"/>
          <w:sz w:val="24"/>
          <w:szCs w:val="24"/>
        </w:rPr>
        <w:t xml:space="preserve">&gt;} label </w:t>
      </w:r>
      <w:r w:rsidRPr="00E47AB1">
        <w:rPr>
          <w:rFonts w:ascii="Times New Roman" w:eastAsia="MTSYN" w:hAnsi="Times New Roman" w:cs="Times New Roman"/>
          <w:sz w:val="24"/>
          <w:szCs w:val="24"/>
        </w:rPr>
        <w:t xml:space="preserve">| </w:t>
      </w:r>
      <w:proofErr w:type="spellStart"/>
      <w:r w:rsidRPr="00E47AB1">
        <w:rPr>
          <w:rFonts w:ascii="Times New Roman" w:hAnsi="Times New Roman" w:cs="Times New Roman"/>
          <w:sz w:val="24"/>
          <w:szCs w:val="24"/>
        </w:rPr>
        <w:t>Rm</w:t>
      </w:r>
      <w:proofErr w:type="spellEnd"/>
    </w:p>
    <w:p w:rsidR="00781EED" w:rsidRPr="00E47AB1" w:rsidRDefault="00781EED" w:rsidP="00E47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3553" cy="2151142"/>
            <wp:effectExtent l="19050" t="0" r="384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72" cy="215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A3" w:rsidRDefault="00781EED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EED">
        <w:rPr>
          <w:rFonts w:ascii="Times New Roman" w:hAnsi="Times New Roman" w:cs="Times New Roman"/>
          <w:sz w:val="24"/>
          <w:szCs w:val="24"/>
        </w:rPr>
        <w:t xml:space="preserve">The address </w:t>
      </w:r>
      <w:r w:rsidRPr="00781EED">
        <w:rPr>
          <w:rFonts w:ascii="Times New Roman" w:hAnsi="Times New Roman" w:cs="Times New Roman"/>
          <w:i/>
          <w:iCs/>
          <w:sz w:val="24"/>
          <w:szCs w:val="24"/>
        </w:rPr>
        <w:t xml:space="preserve">label </w:t>
      </w:r>
      <w:r w:rsidRPr="00781EED">
        <w:rPr>
          <w:rFonts w:ascii="Times New Roman" w:hAnsi="Times New Roman" w:cs="Times New Roman"/>
          <w:sz w:val="24"/>
          <w:szCs w:val="24"/>
        </w:rPr>
        <w:t xml:space="preserve">is stored in the instruction as a signed </w:t>
      </w:r>
      <w:r w:rsidRPr="00781EED">
        <w:rPr>
          <w:rFonts w:ascii="Times New Roman" w:hAnsi="Times New Roman" w:cs="Times New Roman"/>
          <w:i/>
          <w:iCs/>
          <w:sz w:val="24"/>
          <w:szCs w:val="24"/>
        </w:rPr>
        <w:t>pc</w:t>
      </w:r>
      <w:r w:rsidRPr="00781EED">
        <w:rPr>
          <w:rFonts w:ascii="Times New Roman" w:hAnsi="Times New Roman" w:cs="Times New Roman"/>
          <w:sz w:val="24"/>
          <w:szCs w:val="24"/>
        </w:rPr>
        <w:t>-relative offset and must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ED">
        <w:rPr>
          <w:rFonts w:ascii="Times New Roman" w:hAnsi="Times New Roman" w:cs="Times New Roman"/>
          <w:sz w:val="24"/>
          <w:szCs w:val="24"/>
        </w:rPr>
        <w:t xml:space="preserve">within approximately 32 MB of the branch instruction. </w:t>
      </w:r>
      <w:r w:rsidRPr="00781EED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781EED">
        <w:rPr>
          <w:rFonts w:ascii="Times New Roman" w:hAnsi="Times New Roman" w:cs="Times New Roman"/>
          <w:sz w:val="24"/>
          <w:szCs w:val="24"/>
        </w:rPr>
        <w:t>refers to the Thumb bit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ED">
        <w:rPr>
          <w:rFonts w:ascii="Times New Roman" w:hAnsi="Times New Roman" w:cs="Times New Roman"/>
          <w:i/>
          <w:iCs/>
          <w:sz w:val="24"/>
          <w:szCs w:val="24"/>
        </w:rPr>
        <w:t>cpsr</w:t>
      </w:r>
      <w:proofErr w:type="spellEnd"/>
      <w:r w:rsidRPr="00781EED">
        <w:rPr>
          <w:rFonts w:ascii="Times New Roman" w:hAnsi="Times New Roman" w:cs="Times New Roman"/>
          <w:sz w:val="24"/>
          <w:szCs w:val="24"/>
        </w:rPr>
        <w:t xml:space="preserve">. When instructions set </w:t>
      </w:r>
      <w:r w:rsidRPr="00781EE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1EED">
        <w:rPr>
          <w:rFonts w:ascii="Times New Roman" w:hAnsi="Times New Roman" w:cs="Times New Roman"/>
          <w:sz w:val="24"/>
          <w:szCs w:val="24"/>
        </w:rPr>
        <w:t>, the ARM switches to Thumb state.</w:t>
      </w:r>
    </w:p>
    <w:p w:rsidR="00781EED" w:rsidRDefault="00781EED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1EED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1A7F11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EED">
        <w:rPr>
          <w:rFonts w:ascii="Times New Roman" w:hAnsi="Times New Roman" w:cs="Times New Roman"/>
          <w:sz w:val="24"/>
          <w:szCs w:val="24"/>
        </w:rPr>
        <w:t xml:space="preserve">This example shows a forward and backward branch. Because these loops are </w:t>
      </w:r>
      <w:proofErr w:type="gramStart"/>
      <w:r w:rsidRPr="00781EED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ED">
        <w:rPr>
          <w:rFonts w:ascii="Times New Roman" w:hAnsi="Times New Roman" w:cs="Times New Roman"/>
          <w:sz w:val="24"/>
          <w:szCs w:val="24"/>
        </w:rPr>
        <w:t>specific, we do not include the pre- and post-conditions. The forward branch skips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ED">
        <w:rPr>
          <w:rFonts w:ascii="Times New Roman" w:hAnsi="Times New Roman" w:cs="Times New Roman"/>
          <w:sz w:val="24"/>
          <w:szCs w:val="24"/>
        </w:rPr>
        <w:t>instructions. The backward branch creates an infinite loop.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81EED">
        <w:rPr>
          <w:rFonts w:ascii="Times New Roman" w:hAnsi="Times New Roman" w:cs="Times New Roman"/>
          <w:sz w:val="24"/>
          <w:szCs w:val="24"/>
        </w:rPr>
        <w:t>B forward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81EED">
        <w:rPr>
          <w:rFonts w:ascii="Times New Roman" w:hAnsi="Times New Roman" w:cs="Times New Roman"/>
          <w:sz w:val="24"/>
          <w:szCs w:val="24"/>
        </w:rPr>
        <w:t xml:space="preserve">ADD r1, r2, </w:t>
      </w:r>
      <w:proofErr w:type="gramStart"/>
      <w:r w:rsidRPr="00781EED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781EED">
        <w:rPr>
          <w:rFonts w:ascii="Times New Roman" w:hAnsi="Times New Roman" w:cs="Times New Roman"/>
          <w:sz w:val="24"/>
          <w:szCs w:val="24"/>
        </w:rPr>
        <w:t>4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81EED">
        <w:rPr>
          <w:rFonts w:ascii="Times New Roman" w:hAnsi="Times New Roman" w:cs="Times New Roman"/>
          <w:sz w:val="24"/>
          <w:szCs w:val="24"/>
        </w:rPr>
        <w:t xml:space="preserve">ADD r0, r6, </w:t>
      </w:r>
      <w:proofErr w:type="gramStart"/>
      <w:r w:rsidRPr="00781EED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781EED">
        <w:rPr>
          <w:rFonts w:ascii="Times New Roman" w:hAnsi="Times New Roman" w:cs="Times New Roman"/>
          <w:sz w:val="24"/>
          <w:szCs w:val="24"/>
        </w:rPr>
        <w:t>2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81EED">
        <w:rPr>
          <w:rFonts w:ascii="Times New Roman" w:hAnsi="Times New Roman" w:cs="Times New Roman"/>
          <w:sz w:val="24"/>
          <w:szCs w:val="24"/>
        </w:rPr>
        <w:t xml:space="preserve">ADD r3, r7, </w:t>
      </w:r>
      <w:proofErr w:type="gramStart"/>
      <w:r w:rsidRPr="00781EED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781EED">
        <w:rPr>
          <w:rFonts w:ascii="Times New Roman" w:hAnsi="Times New Roman" w:cs="Times New Roman"/>
          <w:sz w:val="24"/>
          <w:szCs w:val="24"/>
        </w:rPr>
        <w:t>4</w:t>
      </w:r>
    </w:p>
    <w:p w:rsid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781EED">
        <w:rPr>
          <w:rFonts w:ascii="Times New Roman" w:hAnsi="Times New Roman" w:cs="Times New Roman"/>
          <w:sz w:val="24"/>
          <w:szCs w:val="24"/>
        </w:rPr>
        <w:t>orward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81EED">
        <w:rPr>
          <w:rFonts w:ascii="Times New Roman" w:hAnsi="Times New Roman" w:cs="Times New Roman"/>
          <w:sz w:val="24"/>
          <w:szCs w:val="24"/>
        </w:rPr>
        <w:t xml:space="preserve">SUB r1, r2, </w:t>
      </w:r>
      <w:proofErr w:type="gramStart"/>
      <w:r w:rsidRPr="00781EED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781EED">
        <w:rPr>
          <w:rFonts w:ascii="Times New Roman" w:hAnsi="Times New Roman" w:cs="Times New Roman"/>
          <w:sz w:val="24"/>
          <w:szCs w:val="24"/>
        </w:rPr>
        <w:t>4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1EED">
        <w:rPr>
          <w:rFonts w:ascii="Times New Roman" w:hAnsi="Times New Roman" w:cs="Times New Roman"/>
          <w:b/>
          <w:sz w:val="24"/>
          <w:szCs w:val="24"/>
        </w:rPr>
        <w:t>………………………………..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EED">
        <w:rPr>
          <w:rFonts w:ascii="Times New Roman" w:hAnsi="Times New Roman" w:cs="Times New Roman"/>
          <w:sz w:val="24"/>
          <w:szCs w:val="24"/>
        </w:rPr>
        <w:t>backward</w:t>
      </w:r>
      <w:proofErr w:type="gramEnd"/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81EED">
        <w:rPr>
          <w:rFonts w:ascii="Times New Roman" w:hAnsi="Times New Roman" w:cs="Times New Roman"/>
          <w:sz w:val="24"/>
          <w:szCs w:val="24"/>
        </w:rPr>
        <w:t xml:space="preserve">ADD r1, r2, </w:t>
      </w:r>
      <w:proofErr w:type="gramStart"/>
      <w:r w:rsidRPr="00781EED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781EED">
        <w:rPr>
          <w:rFonts w:ascii="Times New Roman" w:hAnsi="Times New Roman" w:cs="Times New Roman"/>
          <w:sz w:val="24"/>
          <w:szCs w:val="24"/>
        </w:rPr>
        <w:t>4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81EED">
        <w:rPr>
          <w:rFonts w:ascii="Times New Roman" w:hAnsi="Times New Roman" w:cs="Times New Roman"/>
          <w:sz w:val="24"/>
          <w:szCs w:val="24"/>
        </w:rPr>
        <w:t xml:space="preserve">SUB r1, r2, </w:t>
      </w:r>
      <w:proofErr w:type="gramStart"/>
      <w:r w:rsidRPr="00781EED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781EED">
        <w:rPr>
          <w:rFonts w:ascii="Times New Roman" w:hAnsi="Times New Roman" w:cs="Times New Roman"/>
          <w:sz w:val="24"/>
          <w:szCs w:val="24"/>
        </w:rPr>
        <w:t>4</w:t>
      </w:r>
    </w:p>
    <w:p w:rsidR="00781EED" w:rsidRPr="00781EED" w:rsidRDefault="00781EED" w:rsidP="00781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81EED">
        <w:rPr>
          <w:rFonts w:ascii="Times New Roman" w:hAnsi="Times New Roman" w:cs="Times New Roman"/>
          <w:sz w:val="24"/>
          <w:szCs w:val="24"/>
        </w:rPr>
        <w:t>ADD r4, r6, r7</w:t>
      </w:r>
    </w:p>
    <w:p w:rsidR="00781EED" w:rsidRDefault="00781EED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81EED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ED">
        <w:rPr>
          <w:rFonts w:ascii="Times New Roman" w:hAnsi="Times New Roman" w:cs="Times New Roman"/>
          <w:sz w:val="24"/>
          <w:szCs w:val="24"/>
        </w:rPr>
        <w:t>backward</w:t>
      </w:r>
      <w:proofErr w:type="gramEnd"/>
    </w:p>
    <w:p w:rsidR="00781EED" w:rsidRDefault="00781EED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EED" w:rsidRDefault="00781EED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EED">
        <w:rPr>
          <w:rFonts w:ascii="Times New Roman" w:hAnsi="Times New Roman" w:cs="Times New Roman"/>
          <w:sz w:val="24"/>
          <w:szCs w:val="24"/>
        </w:rPr>
        <w:lastRenderedPageBreak/>
        <w:t>Branches are used to change execution flow. Most assemblers hide the details of a 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ED">
        <w:rPr>
          <w:rFonts w:ascii="Times New Roman" w:hAnsi="Times New Roman" w:cs="Times New Roman"/>
          <w:sz w:val="24"/>
          <w:szCs w:val="24"/>
        </w:rPr>
        <w:t xml:space="preserve">instruction encoding by using labels. In this example, </w:t>
      </w:r>
      <w:r w:rsidRPr="00781EED"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781EED">
        <w:rPr>
          <w:rFonts w:ascii="Times New Roman" w:hAnsi="Times New Roman" w:cs="Times New Roman"/>
          <w:sz w:val="24"/>
          <w:szCs w:val="24"/>
        </w:rPr>
        <w:t xml:space="preserve">and </w:t>
      </w:r>
      <w:r w:rsidRPr="00781EED">
        <w:rPr>
          <w:rFonts w:ascii="Times New Roman" w:hAnsi="Times New Roman" w:cs="Times New Roman"/>
          <w:i/>
          <w:iCs/>
          <w:sz w:val="24"/>
          <w:szCs w:val="24"/>
        </w:rPr>
        <w:t xml:space="preserve">backward </w:t>
      </w:r>
      <w:r w:rsidRPr="00781EED">
        <w:rPr>
          <w:rFonts w:ascii="Times New Roman" w:hAnsi="Times New Roman" w:cs="Times New Roman"/>
          <w:sz w:val="24"/>
          <w:szCs w:val="24"/>
        </w:rPr>
        <w:t>are the labels.</w:t>
      </w:r>
      <w:r w:rsidR="00B60625">
        <w:rPr>
          <w:rFonts w:ascii="Times New Roman" w:hAnsi="Times New Roman" w:cs="Times New Roman"/>
          <w:sz w:val="24"/>
          <w:szCs w:val="24"/>
        </w:rPr>
        <w:t xml:space="preserve"> </w:t>
      </w:r>
      <w:r w:rsidRPr="00781EED">
        <w:rPr>
          <w:rFonts w:ascii="Times New Roman" w:hAnsi="Times New Roman" w:cs="Times New Roman"/>
          <w:sz w:val="24"/>
          <w:szCs w:val="24"/>
        </w:rPr>
        <w:t>The branch labels are placed at the beginning of the line and are used to mark an address</w:t>
      </w:r>
      <w:r w:rsidR="00B60625">
        <w:rPr>
          <w:rFonts w:ascii="Times New Roman" w:hAnsi="Times New Roman" w:cs="Times New Roman"/>
          <w:sz w:val="24"/>
          <w:szCs w:val="24"/>
        </w:rPr>
        <w:t xml:space="preserve"> </w:t>
      </w:r>
      <w:r w:rsidRPr="00781EED">
        <w:rPr>
          <w:rFonts w:ascii="Times New Roman" w:hAnsi="Times New Roman" w:cs="Times New Roman"/>
          <w:sz w:val="24"/>
          <w:szCs w:val="24"/>
        </w:rPr>
        <w:t>that can be used later by the assembler to calculate the branch offset.</w:t>
      </w:r>
    </w:p>
    <w:p w:rsidR="001A7F11" w:rsidRDefault="001A7F11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1EED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</w:p>
    <w:p w:rsid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F11" w:rsidRDefault="001A7F11" w:rsidP="001A7F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F11">
        <w:rPr>
          <w:rFonts w:ascii="Times New Roman" w:hAnsi="Times New Roman" w:cs="Times New Roman"/>
          <w:sz w:val="24"/>
          <w:szCs w:val="24"/>
        </w:rPr>
        <w:t>The branch with link, or BL, instruction is similar to the B instruction but overwrites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 xml:space="preserve">link register </w:t>
      </w:r>
      <w:proofErr w:type="spellStart"/>
      <w:r w:rsidRPr="001A7F11">
        <w:rPr>
          <w:rFonts w:ascii="Times New Roman" w:hAnsi="Times New Roman" w:cs="Times New Roman"/>
          <w:i/>
          <w:iCs/>
          <w:sz w:val="24"/>
          <w:szCs w:val="24"/>
        </w:rPr>
        <w:t>lr</w:t>
      </w:r>
      <w:proofErr w:type="spellEnd"/>
      <w:r w:rsidRPr="001A7F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>with a return address. It performs a subroutine call. This example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 xml:space="preserve">a simple fragment of code </w:t>
      </w:r>
      <w:proofErr w:type="gramStart"/>
      <w:r w:rsidRPr="001A7F11">
        <w:rPr>
          <w:rFonts w:ascii="Times New Roman" w:hAnsi="Times New Roman" w:cs="Times New Roman"/>
          <w:sz w:val="24"/>
          <w:szCs w:val="24"/>
        </w:rPr>
        <w:t>that branches</w:t>
      </w:r>
      <w:proofErr w:type="gramEnd"/>
      <w:r w:rsidRPr="001A7F11">
        <w:rPr>
          <w:rFonts w:ascii="Times New Roman" w:hAnsi="Times New Roman" w:cs="Times New Roman"/>
          <w:sz w:val="24"/>
          <w:szCs w:val="24"/>
        </w:rPr>
        <w:t xml:space="preserve"> to a subroutine using the BL instruction. To 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 xml:space="preserve">from a subroutine, you copy the link register to the </w:t>
      </w:r>
      <w:r w:rsidRPr="001A7F11">
        <w:rPr>
          <w:rFonts w:ascii="Times New Roman" w:hAnsi="Times New Roman" w:cs="Times New Roman"/>
          <w:i/>
          <w:iCs/>
          <w:sz w:val="24"/>
          <w:szCs w:val="24"/>
        </w:rPr>
        <w:t>pc</w:t>
      </w:r>
      <w:r w:rsidRPr="001A7F11">
        <w:rPr>
          <w:rFonts w:ascii="Times New Roman" w:hAnsi="Times New Roman" w:cs="Times New Roman"/>
          <w:sz w:val="24"/>
          <w:szCs w:val="24"/>
        </w:rPr>
        <w:t>.</w:t>
      </w:r>
    </w:p>
    <w:p w:rsidR="001A7F11" w:rsidRDefault="001A7F11" w:rsidP="001A7F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F11" w:rsidRP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A7F11">
        <w:rPr>
          <w:rFonts w:ascii="Times New Roman" w:hAnsi="Times New Roman" w:cs="Times New Roman"/>
          <w:sz w:val="24"/>
          <w:szCs w:val="24"/>
        </w:rPr>
        <w:t>BL subroutine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A7F11">
        <w:rPr>
          <w:rFonts w:ascii="Times New Roman" w:hAnsi="Times New Roman" w:cs="Times New Roman"/>
          <w:sz w:val="24"/>
          <w:szCs w:val="24"/>
        </w:rPr>
        <w:t>; branch to subroutine</w:t>
      </w:r>
    </w:p>
    <w:p w:rsidR="001A7F11" w:rsidRP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A7F11">
        <w:rPr>
          <w:rFonts w:ascii="Times New Roman" w:hAnsi="Times New Roman" w:cs="Times New Roman"/>
          <w:sz w:val="24"/>
          <w:szCs w:val="24"/>
        </w:rPr>
        <w:t xml:space="preserve">CMP r1, #5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A7F11">
        <w:rPr>
          <w:rFonts w:ascii="Times New Roman" w:hAnsi="Times New Roman" w:cs="Times New Roman"/>
          <w:sz w:val="24"/>
          <w:szCs w:val="24"/>
        </w:rPr>
        <w:t>; compare r1 with 5</w:t>
      </w:r>
    </w:p>
    <w:p w:rsidR="001A7F11" w:rsidRP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A7F11">
        <w:rPr>
          <w:rFonts w:ascii="Times New Roman" w:hAnsi="Times New Roman" w:cs="Times New Roman"/>
          <w:sz w:val="24"/>
          <w:szCs w:val="24"/>
        </w:rPr>
        <w:t>MOVEQ r1, #0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A7F11">
        <w:rPr>
          <w:rFonts w:ascii="Times New Roman" w:hAnsi="Times New Roman" w:cs="Times New Roman"/>
          <w:sz w:val="24"/>
          <w:szCs w:val="24"/>
        </w:rPr>
        <w:t xml:space="preserve"> ; if (r1==5) then r1 = 0</w:t>
      </w:r>
    </w:p>
    <w:p w:rsidR="001A7F11" w:rsidRP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A7F11">
        <w:rPr>
          <w:rFonts w:ascii="Times New Roman" w:hAnsi="Times New Roman" w:cs="Times New Roman"/>
          <w:sz w:val="24"/>
          <w:szCs w:val="24"/>
        </w:rPr>
        <w:t>:</w:t>
      </w:r>
    </w:p>
    <w:p w:rsidR="001A7F11" w:rsidRP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A7F11">
        <w:rPr>
          <w:rFonts w:ascii="Times New Roman" w:hAnsi="Times New Roman" w:cs="Times New Roman"/>
          <w:sz w:val="24"/>
          <w:szCs w:val="24"/>
        </w:rPr>
        <w:t>subroutine</w:t>
      </w:r>
      <w:proofErr w:type="gramEnd"/>
    </w:p>
    <w:p w:rsidR="001A7F11" w:rsidRP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A7F1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7F11">
        <w:rPr>
          <w:rFonts w:ascii="Times New Roman" w:hAnsi="Times New Roman" w:cs="Times New Roman"/>
          <w:sz w:val="24"/>
          <w:szCs w:val="24"/>
        </w:rPr>
        <w:t>subroutine</w:t>
      </w:r>
      <w:proofErr w:type="gramEnd"/>
      <w:r w:rsidRPr="001A7F11">
        <w:rPr>
          <w:rFonts w:ascii="Times New Roman" w:hAnsi="Times New Roman" w:cs="Times New Roman"/>
          <w:sz w:val="24"/>
          <w:szCs w:val="24"/>
        </w:rPr>
        <w:t xml:space="preserve"> code&gt;</w:t>
      </w:r>
    </w:p>
    <w:p w:rsidR="001A7F11" w:rsidRDefault="001A7F11" w:rsidP="001A7F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A7F11">
        <w:rPr>
          <w:rFonts w:ascii="Times New Roman" w:hAnsi="Times New Roman" w:cs="Times New Roman"/>
          <w:sz w:val="24"/>
          <w:szCs w:val="24"/>
        </w:rPr>
        <w:t xml:space="preserve">MOV pc, </w:t>
      </w:r>
      <w:proofErr w:type="spellStart"/>
      <w:r w:rsidRPr="001A7F11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1A7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A7F11">
        <w:rPr>
          <w:rFonts w:ascii="Times New Roman" w:hAnsi="Times New Roman" w:cs="Times New Roman"/>
          <w:sz w:val="24"/>
          <w:szCs w:val="24"/>
        </w:rPr>
        <w:t xml:space="preserve">; return by moving pc = </w:t>
      </w:r>
      <w:proofErr w:type="spellStart"/>
      <w:r w:rsidRPr="001A7F11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:rsidR="001A7F11" w:rsidRDefault="001A7F11" w:rsidP="001A7F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F11" w:rsidRPr="001A7F11" w:rsidRDefault="001A7F11" w:rsidP="001A7F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F11">
        <w:rPr>
          <w:rFonts w:ascii="Times New Roman" w:hAnsi="Times New Roman" w:cs="Times New Roman"/>
          <w:sz w:val="24"/>
          <w:szCs w:val="24"/>
        </w:rPr>
        <w:t>The branch exchange (BX) and branch exchange with link (BLX) are the third type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 xml:space="preserve">branch instruction. The BX instruction uses an absolute address stored in register </w:t>
      </w:r>
      <w:r w:rsidRPr="001A7F11">
        <w:rPr>
          <w:rFonts w:ascii="Times New Roman" w:hAnsi="Times New Roman" w:cs="Times New Roman"/>
          <w:i/>
          <w:iCs/>
          <w:sz w:val="24"/>
          <w:szCs w:val="24"/>
        </w:rPr>
        <w:t>Rm</w:t>
      </w:r>
      <w:r w:rsidRPr="001A7F11">
        <w:rPr>
          <w:rFonts w:ascii="Times New Roman" w:hAnsi="Times New Roman" w:cs="Times New Roman"/>
          <w:sz w:val="24"/>
          <w:szCs w:val="24"/>
        </w:rPr>
        <w:t>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 xml:space="preserve">is primarily used to branch to and from Thumb code, as shown in Chapter 4. The </w:t>
      </w:r>
      <w:r w:rsidRPr="001A7F11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1A7F11">
        <w:rPr>
          <w:rFonts w:ascii="Times New Roman" w:hAnsi="Times New Roman" w:cs="Times New Roman"/>
          <w:sz w:val="24"/>
          <w:szCs w:val="24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1A7F11">
        <w:rPr>
          <w:rFonts w:ascii="Times New Roman" w:hAnsi="Times New Roman" w:cs="Times New Roman"/>
          <w:i/>
          <w:iCs/>
          <w:sz w:val="24"/>
          <w:szCs w:val="24"/>
        </w:rPr>
        <w:t>cpsr</w:t>
      </w:r>
      <w:proofErr w:type="spellEnd"/>
      <w:r w:rsidRPr="001A7F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>is updated by the least significant bit of the branch register. Similarly the BLX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 xml:space="preserve">instruction updates the </w:t>
      </w:r>
      <w:r w:rsidRPr="001A7F11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1A7F11">
        <w:rPr>
          <w:rFonts w:ascii="Times New Roman" w:hAnsi="Times New Roman" w:cs="Times New Roman"/>
          <w:sz w:val="24"/>
          <w:szCs w:val="24"/>
        </w:rPr>
        <w:t xml:space="preserve">bit of the </w:t>
      </w:r>
      <w:proofErr w:type="spellStart"/>
      <w:r w:rsidRPr="001A7F11">
        <w:rPr>
          <w:rFonts w:ascii="Times New Roman" w:hAnsi="Times New Roman" w:cs="Times New Roman"/>
          <w:i/>
          <w:iCs/>
          <w:sz w:val="24"/>
          <w:szCs w:val="24"/>
        </w:rPr>
        <w:t>cpsr</w:t>
      </w:r>
      <w:proofErr w:type="spellEnd"/>
      <w:r w:rsidRPr="001A7F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>with the least significant bit and additionally sets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F11">
        <w:rPr>
          <w:rFonts w:ascii="Times New Roman" w:hAnsi="Times New Roman" w:cs="Times New Roman"/>
          <w:sz w:val="24"/>
          <w:szCs w:val="24"/>
        </w:rPr>
        <w:t>the link register with the return address.</w:t>
      </w:r>
    </w:p>
    <w:p w:rsidR="001A7F11" w:rsidRDefault="001A7F11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66D" w:rsidRPr="00781EED" w:rsidRDefault="00E2166D" w:rsidP="001A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F11" w:rsidRDefault="001A7F11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66D" w:rsidRDefault="00E2166D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CopperplateGothicBT-Bold" w:hAnsi="CopperplateGothicBT-Bold" w:cs="CopperplateGothicBT-Bold"/>
          <w:b/>
          <w:bCs/>
          <w:sz w:val="32"/>
          <w:szCs w:val="32"/>
          <w:u w:val="single"/>
        </w:rPr>
      </w:pPr>
      <w:r w:rsidRPr="00E2166D">
        <w:rPr>
          <w:rFonts w:ascii="CopperplateGothicBT-Bold" w:hAnsi="CopperplateGothicBT-Bold" w:cs="CopperplateGothicBT-Bold"/>
          <w:b/>
          <w:bCs/>
          <w:sz w:val="32"/>
          <w:szCs w:val="32"/>
          <w:u w:val="single"/>
        </w:rPr>
        <w:lastRenderedPageBreak/>
        <w:t>Load-Store Instructions</w:t>
      </w:r>
      <w:r>
        <w:rPr>
          <w:rFonts w:ascii="CopperplateGothicBT-Bold" w:hAnsi="CopperplateGothicBT-Bold" w:cs="CopperplateGothicBT-Bold"/>
          <w:b/>
          <w:bCs/>
          <w:sz w:val="32"/>
          <w:szCs w:val="32"/>
          <w:u w:val="single"/>
        </w:rPr>
        <w:t>:</w:t>
      </w:r>
    </w:p>
    <w:p w:rsidR="00E2166D" w:rsidRDefault="00E2166D" w:rsidP="00781EED">
      <w:pPr>
        <w:autoSpaceDE w:val="0"/>
        <w:autoSpaceDN w:val="0"/>
        <w:adjustRightInd w:val="0"/>
        <w:spacing w:after="0" w:line="240" w:lineRule="auto"/>
        <w:jc w:val="both"/>
        <w:rPr>
          <w:rFonts w:ascii="CopperplateGothicBT-Bold" w:hAnsi="CopperplateGothicBT-Bold" w:cs="CopperplateGothicBT-Bold"/>
          <w:b/>
          <w:bCs/>
          <w:sz w:val="32"/>
          <w:szCs w:val="32"/>
          <w:u w:val="single"/>
        </w:rPr>
      </w:pPr>
    </w:p>
    <w:p w:rsid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 w:rsidRPr="00E2166D">
        <w:rPr>
          <w:rFonts w:ascii="Times New Roman" w:hAnsi="Times New Roman" w:cs="Times New Roman"/>
          <w:sz w:val="24"/>
          <w:szCs w:val="24"/>
        </w:rPr>
        <w:t>Load-store instructions transfer data between memory and processor registers. 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66D">
        <w:rPr>
          <w:rFonts w:ascii="Times New Roman" w:hAnsi="Times New Roman" w:cs="Times New Roman"/>
          <w:sz w:val="24"/>
          <w:szCs w:val="24"/>
        </w:rPr>
        <w:t>three types of load-store instructions: single-register transfer, multiple-register transfer,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66D">
        <w:rPr>
          <w:rFonts w:ascii="Times New Roman" w:hAnsi="Times New Roman" w:cs="Times New Roman"/>
          <w:sz w:val="24"/>
          <w:szCs w:val="24"/>
        </w:rPr>
        <w:t>and swap</w:t>
      </w:r>
      <w:r>
        <w:rPr>
          <w:rFonts w:ascii="Minion-Regular" w:hAnsi="Minion-Regular" w:cs="Minion-Regular"/>
          <w:sz w:val="20"/>
          <w:szCs w:val="20"/>
        </w:rPr>
        <w:t>.</w:t>
      </w:r>
    </w:p>
    <w:p w:rsid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Copperplate-Gothic32BC" w:hAnsi="Copperplate-Gothic32BC" w:cs="Copperplate-Gothic32BC"/>
          <w:sz w:val="28"/>
          <w:szCs w:val="28"/>
          <w:u w:val="single"/>
        </w:rPr>
      </w:pPr>
      <w:r w:rsidRPr="00E2166D">
        <w:rPr>
          <w:rFonts w:ascii="Copperplate-Gothic32BC" w:hAnsi="Copperplate-Gothic32BC" w:cs="Copperplate-Gothic32BC"/>
          <w:sz w:val="28"/>
          <w:szCs w:val="28"/>
          <w:u w:val="single"/>
        </w:rPr>
        <w:t>Single-Register Transfer</w:t>
      </w:r>
      <w:r>
        <w:rPr>
          <w:rFonts w:ascii="Copperplate-Gothic32BC" w:hAnsi="Copperplate-Gothic32BC" w:cs="Copperplate-Gothic32BC"/>
          <w:sz w:val="28"/>
          <w:szCs w:val="28"/>
          <w:u w:val="single"/>
        </w:rPr>
        <w:t>:</w:t>
      </w:r>
    </w:p>
    <w:p w:rsid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Copperplate-Gothic32BC" w:hAnsi="Copperplate-Gothic32BC" w:cs="Copperplate-Gothic32BC"/>
          <w:sz w:val="28"/>
          <w:szCs w:val="28"/>
          <w:u w:val="single"/>
        </w:rPr>
      </w:pPr>
    </w:p>
    <w:p w:rsidR="00E2166D" w:rsidRP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2166D">
        <w:rPr>
          <w:rFonts w:ascii="Times New Roman" w:hAnsi="Times New Roman" w:cs="Times New Roman"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66D">
        <w:rPr>
          <w:rFonts w:ascii="Times New Roman" w:hAnsi="Times New Roman" w:cs="Times New Roman"/>
          <w:sz w:val="24"/>
          <w:szCs w:val="24"/>
        </w:rPr>
        <w:t>&lt;LDR|STR</w:t>
      </w:r>
      <w:proofErr w:type="gramStart"/>
      <w:r w:rsidRPr="00E2166D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E216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2166D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2166D">
        <w:rPr>
          <w:rFonts w:ascii="Times New Roman" w:hAnsi="Times New Roman" w:cs="Times New Roman"/>
          <w:sz w:val="24"/>
          <w:szCs w:val="24"/>
        </w:rPr>
        <w:t>&gt;}{B} Rd,addressing1</w:t>
      </w:r>
    </w:p>
    <w:p w:rsidR="00E2166D" w:rsidRP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E2166D">
        <w:rPr>
          <w:rFonts w:ascii="Times New Roman" w:hAnsi="Times New Roman" w:cs="Times New Roman"/>
          <w:sz w:val="24"/>
          <w:szCs w:val="24"/>
        </w:rPr>
        <w:t>LDR{</w:t>
      </w:r>
      <w:proofErr w:type="gramEnd"/>
      <w:r w:rsidRPr="00E216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2166D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2166D">
        <w:rPr>
          <w:rFonts w:ascii="Times New Roman" w:hAnsi="Times New Roman" w:cs="Times New Roman"/>
          <w:sz w:val="24"/>
          <w:szCs w:val="24"/>
        </w:rPr>
        <w:t>&gt;}SB|H|SH Rd, addressing2</w:t>
      </w:r>
    </w:p>
    <w:p w:rsid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E2166D">
        <w:rPr>
          <w:rFonts w:ascii="Times New Roman" w:hAnsi="Times New Roman" w:cs="Times New Roman"/>
          <w:sz w:val="24"/>
          <w:szCs w:val="24"/>
        </w:rPr>
        <w:t>STR{</w:t>
      </w:r>
      <w:proofErr w:type="gramEnd"/>
      <w:r w:rsidRPr="00E216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2166D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2166D">
        <w:rPr>
          <w:rFonts w:ascii="Times New Roman" w:hAnsi="Times New Roman" w:cs="Times New Roman"/>
          <w:sz w:val="24"/>
          <w:szCs w:val="24"/>
        </w:rPr>
        <w:t>&gt;}H Rd, addressing2</w:t>
      </w:r>
    </w:p>
    <w:p w:rsid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66D" w:rsidRDefault="00E2166D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7D1B" w:rsidRDefault="00E37D1B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456" cy="2236662"/>
            <wp:effectExtent l="19050" t="0" r="5144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1B" w:rsidRDefault="00E37D1B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7D1B" w:rsidRDefault="00E37D1B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9937" cy="24011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16" cy="240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1B" w:rsidRDefault="00E37D1B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1EE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1:</w:t>
      </w: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D1B">
        <w:rPr>
          <w:rFonts w:ascii="Times New Roman" w:hAnsi="Times New Roman" w:cs="Times New Roman"/>
          <w:sz w:val="24"/>
          <w:szCs w:val="24"/>
        </w:rPr>
        <w:t>LDR and STR instructions can load and store data on a boundary alignment that is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D1B">
        <w:rPr>
          <w:rFonts w:ascii="Times New Roman" w:hAnsi="Times New Roman" w:cs="Times New Roman"/>
          <w:sz w:val="24"/>
          <w:szCs w:val="24"/>
        </w:rPr>
        <w:t xml:space="preserve">as the </w:t>
      </w:r>
      <w:proofErr w:type="spellStart"/>
      <w:r w:rsidRPr="00E37D1B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E37D1B">
        <w:rPr>
          <w:rFonts w:ascii="Times New Roman" w:hAnsi="Times New Roman" w:cs="Times New Roman"/>
          <w:sz w:val="24"/>
          <w:szCs w:val="24"/>
        </w:rPr>
        <w:t xml:space="preserve"> size being loaded or stored. For example, LDR can only load 32-bit words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D1B">
        <w:rPr>
          <w:rFonts w:ascii="Times New Roman" w:hAnsi="Times New Roman" w:cs="Times New Roman"/>
          <w:sz w:val="24"/>
          <w:szCs w:val="24"/>
        </w:rPr>
        <w:t>a memory address that is a multiple of four bytes—0, 4, 8, and so on. This example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D1B">
        <w:rPr>
          <w:rFonts w:ascii="Times New Roman" w:hAnsi="Times New Roman" w:cs="Times New Roman"/>
          <w:sz w:val="24"/>
          <w:szCs w:val="24"/>
        </w:rPr>
        <w:t xml:space="preserve">a load from a memory address contained in register </w:t>
      </w:r>
      <w:r w:rsidRPr="00E37D1B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E37D1B">
        <w:rPr>
          <w:rFonts w:ascii="Times New Roman" w:hAnsi="Times New Roman" w:cs="Times New Roman"/>
          <w:sz w:val="24"/>
          <w:szCs w:val="24"/>
        </w:rPr>
        <w:t>, followed by a store back to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D1B">
        <w:rPr>
          <w:rFonts w:ascii="Times New Roman" w:hAnsi="Times New Roman" w:cs="Times New Roman"/>
          <w:sz w:val="24"/>
          <w:szCs w:val="24"/>
        </w:rPr>
        <w:t>address in memory.</w:t>
      </w:r>
      <w:r w:rsidR="00FD34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>; load register r0 with the contents of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E37D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37D1B">
        <w:rPr>
          <w:rFonts w:ascii="Times New Roman" w:hAnsi="Times New Roman" w:cs="Times New Roman"/>
          <w:sz w:val="24"/>
          <w:szCs w:val="24"/>
        </w:rPr>
        <w:t xml:space="preserve"> memory address pointed to by register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E37D1B">
        <w:rPr>
          <w:rFonts w:ascii="Times New Roman" w:hAnsi="Times New Roman" w:cs="Times New Roman"/>
          <w:sz w:val="24"/>
          <w:szCs w:val="24"/>
        </w:rPr>
        <w:t>; r1.</w:t>
      </w:r>
      <w:proofErr w:type="gramEnd"/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>;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>LDR r0, [r1</w:t>
      </w:r>
      <w:proofErr w:type="gramStart"/>
      <w:r w:rsidRPr="00E37D1B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E37D1B">
        <w:rPr>
          <w:rFonts w:ascii="Times New Roman" w:hAnsi="Times New Roman" w:cs="Times New Roman"/>
          <w:sz w:val="24"/>
          <w:szCs w:val="24"/>
        </w:rPr>
        <w:t xml:space="preserve"> = LDR r0, [r1, #0]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>;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>; store the contents of register r0 to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E37D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37D1B">
        <w:rPr>
          <w:rFonts w:ascii="Times New Roman" w:hAnsi="Times New Roman" w:cs="Times New Roman"/>
          <w:sz w:val="24"/>
          <w:szCs w:val="24"/>
        </w:rPr>
        <w:t xml:space="preserve"> memory address pointed to by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>; register r1.</w:t>
      </w:r>
    </w:p>
    <w:p w:rsidR="00E37D1B" w:rsidRPr="00E37D1B" w:rsidRDefault="00E37D1B" w:rsidP="00E37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>;</w:t>
      </w:r>
    </w:p>
    <w:p w:rsidR="00E37D1B" w:rsidRDefault="00E37D1B" w:rsidP="00E37D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E37D1B">
        <w:rPr>
          <w:rFonts w:ascii="Times New Roman" w:hAnsi="Times New Roman" w:cs="Times New Roman"/>
          <w:sz w:val="24"/>
          <w:szCs w:val="24"/>
        </w:rPr>
        <w:t>STR r0, [r1</w:t>
      </w:r>
      <w:proofErr w:type="gramStart"/>
      <w:r w:rsidRPr="00E37D1B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E37D1B">
        <w:rPr>
          <w:rFonts w:ascii="Times New Roman" w:hAnsi="Times New Roman" w:cs="Times New Roman"/>
          <w:sz w:val="24"/>
          <w:szCs w:val="24"/>
        </w:rPr>
        <w:t xml:space="preserve"> = STR r0, [r1, #0]</w:t>
      </w:r>
    </w:p>
    <w:p w:rsidR="00FD34C8" w:rsidRDefault="00FD34C8" w:rsidP="00E37D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D1B" w:rsidRPr="00E37D1B" w:rsidRDefault="00E37D1B" w:rsidP="00FD3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D1B">
        <w:rPr>
          <w:rFonts w:ascii="Times New Roman" w:hAnsi="Times New Roman" w:cs="Times New Roman"/>
          <w:sz w:val="24"/>
          <w:szCs w:val="24"/>
        </w:rPr>
        <w:t xml:space="preserve">The first instruction loads a word from the address stored in register </w:t>
      </w:r>
      <w:r w:rsidRPr="00E37D1B">
        <w:rPr>
          <w:rFonts w:ascii="Times New Roman" w:hAnsi="Times New Roman" w:cs="Times New Roman"/>
          <w:i/>
          <w:iCs/>
          <w:sz w:val="24"/>
          <w:szCs w:val="24"/>
        </w:rPr>
        <w:t xml:space="preserve">r1 </w:t>
      </w:r>
      <w:r w:rsidRPr="00E37D1B">
        <w:rPr>
          <w:rFonts w:ascii="Times New Roman" w:hAnsi="Times New Roman" w:cs="Times New Roman"/>
          <w:sz w:val="24"/>
          <w:szCs w:val="24"/>
        </w:rPr>
        <w:t>and places it into</w:t>
      </w:r>
      <w:r w:rsidR="00FD34C8">
        <w:rPr>
          <w:rFonts w:ascii="Times New Roman" w:hAnsi="Times New Roman" w:cs="Times New Roman"/>
          <w:sz w:val="24"/>
          <w:szCs w:val="24"/>
        </w:rPr>
        <w:t xml:space="preserve"> </w:t>
      </w:r>
      <w:r w:rsidRPr="00E37D1B">
        <w:rPr>
          <w:rFonts w:ascii="Times New Roman" w:hAnsi="Times New Roman" w:cs="Times New Roman"/>
          <w:sz w:val="24"/>
          <w:szCs w:val="24"/>
        </w:rPr>
        <w:t xml:space="preserve">register </w:t>
      </w:r>
      <w:r w:rsidRPr="00E37D1B">
        <w:rPr>
          <w:rFonts w:ascii="Times New Roman" w:hAnsi="Times New Roman" w:cs="Times New Roman"/>
          <w:i/>
          <w:iCs/>
          <w:sz w:val="24"/>
          <w:szCs w:val="24"/>
        </w:rPr>
        <w:t>r0</w:t>
      </w:r>
      <w:r w:rsidRPr="00E37D1B">
        <w:rPr>
          <w:rFonts w:ascii="Times New Roman" w:hAnsi="Times New Roman" w:cs="Times New Roman"/>
          <w:sz w:val="24"/>
          <w:szCs w:val="24"/>
        </w:rPr>
        <w:t>. The second instruction goes the other way by storing the contents of register</w:t>
      </w:r>
      <w:r w:rsidR="00FD34C8">
        <w:rPr>
          <w:rFonts w:ascii="Times New Roman" w:hAnsi="Times New Roman" w:cs="Times New Roman"/>
          <w:sz w:val="24"/>
          <w:szCs w:val="24"/>
        </w:rPr>
        <w:t xml:space="preserve"> </w:t>
      </w:r>
      <w:r w:rsidRPr="00E37D1B">
        <w:rPr>
          <w:rFonts w:ascii="Times New Roman" w:hAnsi="Times New Roman" w:cs="Times New Roman"/>
          <w:i/>
          <w:iCs/>
          <w:sz w:val="24"/>
          <w:szCs w:val="24"/>
        </w:rPr>
        <w:t xml:space="preserve">r0 </w:t>
      </w:r>
      <w:r w:rsidRPr="00E37D1B">
        <w:rPr>
          <w:rFonts w:ascii="Times New Roman" w:hAnsi="Times New Roman" w:cs="Times New Roman"/>
          <w:sz w:val="24"/>
          <w:szCs w:val="24"/>
        </w:rPr>
        <w:t xml:space="preserve">to the address contained in register </w:t>
      </w:r>
      <w:r w:rsidRPr="00E37D1B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E37D1B">
        <w:rPr>
          <w:rFonts w:ascii="Times New Roman" w:hAnsi="Times New Roman" w:cs="Times New Roman"/>
          <w:sz w:val="24"/>
          <w:szCs w:val="24"/>
        </w:rPr>
        <w:t xml:space="preserve">. The offset from register </w:t>
      </w:r>
      <w:r w:rsidRPr="00E37D1B">
        <w:rPr>
          <w:rFonts w:ascii="Times New Roman" w:hAnsi="Times New Roman" w:cs="Times New Roman"/>
          <w:i/>
          <w:iCs/>
          <w:sz w:val="24"/>
          <w:szCs w:val="24"/>
        </w:rPr>
        <w:t xml:space="preserve">r1 </w:t>
      </w:r>
      <w:r w:rsidRPr="00E37D1B">
        <w:rPr>
          <w:rFonts w:ascii="Times New Roman" w:hAnsi="Times New Roman" w:cs="Times New Roman"/>
          <w:sz w:val="24"/>
          <w:szCs w:val="24"/>
        </w:rPr>
        <w:t xml:space="preserve">is zero. Register </w:t>
      </w:r>
      <w:r w:rsidRPr="00E37D1B">
        <w:rPr>
          <w:rFonts w:ascii="Times New Roman" w:hAnsi="Times New Roman" w:cs="Times New Roman"/>
          <w:i/>
          <w:iCs/>
          <w:sz w:val="24"/>
          <w:szCs w:val="24"/>
        </w:rPr>
        <w:t xml:space="preserve">r1 </w:t>
      </w:r>
      <w:r w:rsidRPr="00E37D1B">
        <w:rPr>
          <w:rFonts w:ascii="Times New Roman" w:hAnsi="Times New Roman" w:cs="Times New Roman"/>
          <w:sz w:val="24"/>
          <w:szCs w:val="24"/>
        </w:rPr>
        <w:t>is</w:t>
      </w:r>
      <w:r w:rsidR="00FD34C8">
        <w:rPr>
          <w:rFonts w:ascii="Times New Roman" w:hAnsi="Times New Roman" w:cs="Times New Roman"/>
          <w:sz w:val="24"/>
          <w:szCs w:val="24"/>
        </w:rPr>
        <w:t xml:space="preserve"> </w:t>
      </w:r>
      <w:r w:rsidRPr="00E37D1B">
        <w:rPr>
          <w:rFonts w:ascii="Times New Roman" w:hAnsi="Times New Roman" w:cs="Times New Roman"/>
          <w:sz w:val="24"/>
          <w:szCs w:val="24"/>
        </w:rPr>
        <w:t xml:space="preserve">called the </w:t>
      </w:r>
      <w:r w:rsidRPr="00E37D1B">
        <w:rPr>
          <w:rFonts w:ascii="Times New Roman" w:hAnsi="Times New Roman" w:cs="Times New Roman"/>
          <w:i/>
          <w:iCs/>
          <w:sz w:val="24"/>
          <w:szCs w:val="24"/>
        </w:rPr>
        <w:t>base address register</w:t>
      </w:r>
      <w:r w:rsidRPr="00E37D1B">
        <w:rPr>
          <w:rFonts w:ascii="Times New Roman" w:hAnsi="Times New Roman" w:cs="Times New Roman"/>
          <w:sz w:val="24"/>
          <w:szCs w:val="24"/>
        </w:rPr>
        <w:t>.</w:t>
      </w:r>
    </w:p>
    <w:p w:rsidR="00E37D1B" w:rsidRDefault="00E37D1B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4C8" w:rsidRDefault="00FD34C8" w:rsidP="00E2166D">
      <w:pPr>
        <w:autoSpaceDE w:val="0"/>
        <w:autoSpaceDN w:val="0"/>
        <w:adjustRightInd w:val="0"/>
        <w:spacing w:after="0" w:line="240" w:lineRule="auto"/>
        <w:rPr>
          <w:rFonts w:ascii="Copperplate-Gothic32BC" w:hAnsi="Copperplate-Gothic32BC" w:cs="Copperplate-Gothic32BC"/>
          <w:sz w:val="28"/>
          <w:szCs w:val="28"/>
          <w:u w:val="single"/>
        </w:rPr>
      </w:pPr>
      <w:r w:rsidRPr="00FD34C8">
        <w:rPr>
          <w:rFonts w:ascii="Copperplate-Gothic32BC" w:hAnsi="Copperplate-Gothic32BC" w:cs="Copperplate-Gothic32BC"/>
          <w:sz w:val="28"/>
          <w:szCs w:val="28"/>
          <w:u w:val="single"/>
        </w:rPr>
        <w:t>Single-Register Load-Store Addressing Modes</w:t>
      </w:r>
      <w:r>
        <w:rPr>
          <w:rFonts w:ascii="Copperplate-Gothic32BC" w:hAnsi="Copperplate-Gothic32BC" w:cs="Copperplate-Gothic32BC"/>
          <w:sz w:val="28"/>
          <w:szCs w:val="28"/>
          <w:u w:val="single"/>
        </w:rPr>
        <w:t>:</w:t>
      </w:r>
    </w:p>
    <w:p w:rsidR="00FD34C8" w:rsidRDefault="00FD34C8" w:rsidP="00E2166D">
      <w:pPr>
        <w:autoSpaceDE w:val="0"/>
        <w:autoSpaceDN w:val="0"/>
        <w:adjustRightInd w:val="0"/>
        <w:spacing w:after="0" w:line="240" w:lineRule="auto"/>
        <w:rPr>
          <w:rFonts w:ascii="Copperplate-Gothic32BC" w:hAnsi="Copperplate-Gothic32BC" w:cs="Copperplate-Gothic32BC"/>
          <w:sz w:val="28"/>
          <w:szCs w:val="28"/>
          <w:u w:val="single"/>
        </w:rPr>
      </w:pPr>
    </w:p>
    <w:p w:rsidR="00FD34C8" w:rsidRDefault="00FD34C8" w:rsidP="00FD34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C8">
        <w:rPr>
          <w:rFonts w:ascii="Times New Roman" w:hAnsi="Times New Roman" w:cs="Times New Roman"/>
          <w:sz w:val="24"/>
          <w:szCs w:val="24"/>
        </w:rPr>
        <w:t>The ARM instruction set provides different modes for addressing memory. These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4C8">
        <w:rPr>
          <w:rFonts w:ascii="Times New Roman" w:hAnsi="Times New Roman" w:cs="Times New Roman"/>
          <w:sz w:val="24"/>
          <w:szCs w:val="24"/>
        </w:rPr>
        <w:t xml:space="preserve">incorporate one of the indexing methods: </w:t>
      </w:r>
      <w:proofErr w:type="spellStart"/>
      <w:r w:rsidRPr="00FD34C8">
        <w:rPr>
          <w:rFonts w:ascii="Times New Roman" w:hAnsi="Times New Roman" w:cs="Times New Roman"/>
          <w:sz w:val="24"/>
          <w:szCs w:val="24"/>
        </w:rPr>
        <w:t>preindex</w:t>
      </w:r>
      <w:proofErr w:type="spellEnd"/>
      <w:r w:rsidRPr="00FD34C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D34C8">
        <w:rPr>
          <w:rFonts w:ascii="Times New Roman" w:hAnsi="Times New Roman" w:cs="Times New Roman"/>
          <w:sz w:val="24"/>
          <w:szCs w:val="24"/>
        </w:rPr>
        <w:t>writeback</w:t>
      </w:r>
      <w:proofErr w:type="spellEnd"/>
      <w:r w:rsidRPr="00FD3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4C8">
        <w:rPr>
          <w:rFonts w:ascii="Times New Roman" w:hAnsi="Times New Roman" w:cs="Times New Roman"/>
          <w:sz w:val="24"/>
          <w:szCs w:val="24"/>
        </w:rPr>
        <w:t>preindex</w:t>
      </w:r>
      <w:proofErr w:type="spellEnd"/>
      <w:r w:rsidRPr="00FD34C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D34C8">
        <w:rPr>
          <w:rFonts w:ascii="Times New Roman" w:hAnsi="Times New Roman" w:cs="Times New Roman"/>
          <w:sz w:val="24"/>
          <w:szCs w:val="24"/>
        </w:rPr>
        <w:t>postindex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(see Table 1</w:t>
      </w:r>
      <w:r w:rsidRPr="00FD34C8">
        <w:rPr>
          <w:rFonts w:ascii="Times New Roman" w:hAnsi="Times New Roman" w:cs="Times New Roman"/>
          <w:sz w:val="24"/>
          <w:szCs w:val="24"/>
        </w:rPr>
        <w:t>).</w:t>
      </w:r>
    </w:p>
    <w:p w:rsidR="00014052" w:rsidRDefault="00014052" w:rsidP="00FD34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052" w:rsidRDefault="00014052" w:rsidP="00FD34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709" cy="2203770"/>
            <wp:effectExtent l="38100" t="57150" r="113891" b="1012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189" cy="2203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4052" w:rsidRDefault="00014052" w:rsidP="00FD34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1EE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052">
        <w:rPr>
          <w:rFonts w:ascii="Times New Roman" w:hAnsi="Times New Roman" w:cs="Times New Roman"/>
          <w:sz w:val="24"/>
          <w:szCs w:val="24"/>
        </w:rPr>
        <w:t>Preindex</w:t>
      </w:r>
      <w:proofErr w:type="spellEnd"/>
      <w:r w:rsidRPr="0001405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writeback</w:t>
      </w:r>
      <w:proofErr w:type="spellEnd"/>
      <w:r w:rsidRPr="00014052">
        <w:rPr>
          <w:rFonts w:ascii="Times New Roman" w:hAnsi="Times New Roman" w:cs="Times New Roman"/>
          <w:sz w:val="24"/>
          <w:szCs w:val="24"/>
        </w:rPr>
        <w:t xml:space="preserve"> calculates an address from a base register plus address offset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052">
        <w:rPr>
          <w:rFonts w:ascii="Times New Roman" w:hAnsi="Times New Roman" w:cs="Times New Roman"/>
          <w:sz w:val="24"/>
          <w:szCs w:val="24"/>
        </w:rPr>
        <w:t xml:space="preserve">then updates that address base register with the new address. In contrast, the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preindex</w:t>
      </w:r>
      <w:proofErr w:type="spellEnd"/>
      <w:r w:rsidRPr="00014052">
        <w:rPr>
          <w:rFonts w:ascii="Times New Roman" w:hAnsi="Times New Roman" w:cs="Times New Roman"/>
          <w:sz w:val="24"/>
          <w:szCs w:val="24"/>
        </w:rPr>
        <w:t xml:space="preserve"> offset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052">
        <w:rPr>
          <w:rFonts w:ascii="Times New Roman" w:hAnsi="Times New Roman" w:cs="Times New Roman"/>
          <w:sz w:val="24"/>
          <w:szCs w:val="24"/>
        </w:rPr>
        <w:t xml:space="preserve">is the same as the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preindex</w:t>
      </w:r>
      <w:proofErr w:type="spellEnd"/>
      <w:r w:rsidRPr="0001405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writeback</w:t>
      </w:r>
      <w:proofErr w:type="spellEnd"/>
      <w:r w:rsidRPr="00014052">
        <w:rPr>
          <w:rFonts w:ascii="Times New Roman" w:hAnsi="Times New Roman" w:cs="Times New Roman"/>
          <w:sz w:val="24"/>
          <w:szCs w:val="24"/>
        </w:rPr>
        <w:t xml:space="preserve"> but does not update the address base register.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Postindex</w:t>
      </w:r>
      <w:proofErr w:type="spellEnd"/>
      <w:r w:rsidRPr="00014052">
        <w:rPr>
          <w:rFonts w:ascii="Times New Roman" w:hAnsi="Times New Roman" w:cs="Times New Roman"/>
          <w:sz w:val="24"/>
          <w:szCs w:val="24"/>
        </w:rPr>
        <w:t xml:space="preserve"> only updates the address base register after the address is used. The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preindex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052">
        <w:rPr>
          <w:rFonts w:ascii="Times New Roman" w:hAnsi="Times New Roman" w:cs="Times New Roman"/>
          <w:sz w:val="24"/>
          <w:szCs w:val="24"/>
        </w:rPr>
        <w:t xml:space="preserve">mode is useful for accessing an element in a data structure. The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postindex</w:t>
      </w:r>
      <w:proofErr w:type="spellEnd"/>
      <w:r w:rsidRPr="000140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preindex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052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014052">
        <w:rPr>
          <w:rFonts w:ascii="Times New Roman" w:hAnsi="Times New Roman" w:cs="Times New Roman"/>
          <w:sz w:val="24"/>
          <w:szCs w:val="24"/>
        </w:rPr>
        <w:t>writeback</w:t>
      </w:r>
      <w:proofErr w:type="spellEnd"/>
      <w:r w:rsidRPr="00014052">
        <w:rPr>
          <w:rFonts w:ascii="Times New Roman" w:hAnsi="Times New Roman" w:cs="Times New Roman"/>
          <w:sz w:val="24"/>
          <w:szCs w:val="24"/>
        </w:rPr>
        <w:t xml:space="preserve"> modes are useful for traversing an array.</w:t>
      </w: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Letter-Gothic12Bold" w:hAnsi="Letter-Gothic12Bold" w:cs="Letter-Gothic12Bold"/>
          <w:b/>
          <w:bCs/>
          <w:sz w:val="18"/>
          <w:szCs w:val="18"/>
        </w:rPr>
      </w:pPr>
      <w:r>
        <w:rPr>
          <w:rFonts w:ascii="Letter-Gothic12Bold" w:hAnsi="Letter-Gothic12Bold" w:cs="Letter-Gothic12Bold"/>
          <w:b/>
          <w:bCs/>
          <w:sz w:val="18"/>
          <w:szCs w:val="18"/>
        </w:rPr>
        <w:t xml:space="preserve">PRE </w:t>
      </w:r>
    </w:p>
    <w:p w:rsidR="00014052" w:rsidRP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052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014052">
        <w:rPr>
          <w:rFonts w:ascii="Times New Roman" w:hAnsi="Times New Roman" w:cs="Times New Roman"/>
          <w:sz w:val="24"/>
          <w:szCs w:val="24"/>
        </w:rPr>
        <w:t>r0 = 0x00000000</w:t>
      </w:r>
    </w:p>
    <w:p w:rsidR="00014052" w:rsidRP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052">
        <w:rPr>
          <w:rFonts w:ascii="Times New Roman" w:hAnsi="Times New Roman" w:cs="Times New Roman"/>
          <w:sz w:val="24"/>
          <w:szCs w:val="24"/>
        </w:rPr>
        <w:t xml:space="preserve">         r1 = 0x00090000</w:t>
      </w:r>
    </w:p>
    <w:p w:rsidR="00014052" w:rsidRP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0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14052">
        <w:rPr>
          <w:rFonts w:ascii="Times New Roman" w:hAnsi="Times New Roman" w:cs="Times New Roman"/>
          <w:sz w:val="24"/>
          <w:szCs w:val="24"/>
        </w:rPr>
        <w:t>mem32[</w:t>
      </w:r>
      <w:proofErr w:type="gramEnd"/>
      <w:r w:rsidRPr="00014052">
        <w:rPr>
          <w:rFonts w:ascii="Times New Roman" w:hAnsi="Times New Roman" w:cs="Times New Roman"/>
          <w:sz w:val="24"/>
          <w:szCs w:val="24"/>
        </w:rPr>
        <w:t>0x00009000] = 0x01010101</w:t>
      </w: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0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14052">
        <w:rPr>
          <w:rFonts w:ascii="Times New Roman" w:hAnsi="Times New Roman" w:cs="Times New Roman"/>
          <w:sz w:val="24"/>
          <w:szCs w:val="24"/>
        </w:rPr>
        <w:t>mem32[</w:t>
      </w:r>
      <w:proofErr w:type="gramEnd"/>
      <w:r w:rsidRPr="00014052">
        <w:rPr>
          <w:rFonts w:ascii="Times New Roman" w:hAnsi="Times New Roman" w:cs="Times New Roman"/>
          <w:sz w:val="24"/>
          <w:szCs w:val="24"/>
        </w:rPr>
        <w:t>0x00009004] = 0x02020202</w:t>
      </w:r>
    </w:p>
    <w:p w:rsidR="00462FA7" w:rsidRPr="00014052" w:rsidRDefault="00462FA7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FA7" w:rsidRPr="00462FA7" w:rsidRDefault="00462FA7" w:rsidP="00462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2FA7">
        <w:rPr>
          <w:rFonts w:ascii="Times New Roman" w:hAnsi="Times New Roman" w:cs="Times New Roman"/>
          <w:b/>
          <w:sz w:val="24"/>
          <w:szCs w:val="24"/>
        </w:rPr>
        <w:t>Preindexing</w:t>
      </w:r>
      <w:proofErr w:type="spellEnd"/>
      <w:r w:rsidRPr="00462FA7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Pr="00462FA7">
        <w:rPr>
          <w:rFonts w:ascii="Times New Roman" w:hAnsi="Times New Roman" w:cs="Times New Roman"/>
          <w:b/>
          <w:sz w:val="24"/>
          <w:szCs w:val="24"/>
        </w:rPr>
        <w:t>writeback</w:t>
      </w:r>
      <w:proofErr w:type="spellEnd"/>
      <w:r w:rsidRPr="00462FA7">
        <w:rPr>
          <w:rFonts w:ascii="Times New Roman" w:hAnsi="Times New Roman" w:cs="Times New Roman"/>
          <w:b/>
          <w:sz w:val="24"/>
          <w:szCs w:val="24"/>
        </w:rPr>
        <w:t>:</w:t>
      </w:r>
    </w:p>
    <w:p w:rsidR="00014052" w:rsidRP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05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14052" w:rsidRP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052">
        <w:rPr>
          <w:rFonts w:ascii="Times New Roman" w:hAnsi="Times New Roman" w:cs="Times New Roman"/>
          <w:sz w:val="24"/>
          <w:szCs w:val="24"/>
        </w:rPr>
        <w:t xml:space="preserve">        LDR r0, [r1, #4]!</w:t>
      </w:r>
    </w:p>
    <w:p w:rsidR="00014052" w:rsidRPr="00014052" w:rsidRDefault="00014052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052" w:rsidRDefault="00014052" w:rsidP="00014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FA7" w:rsidRDefault="00014052" w:rsidP="00014052">
      <w:pPr>
        <w:autoSpaceDE w:val="0"/>
        <w:autoSpaceDN w:val="0"/>
        <w:adjustRightInd w:val="0"/>
        <w:spacing w:after="0" w:line="240" w:lineRule="auto"/>
        <w:rPr>
          <w:rFonts w:ascii="Letter-Gothic12Bold" w:hAnsi="Letter-Gothic12Bold" w:cs="Letter-Gothic12Bold"/>
          <w:b/>
          <w:bCs/>
          <w:sz w:val="18"/>
          <w:szCs w:val="18"/>
        </w:rPr>
      </w:pPr>
      <w:proofErr w:type="gramStart"/>
      <w:r>
        <w:rPr>
          <w:rFonts w:ascii="Letter-Gothic12Bold" w:hAnsi="Letter-Gothic12Bold" w:cs="Letter-Gothic12Bold"/>
          <w:b/>
          <w:bCs/>
          <w:sz w:val="18"/>
          <w:szCs w:val="18"/>
        </w:rPr>
        <w:t>POST(</w:t>
      </w:r>
      <w:proofErr w:type="gramEnd"/>
      <w:r>
        <w:rPr>
          <w:rFonts w:ascii="Letter-Gothic12Bold" w:hAnsi="Letter-Gothic12Bold" w:cs="Letter-Gothic12Bold"/>
          <w:b/>
          <w:bCs/>
          <w:sz w:val="18"/>
          <w:szCs w:val="18"/>
        </w:rPr>
        <w:t>1)</w:t>
      </w:r>
    </w:p>
    <w:p w:rsidR="00014052" w:rsidRPr="00462FA7" w:rsidRDefault="00462FA7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FA7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014052" w:rsidRPr="00462F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4052" w:rsidRPr="00462FA7">
        <w:rPr>
          <w:rFonts w:ascii="Times New Roman" w:hAnsi="Times New Roman" w:cs="Times New Roman"/>
          <w:sz w:val="24"/>
          <w:szCs w:val="24"/>
        </w:rPr>
        <w:t>r0 = 0x02020202</w:t>
      </w:r>
    </w:p>
    <w:p w:rsidR="00014052" w:rsidRPr="00462FA7" w:rsidRDefault="00462FA7" w:rsidP="00014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FA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14052" w:rsidRPr="00462FA7">
        <w:rPr>
          <w:rFonts w:ascii="Times New Roman" w:hAnsi="Times New Roman" w:cs="Times New Roman"/>
          <w:sz w:val="24"/>
          <w:szCs w:val="24"/>
        </w:rPr>
        <w:t>r1 = 0x00009004</w:t>
      </w:r>
    </w:p>
    <w:p w:rsidR="00462FA7" w:rsidRPr="00462FA7" w:rsidRDefault="00462FA7" w:rsidP="00014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FA7" w:rsidRDefault="00462FA7" w:rsidP="00014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A7">
        <w:rPr>
          <w:rFonts w:ascii="Times New Roman" w:hAnsi="Times New Roman" w:cs="Times New Roman"/>
          <w:b/>
          <w:sz w:val="24"/>
          <w:szCs w:val="24"/>
        </w:rPr>
        <w:t>Preindexing</w:t>
      </w:r>
      <w:proofErr w:type="spellEnd"/>
      <w:r w:rsidRPr="00462FA7">
        <w:rPr>
          <w:rFonts w:ascii="Times New Roman" w:hAnsi="Times New Roman" w:cs="Times New Roman"/>
          <w:b/>
          <w:sz w:val="24"/>
          <w:szCs w:val="24"/>
        </w:rPr>
        <w:t>:</w:t>
      </w:r>
    </w:p>
    <w:p w:rsidR="00462FA7" w:rsidRPr="00462FA7" w:rsidRDefault="00462FA7" w:rsidP="00014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52" w:rsidRPr="00462FA7" w:rsidRDefault="00462FA7" w:rsidP="00014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2FA7">
        <w:rPr>
          <w:rFonts w:ascii="Times New Roman" w:hAnsi="Times New Roman" w:cs="Times New Roman"/>
          <w:sz w:val="24"/>
          <w:szCs w:val="24"/>
        </w:rPr>
        <w:t xml:space="preserve"> </w:t>
      </w:r>
      <w:r w:rsidR="00014052" w:rsidRPr="00462FA7">
        <w:rPr>
          <w:rFonts w:ascii="Times New Roman" w:hAnsi="Times New Roman" w:cs="Times New Roman"/>
          <w:sz w:val="24"/>
          <w:szCs w:val="24"/>
        </w:rPr>
        <w:t>LDR r0, [r1, #4]</w:t>
      </w:r>
    </w:p>
    <w:p w:rsidR="00FD34C8" w:rsidRDefault="00FD34C8" w:rsidP="00E2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62FA7" w:rsidRDefault="00462FA7" w:rsidP="00462FA7">
      <w:pPr>
        <w:autoSpaceDE w:val="0"/>
        <w:autoSpaceDN w:val="0"/>
        <w:adjustRightInd w:val="0"/>
        <w:spacing w:after="0" w:line="240" w:lineRule="auto"/>
        <w:rPr>
          <w:rFonts w:ascii="Letter-Gothic12Bold" w:hAnsi="Letter-Gothic12Bold" w:cs="Letter-Gothic12Bold"/>
          <w:b/>
          <w:bCs/>
          <w:sz w:val="18"/>
          <w:szCs w:val="18"/>
        </w:rPr>
      </w:pPr>
      <w:proofErr w:type="gramStart"/>
      <w:r>
        <w:rPr>
          <w:rFonts w:ascii="Letter-Gothic12Bold" w:hAnsi="Letter-Gothic12Bold" w:cs="Letter-Gothic12Bold"/>
          <w:b/>
          <w:bCs/>
          <w:sz w:val="18"/>
          <w:szCs w:val="18"/>
        </w:rPr>
        <w:t>POST(</w:t>
      </w:r>
      <w:proofErr w:type="gramEnd"/>
      <w:r>
        <w:rPr>
          <w:rFonts w:ascii="Letter-Gothic12Bold" w:hAnsi="Letter-Gothic12Bold" w:cs="Letter-Gothic12Bold"/>
          <w:b/>
          <w:bCs/>
          <w:sz w:val="18"/>
          <w:szCs w:val="18"/>
        </w:rPr>
        <w:t>2)</w:t>
      </w:r>
    </w:p>
    <w:p w:rsidR="00462FA7" w:rsidRPr="00462FA7" w:rsidRDefault="00462FA7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etter-Gothic12Bold" w:hAnsi="Letter-Gothic12Bold" w:cs="Letter-Gothic12Bold"/>
          <w:b/>
          <w:bCs/>
          <w:sz w:val="18"/>
          <w:szCs w:val="18"/>
        </w:rPr>
        <w:t xml:space="preserve">               </w:t>
      </w:r>
      <w:r w:rsidRPr="00462FA7">
        <w:rPr>
          <w:rFonts w:ascii="Times New Roman" w:hAnsi="Times New Roman" w:cs="Times New Roman"/>
          <w:sz w:val="24"/>
          <w:szCs w:val="24"/>
        </w:rPr>
        <w:t>r0 = 0x02020202</w:t>
      </w:r>
    </w:p>
    <w:p w:rsidR="00462FA7" w:rsidRDefault="00462FA7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62FA7">
        <w:rPr>
          <w:rFonts w:ascii="Times New Roman" w:hAnsi="Times New Roman" w:cs="Times New Roman"/>
          <w:sz w:val="24"/>
          <w:szCs w:val="24"/>
        </w:rPr>
        <w:t>r1 = 0x00009000</w:t>
      </w:r>
    </w:p>
    <w:p w:rsidR="00A76BB7" w:rsidRDefault="00A76BB7" w:rsidP="00462FA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A76BB7" w:rsidRDefault="00A76BB7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6BB7">
        <w:rPr>
          <w:rFonts w:ascii="Times New Roman" w:hAnsi="Times New Roman" w:cs="Times New Roman"/>
          <w:b/>
          <w:sz w:val="24"/>
          <w:szCs w:val="24"/>
        </w:rPr>
        <w:t>Postindexing</w:t>
      </w:r>
      <w:proofErr w:type="spellEnd"/>
      <w:r w:rsidRPr="00A76BB7">
        <w:rPr>
          <w:rFonts w:ascii="Times New Roman" w:hAnsi="Times New Roman" w:cs="Times New Roman"/>
          <w:b/>
          <w:sz w:val="24"/>
          <w:szCs w:val="24"/>
        </w:rPr>
        <w:t>:</w:t>
      </w:r>
    </w:p>
    <w:p w:rsidR="00A76BB7" w:rsidRDefault="00A76BB7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A76BB7" w:rsidRDefault="00A76BB7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BB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A76BB7">
        <w:rPr>
          <w:rFonts w:ascii="Times New Roman" w:hAnsi="Times New Roman" w:cs="Times New Roman"/>
          <w:sz w:val="24"/>
          <w:szCs w:val="24"/>
        </w:rPr>
        <w:t>LDR r0, [r1], #4</w:t>
      </w:r>
    </w:p>
    <w:p w:rsidR="00A76BB7" w:rsidRDefault="00A76BB7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BB7" w:rsidRDefault="00A76BB7" w:rsidP="00A76BB7">
      <w:pPr>
        <w:autoSpaceDE w:val="0"/>
        <w:autoSpaceDN w:val="0"/>
        <w:adjustRightInd w:val="0"/>
        <w:spacing w:after="0" w:line="240" w:lineRule="auto"/>
        <w:rPr>
          <w:rFonts w:ascii="Letter-Gothic12Bold" w:hAnsi="Letter-Gothic12Bold" w:cs="Letter-Gothic12Bold"/>
          <w:b/>
          <w:bCs/>
          <w:sz w:val="18"/>
          <w:szCs w:val="18"/>
        </w:rPr>
      </w:pPr>
      <w:proofErr w:type="gramStart"/>
      <w:r>
        <w:rPr>
          <w:rFonts w:ascii="Letter-Gothic12Bold" w:hAnsi="Letter-Gothic12Bold" w:cs="Letter-Gothic12Bold"/>
          <w:b/>
          <w:bCs/>
          <w:sz w:val="18"/>
          <w:szCs w:val="18"/>
        </w:rPr>
        <w:t>POST(</w:t>
      </w:r>
      <w:proofErr w:type="gramEnd"/>
      <w:r>
        <w:rPr>
          <w:rFonts w:ascii="Letter-Gothic12Bold" w:hAnsi="Letter-Gothic12Bold" w:cs="Letter-Gothic12Bold"/>
          <w:b/>
          <w:bCs/>
          <w:sz w:val="18"/>
          <w:szCs w:val="18"/>
        </w:rPr>
        <w:t xml:space="preserve">3) </w:t>
      </w:r>
    </w:p>
    <w:p w:rsidR="00A76BB7" w:rsidRDefault="00A76BB7" w:rsidP="00A76BB7">
      <w:pPr>
        <w:autoSpaceDE w:val="0"/>
        <w:autoSpaceDN w:val="0"/>
        <w:adjustRightInd w:val="0"/>
        <w:spacing w:after="0" w:line="240" w:lineRule="auto"/>
        <w:rPr>
          <w:rFonts w:ascii="Letter-Gothic12" w:hAnsi="Letter-Gothic12" w:cs="Letter-Gothic12"/>
          <w:sz w:val="18"/>
          <w:szCs w:val="18"/>
        </w:rPr>
      </w:pPr>
      <w:r>
        <w:rPr>
          <w:rFonts w:ascii="Letter-Gothic12" w:hAnsi="Letter-Gothic12" w:cs="Letter-Gothic12"/>
          <w:sz w:val="18"/>
          <w:szCs w:val="18"/>
        </w:rPr>
        <w:t xml:space="preserve">          </w:t>
      </w:r>
    </w:p>
    <w:p w:rsidR="00A76BB7" w:rsidRPr="00A76BB7" w:rsidRDefault="00A76BB7" w:rsidP="00A76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BB7">
        <w:rPr>
          <w:rFonts w:ascii="Times New Roman" w:hAnsi="Times New Roman" w:cs="Times New Roman"/>
          <w:sz w:val="24"/>
          <w:szCs w:val="24"/>
        </w:rPr>
        <w:t xml:space="preserve">           r0 = 0x01010101</w:t>
      </w:r>
    </w:p>
    <w:p w:rsidR="00A76BB7" w:rsidRPr="00A76BB7" w:rsidRDefault="00A76BB7" w:rsidP="00A76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6BB7">
        <w:rPr>
          <w:rFonts w:ascii="Times New Roman" w:hAnsi="Times New Roman" w:cs="Times New Roman"/>
          <w:sz w:val="24"/>
          <w:szCs w:val="24"/>
        </w:rPr>
        <w:t xml:space="preserve">           r1 = 0x00009004</w:t>
      </w:r>
    </w:p>
    <w:p w:rsidR="00A76BB7" w:rsidRDefault="00A76BB7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76BB7" w:rsidRDefault="00A76BB7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036F" w:rsidRDefault="003D036F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036F" w:rsidRDefault="003D036F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036F" w:rsidRDefault="003D036F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036F" w:rsidRDefault="003D036F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036F" w:rsidRDefault="003D036F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036F" w:rsidRPr="003D036F" w:rsidRDefault="003D036F" w:rsidP="0046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036F" w:rsidRDefault="003D036F" w:rsidP="00462FA7">
      <w:pPr>
        <w:autoSpaceDE w:val="0"/>
        <w:autoSpaceDN w:val="0"/>
        <w:adjustRightInd w:val="0"/>
        <w:spacing w:after="0" w:line="240" w:lineRule="auto"/>
        <w:rPr>
          <w:rFonts w:ascii="Copperplate-Gothic32BC" w:hAnsi="Copperplate-Gothic32BC" w:cs="Copperplate-Gothic32BC"/>
          <w:sz w:val="28"/>
          <w:szCs w:val="28"/>
          <w:u w:val="single"/>
        </w:rPr>
      </w:pPr>
      <w:r w:rsidRPr="003D036F">
        <w:rPr>
          <w:rFonts w:ascii="Copperplate-Gothic32BC" w:hAnsi="Copperplate-Gothic32BC" w:cs="Copperplate-Gothic32BC"/>
          <w:sz w:val="28"/>
          <w:szCs w:val="28"/>
          <w:u w:val="single"/>
        </w:rPr>
        <w:t>Multiple-Register Transfer</w:t>
      </w:r>
      <w:r>
        <w:rPr>
          <w:rFonts w:ascii="Copperplate-Gothic32BC" w:hAnsi="Copperplate-Gothic32BC" w:cs="Copperplate-Gothic32BC"/>
          <w:sz w:val="28"/>
          <w:szCs w:val="28"/>
          <w:u w:val="single"/>
        </w:rPr>
        <w:t>:</w:t>
      </w:r>
    </w:p>
    <w:p w:rsidR="003D036F" w:rsidRDefault="003D036F" w:rsidP="00462FA7">
      <w:pPr>
        <w:autoSpaceDE w:val="0"/>
        <w:autoSpaceDN w:val="0"/>
        <w:adjustRightInd w:val="0"/>
        <w:spacing w:after="0" w:line="240" w:lineRule="auto"/>
        <w:rPr>
          <w:rFonts w:ascii="Copperplate-Gothic32BC" w:hAnsi="Copperplate-Gothic32BC" w:cs="Copperplate-Gothic32BC"/>
          <w:sz w:val="28"/>
          <w:szCs w:val="28"/>
          <w:u w:val="single"/>
        </w:rPr>
      </w:pPr>
    </w:p>
    <w:p w:rsidR="003D036F" w:rsidRDefault="003D036F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036F">
        <w:rPr>
          <w:rFonts w:ascii="Times New Roman" w:hAnsi="Times New Roman" w:cs="Times New Roman"/>
          <w:sz w:val="20"/>
          <w:szCs w:val="20"/>
        </w:rPr>
        <w:t>Load-store multiple instructions can transfer multiple registers between memory and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036F">
        <w:rPr>
          <w:rFonts w:ascii="Times New Roman" w:hAnsi="Times New Roman" w:cs="Times New Roman"/>
          <w:sz w:val="20"/>
          <w:szCs w:val="20"/>
        </w:rPr>
        <w:t xml:space="preserve">processor in a single instruction. The transfer occurs from a base address register </w:t>
      </w:r>
      <w:proofErr w:type="spellStart"/>
      <w:r w:rsidRPr="003D036F">
        <w:rPr>
          <w:rFonts w:ascii="Times New Roman" w:hAnsi="Times New Roman" w:cs="Times New Roman"/>
          <w:i/>
          <w:iCs/>
          <w:sz w:val="20"/>
          <w:szCs w:val="20"/>
        </w:rPr>
        <w:t>Rn</w:t>
      </w:r>
      <w:r w:rsidRPr="003D036F">
        <w:rPr>
          <w:rFonts w:ascii="Times New Roman" w:hAnsi="Times New Roman" w:cs="Times New Roman"/>
          <w:sz w:val="20"/>
          <w:szCs w:val="20"/>
        </w:rPr>
        <w:t>pointing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036F">
        <w:rPr>
          <w:rFonts w:ascii="Times New Roman" w:hAnsi="Times New Roman" w:cs="Times New Roman"/>
          <w:sz w:val="20"/>
          <w:szCs w:val="20"/>
        </w:rPr>
        <w:t>into memory. Multiple-register transfer instructions are more efficient from single-register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036F">
        <w:rPr>
          <w:rFonts w:ascii="Times New Roman" w:hAnsi="Times New Roman" w:cs="Times New Roman"/>
          <w:sz w:val="20"/>
          <w:szCs w:val="20"/>
        </w:rPr>
        <w:t>transfers for moving blocks of data around memory and saving and restoring context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036F">
        <w:rPr>
          <w:rFonts w:ascii="Times New Roman" w:hAnsi="Times New Roman" w:cs="Times New Roman"/>
          <w:sz w:val="20"/>
          <w:szCs w:val="20"/>
        </w:rPr>
        <w:t>stacks.</w:t>
      </w:r>
    </w:p>
    <w:p w:rsidR="003D036F" w:rsidRDefault="003D036F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D036F" w:rsidRDefault="003D036F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54193" cy="13880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82" cy="138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36F" w:rsidRDefault="003D036F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D036F" w:rsidRDefault="003D036F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D036F" w:rsidRDefault="003D036F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D036F" w:rsidRDefault="003D036F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97595" cy="21971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05" cy="219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33" w:rsidRDefault="00460C33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1EED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3:</w:t>
      </w: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In this example, register </w:t>
      </w:r>
      <w:r w:rsidRPr="00460C33">
        <w:rPr>
          <w:rFonts w:ascii="Times New Roman" w:hAnsi="Times New Roman" w:cs="Times New Roman"/>
          <w:i/>
          <w:iCs/>
          <w:sz w:val="24"/>
          <w:szCs w:val="24"/>
        </w:rPr>
        <w:t xml:space="preserve">r0 </w:t>
      </w:r>
      <w:r w:rsidRPr="00460C33">
        <w:rPr>
          <w:rFonts w:ascii="Times New Roman" w:hAnsi="Times New Roman" w:cs="Times New Roman"/>
          <w:sz w:val="24"/>
          <w:szCs w:val="24"/>
        </w:rPr>
        <w:t xml:space="preserve">is the base register </w:t>
      </w:r>
      <w:proofErr w:type="spellStart"/>
      <w:r w:rsidRPr="00460C33">
        <w:rPr>
          <w:rFonts w:ascii="Times New Roman" w:hAnsi="Times New Roman" w:cs="Times New Roman"/>
          <w:i/>
          <w:iCs/>
          <w:sz w:val="24"/>
          <w:szCs w:val="24"/>
        </w:rPr>
        <w:t>Rn</w:t>
      </w:r>
      <w:proofErr w:type="spellEnd"/>
      <w:r w:rsidRPr="00460C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0C33">
        <w:rPr>
          <w:rFonts w:ascii="Times New Roman" w:hAnsi="Times New Roman" w:cs="Times New Roman"/>
          <w:sz w:val="24"/>
          <w:szCs w:val="24"/>
        </w:rPr>
        <w:t xml:space="preserve">and is followed </w:t>
      </w:r>
      <w:proofErr w:type="gramStart"/>
      <w:r w:rsidRPr="00460C33">
        <w:rPr>
          <w:rFonts w:ascii="Times New Roman" w:hAnsi="Times New Roman" w:cs="Times New Roman"/>
          <w:sz w:val="24"/>
          <w:szCs w:val="24"/>
        </w:rPr>
        <w:t>by !</w:t>
      </w:r>
      <w:proofErr w:type="gramEnd"/>
      <w:r w:rsidRPr="00460C33">
        <w:rPr>
          <w:rFonts w:ascii="Times New Roman" w:hAnsi="Times New Roman" w:cs="Times New Roman"/>
          <w:sz w:val="24"/>
          <w:szCs w:val="24"/>
        </w:rPr>
        <w:t xml:space="preserve">, indicating that the register is updated after the instruction is executed. You will notice within the load multiple </w:t>
      </w:r>
      <w:proofErr w:type="gramStart"/>
      <w:r w:rsidRPr="00460C33">
        <w:rPr>
          <w:rFonts w:ascii="Times New Roman" w:hAnsi="Times New Roman" w:cs="Times New Roman"/>
          <w:sz w:val="24"/>
          <w:szCs w:val="24"/>
        </w:rPr>
        <w:t>instruction</w:t>
      </w:r>
      <w:proofErr w:type="gramEnd"/>
      <w:r w:rsidRPr="00460C33">
        <w:rPr>
          <w:rFonts w:ascii="Times New Roman" w:hAnsi="Times New Roman" w:cs="Times New Roman"/>
          <w:sz w:val="24"/>
          <w:szCs w:val="24"/>
        </w:rPr>
        <w:t xml:space="preserve"> that the registers are not individually listed. Instead the “-” character is used to identify a range of registers. In this case the range is from register </w:t>
      </w:r>
      <w:r w:rsidRPr="00460C33">
        <w:rPr>
          <w:rFonts w:ascii="Times New Roman" w:hAnsi="Times New Roman" w:cs="Times New Roman"/>
          <w:i/>
          <w:iCs/>
          <w:sz w:val="24"/>
          <w:szCs w:val="24"/>
        </w:rPr>
        <w:t xml:space="preserve">r1 </w:t>
      </w:r>
      <w:r w:rsidRPr="00460C33">
        <w:rPr>
          <w:rFonts w:ascii="Times New Roman" w:hAnsi="Times New Roman" w:cs="Times New Roman"/>
          <w:sz w:val="24"/>
          <w:szCs w:val="24"/>
        </w:rPr>
        <w:t xml:space="preserve">to </w:t>
      </w:r>
      <w:r w:rsidRPr="00460C33">
        <w:rPr>
          <w:rFonts w:ascii="Times New Roman" w:hAnsi="Times New Roman" w:cs="Times New Roman"/>
          <w:i/>
          <w:iCs/>
          <w:sz w:val="24"/>
          <w:szCs w:val="24"/>
        </w:rPr>
        <w:t xml:space="preserve">r3 </w:t>
      </w:r>
      <w:r w:rsidRPr="00460C33">
        <w:rPr>
          <w:rFonts w:ascii="Times New Roman" w:hAnsi="Times New Roman" w:cs="Times New Roman"/>
          <w:sz w:val="24"/>
          <w:szCs w:val="24"/>
        </w:rPr>
        <w:t>inclusive.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>Each register can also be listed, using a comma to separate each register within “{” and “}” brackets.</w:t>
      </w:r>
    </w:p>
    <w:p w:rsidR="00460C33" w:rsidRDefault="00460C33" w:rsidP="003D0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Letter-Gothic12Bold" w:hAnsi="Letter-Gothic12Bold" w:cs="Letter-Gothic12Bold"/>
          <w:b/>
          <w:bCs/>
          <w:sz w:val="18"/>
          <w:szCs w:val="18"/>
        </w:rPr>
      </w:pPr>
      <w:r>
        <w:rPr>
          <w:rFonts w:ascii="Letter-Gothic12Bold" w:hAnsi="Letter-Gothic12Bold" w:cs="Letter-Gothic12Bold"/>
          <w:b/>
          <w:bCs/>
          <w:sz w:val="18"/>
          <w:szCs w:val="18"/>
        </w:rPr>
        <w:t xml:space="preserve">PRE                  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etter-Gothic12Bold" w:hAnsi="Letter-Gothic12Bold" w:cs="Letter-Gothic12Bold"/>
          <w:b/>
          <w:bCs/>
          <w:sz w:val="18"/>
          <w:szCs w:val="18"/>
        </w:rPr>
        <w:t xml:space="preserve">                             </w:t>
      </w:r>
      <w:proofErr w:type="gramStart"/>
      <w:r w:rsidRPr="00460C33">
        <w:rPr>
          <w:rFonts w:ascii="Times New Roman" w:hAnsi="Times New Roman" w:cs="Times New Roman"/>
          <w:sz w:val="24"/>
          <w:szCs w:val="24"/>
        </w:rPr>
        <w:t>mem32[</w:t>
      </w:r>
      <w:proofErr w:type="gramEnd"/>
      <w:r w:rsidRPr="00460C33">
        <w:rPr>
          <w:rFonts w:ascii="Times New Roman" w:hAnsi="Times New Roman" w:cs="Times New Roman"/>
          <w:sz w:val="24"/>
          <w:szCs w:val="24"/>
        </w:rPr>
        <w:t>0x80018] = 0x03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60C33">
        <w:rPr>
          <w:rFonts w:ascii="Times New Roman" w:hAnsi="Times New Roman" w:cs="Times New Roman"/>
          <w:sz w:val="24"/>
          <w:szCs w:val="24"/>
        </w:rPr>
        <w:t>mem32[</w:t>
      </w:r>
      <w:proofErr w:type="gramEnd"/>
      <w:r w:rsidRPr="00460C33">
        <w:rPr>
          <w:rFonts w:ascii="Times New Roman" w:hAnsi="Times New Roman" w:cs="Times New Roman"/>
          <w:sz w:val="24"/>
          <w:szCs w:val="24"/>
        </w:rPr>
        <w:t>0x80014] = 0x02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60C33">
        <w:rPr>
          <w:rFonts w:ascii="Times New Roman" w:hAnsi="Times New Roman" w:cs="Times New Roman"/>
          <w:sz w:val="24"/>
          <w:szCs w:val="24"/>
        </w:rPr>
        <w:t>mem32[</w:t>
      </w:r>
      <w:proofErr w:type="gramEnd"/>
      <w:r w:rsidRPr="00460C33">
        <w:rPr>
          <w:rFonts w:ascii="Times New Roman" w:hAnsi="Times New Roman" w:cs="Times New Roman"/>
          <w:sz w:val="24"/>
          <w:szCs w:val="24"/>
        </w:rPr>
        <w:t>0x80010] = 0x01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 r0 = 0x00080010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 r1 = 0x00000000</w:t>
      </w: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 r2 = 0x00000000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r3 = 0x00000000</w:t>
      </w: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    LDMIA r0</w:t>
      </w:r>
      <w:proofErr w:type="gramStart"/>
      <w:r w:rsidRPr="00460C33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460C33">
        <w:rPr>
          <w:rFonts w:ascii="Times New Roman" w:hAnsi="Times New Roman" w:cs="Times New Roman"/>
          <w:sz w:val="24"/>
          <w:szCs w:val="24"/>
        </w:rPr>
        <w:t xml:space="preserve"> {r1-r3}</w:t>
      </w: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Letter-Gothic12Bold" w:hAnsi="Letter-Gothic12Bold" w:cs="Letter-Gothic12Bold"/>
          <w:b/>
          <w:bCs/>
          <w:sz w:val="18"/>
          <w:szCs w:val="18"/>
        </w:rPr>
      </w:pPr>
      <w:r>
        <w:rPr>
          <w:rFonts w:ascii="Letter-Gothic12Bold" w:hAnsi="Letter-Gothic12Bold" w:cs="Letter-Gothic12Bold"/>
          <w:b/>
          <w:bCs/>
          <w:sz w:val="18"/>
          <w:szCs w:val="18"/>
        </w:rPr>
        <w:t>POST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etter-Gothic12Bold" w:hAnsi="Letter-Gothic12Bold" w:cs="Letter-Gothic12Bold"/>
          <w:b/>
          <w:bCs/>
          <w:sz w:val="18"/>
          <w:szCs w:val="18"/>
        </w:rPr>
        <w:t xml:space="preserve">                            </w:t>
      </w:r>
      <w:r w:rsidRPr="00460C33">
        <w:rPr>
          <w:rFonts w:ascii="Times New Roman" w:hAnsi="Times New Roman" w:cs="Times New Roman"/>
          <w:sz w:val="24"/>
          <w:szCs w:val="24"/>
        </w:rPr>
        <w:t>r0 = 0x0008001c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     r1 = 0x00000001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     r2 = 0x00000002</w:t>
      </w:r>
    </w:p>
    <w:p w:rsidR="00460C33" w:rsidRPr="00460C33" w:rsidRDefault="00460C33" w:rsidP="00460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C33">
        <w:rPr>
          <w:rFonts w:ascii="Times New Roman" w:hAnsi="Times New Roman" w:cs="Times New Roman"/>
          <w:sz w:val="24"/>
          <w:szCs w:val="24"/>
        </w:rPr>
        <w:t xml:space="preserve">                           r3 = 0x00000003</w:t>
      </w:r>
    </w:p>
    <w:sectPr w:rsidR="00460C33" w:rsidRPr="00460C33" w:rsidSect="0087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pperplateGothic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pperplate-Gothic32B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-Gothic12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-Gothic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C348E"/>
    <w:multiLevelType w:val="hybridMultilevel"/>
    <w:tmpl w:val="758A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LUwMzUzNzU0sDAzNDRU0lEKTi0uzszPAykwrAUAg1zzMCwAAAA="/>
  </w:docVars>
  <w:rsids>
    <w:rsidRoot w:val="00F861A3"/>
    <w:rsid w:val="00014052"/>
    <w:rsid w:val="001A7F11"/>
    <w:rsid w:val="003D036F"/>
    <w:rsid w:val="00460C33"/>
    <w:rsid w:val="00462FA7"/>
    <w:rsid w:val="00781EED"/>
    <w:rsid w:val="008158FB"/>
    <w:rsid w:val="0087177C"/>
    <w:rsid w:val="00A76BB7"/>
    <w:rsid w:val="00B60625"/>
    <w:rsid w:val="00E2166D"/>
    <w:rsid w:val="00E37D1B"/>
    <w:rsid w:val="00E47AB1"/>
    <w:rsid w:val="00F861A3"/>
    <w:rsid w:val="00FD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5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PANGULURI</dc:creator>
  <cp:keywords/>
  <dc:description/>
  <cp:lastModifiedBy>PANGULURI</cp:lastModifiedBy>
  <cp:revision>8</cp:revision>
  <dcterms:created xsi:type="dcterms:W3CDTF">2019-10-18T09:47:00Z</dcterms:created>
  <dcterms:modified xsi:type="dcterms:W3CDTF">2019-10-18T11:14:00Z</dcterms:modified>
</cp:coreProperties>
</file>