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MD KAMRAN KHAN</w:t>
      </w:r>
    </w:p>
    <w:p>
      <w:pPr>
        <w:spacing w:after="20"/>
        <w:jc w:val="center"/>
      </w:pPr>
      <w:r>
        <w:rPr>
          <w:color w:val="555555"/>
          <w:sz w:val="20"/>
          <w:szCs w:val="20"/>
        </w:rPr>
        <w:t xml:space="preserve">Software Engineer — GenAI &amp; Full Stack Developer</w:t>
      </w:r>
    </w:p>
    <w:p>
      <w:pPr>
        <w:spacing w:after="60"/>
        <w:jc w:val="center"/>
      </w:pPr>
      <w:r>
        <w:rPr>
          <w:color w:val="555555"/>
          <w:sz w:val="16"/>
          <w:szCs w:val="16"/>
        </w:rPr>
        <w:t xml:space="preserve">Lucknow, Uttar Pradesh, India  |  +91 7985919477  |  iamkamrankhan00@gmail.com  |  linkedin.com/in/kamrankhan  |  github.com/kamrankhan  |  kamrankhan-portfolio.dev</w:t>
      </w:r>
    </w:p>
    <w:p>
      <w:pPr>
        <w:pBdr>
          <w:bottom w:val="single" w:color="1F3864" w:sz="6" w:space="2"/>
        </w:pBdr>
        <w:spacing w:after="40" w:before="11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PROFESSIONAL SUMMARY</w:t>
      </w:r>
    </w:p>
    <w:p>
      <w:pPr>
        <w:spacing w:after="80"/>
      </w:pPr>
      <w:r>
        <w:rPr>
          <w:color w:val="222222"/>
          <w:sz w:val="20"/>
          <w:szCs w:val="20"/>
        </w:rPr>
        <w:t xml:space="preserve">Software Engineer with 4+ years of experience building AI-driven full-stack applications. Skilled in </w:t>
      </w:r>
      <w:r>
        <w:rPr>
          <w:b/>
          <w:bCs/>
          <w:color w:val="222222"/>
          <w:sz w:val="20"/>
          <w:szCs w:val="20"/>
        </w:rPr>
        <w:t xml:space="preserve">Python</w:t>
      </w:r>
      <w:r>
        <w:rPr>
          <w:color w:val="222222"/>
          <w:sz w:val="20"/>
          <w:szCs w:val="20"/>
        </w:rPr>
        <w:t xml:space="preserve">, </w:t>
      </w:r>
      <w:r>
        <w:rPr>
          <w:b/>
          <w:bCs/>
          <w:color w:val="222222"/>
          <w:sz w:val="20"/>
          <w:szCs w:val="20"/>
        </w:rPr>
        <w:t xml:space="preserve">FastAPI</w:t>
      </w:r>
      <w:r>
        <w:rPr>
          <w:color w:val="222222"/>
          <w:sz w:val="20"/>
          <w:szCs w:val="20"/>
        </w:rPr>
        <w:t xml:space="preserve">, </w:t>
      </w:r>
      <w:r>
        <w:rPr>
          <w:b/>
          <w:bCs/>
          <w:color w:val="222222"/>
          <w:sz w:val="20"/>
          <w:szCs w:val="20"/>
        </w:rPr>
        <w:t xml:space="preserve">Pydantic</w:t>
      </w:r>
      <w:r>
        <w:rPr>
          <w:color w:val="222222"/>
          <w:sz w:val="20"/>
          <w:szCs w:val="20"/>
        </w:rPr>
        <w:t xml:space="preserve">, and </w:t>
      </w:r>
      <w:r>
        <w:rPr>
          <w:b/>
          <w:bCs/>
          <w:color w:val="222222"/>
          <w:sz w:val="20"/>
          <w:szCs w:val="20"/>
        </w:rPr>
        <w:t xml:space="preserve">SQLAlchemy</w:t>
      </w:r>
      <w:r>
        <w:rPr>
          <w:color w:val="222222"/>
          <w:sz w:val="20"/>
          <w:szCs w:val="20"/>
        </w:rPr>
        <w:t xml:space="preserve"> for backend systems, and </w:t>
      </w:r>
      <w:r>
        <w:rPr>
          <w:b/>
          <w:bCs/>
          <w:color w:val="222222"/>
          <w:sz w:val="20"/>
          <w:szCs w:val="20"/>
        </w:rPr>
        <w:t xml:space="preserve">TypeScript</w:t>
      </w:r>
      <w:r>
        <w:rPr>
          <w:color w:val="222222"/>
          <w:sz w:val="20"/>
          <w:szCs w:val="20"/>
        </w:rPr>
        <w:t xml:space="preserve">/</w:t>
      </w:r>
      <w:r>
        <w:rPr>
          <w:b/>
          <w:bCs/>
          <w:color w:val="222222"/>
          <w:sz w:val="20"/>
          <w:szCs w:val="20"/>
        </w:rPr>
        <w:t xml:space="preserve">React</w:t>
      </w:r>
      <w:r>
        <w:rPr>
          <w:color w:val="222222"/>
          <w:sz w:val="20"/>
          <w:szCs w:val="20"/>
        </w:rPr>
        <w:t xml:space="preserve">/</w:t>
      </w:r>
      <w:r>
        <w:rPr>
          <w:b/>
          <w:bCs/>
          <w:color w:val="222222"/>
          <w:sz w:val="20"/>
          <w:szCs w:val="20"/>
        </w:rPr>
        <w:t xml:space="preserve">Next.js</w:t>
      </w:r>
      <w:r>
        <w:rPr>
          <w:color w:val="222222"/>
          <w:sz w:val="20"/>
          <w:szCs w:val="20"/>
        </w:rPr>
        <w:t xml:space="preserve"> for modern interfaces. Hands-on experience with </w:t>
      </w:r>
      <w:r>
        <w:rPr>
          <w:b/>
          <w:bCs/>
          <w:color w:val="222222"/>
          <w:sz w:val="20"/>
          <w:szCs w:val="20"/>
        </w:rPr>
        <w:t xml:space="preserve">RAG pipelines</w:t>
      </w:r>
      <w:r>
        <w:rPr>
          <w:color w:val="222222"/>
          <w:sz w:val="20"/>
          <w:szCs w:val="20"/>
        </w:rPr>
        <w:t xml:space="preserve">, </w:t>
      </w:r>
      <w:r>
        <w:rPr>
          <w:b/>
          <w:bCs/>
          <w:color w:val="222222"/>
          <w:sz w:val="20"/>
          <w:szCs w:val="20"/>
        </w:rPr>
        <w:t xml:space="preserve">LangChain</w:t>
      </w:r>
      <w:r>
        <w:rPr>
          <w:color w:val="222222"/>
          <w:sz w:val="20"/>
          <w:szCs w:val="20"/>
        </w:rPr>
        <w:t xml:space="preserve">, </w:t>
      </w:r>
      <w:r>
        <w:rPr>
          <w:b/>
          <w:bCs/>
          <w:color w:val="222222"/>
          <w:sz w:val="20"/>
          <w:szCs w:val="20"/>
        </w:rPr>
        <w:t xml:space="preserve">LangGraph</w:t>
      </w:r>
      <w:r>
        <w:rPr>
          <w:color w:val="222222"/>
          <w:sz w:val="20"/>
          <w:szCs w:val="20"/>
        </w:rPr>
        <w:t xml:space="preserve">, </w:t>
      </w:r>
      <w:r>
        <w:rPr>
          <w:b/>
          <w:bCs/>
          <w:color w:val="222222"/>
          <w:sz w:val="20"/>
          <w:szCs w:val="20"/>
        </w:rPr>
        <w:t xml:space="preserve">LLM integration (OpenAI, Anthropic Claude)</w:t>
      </w:r>
      <w:r>
        <w:rPr>
          <w:color w:val="222222"/>
          <w:sz w:val="20"/>
          <w:szCs w:val="20"/>
        </w:rPr>
        <w:t xml:space="preserve">, </w:t>
      </w:r>
      <w:r>
        <w:rPr>
          <w:b/>
          <w:bCs/>
          <w:color w:val="222222"/>
          <w:sz w:val="20"/>
          <w:szCs w:val="20"/>
        </w:rPr>
        <w:t xml:space="preserve">vector databases</w:t>
      </w:r>
      <w:r>
        <w:rPr>
          <w:color w:val="222222"/>
          <w:sz w:val="20"/>
          <w:szCs w:val="20"/>
        </w:rPr>
        <w:t xml:space="preserve">, </w:t>
      </w:r>
      <w:r>
        <w:rPr>
          <w:b/>
          <w:bCs/>
          <w:color w:val="222222"/>
          <w:sz w:val="20"/>
          <w:szCs w:val="20"/>
        </w:rPr>
        <w:t xml:space="preserve">Apify</w:t>
      </w:r>
      <w:r>
        <w:rPr>
          <w:color w:val="222222"/>
          <w:sz w:val="20"/>
          <w:szCs w:val="20"/>
        </w:rPr>
        <w:t xml:space="preserve">, </w:t>
      </w:r>
      <w:r>
        <w:rPr>
          <w:b/>
          <w:bCs/>
          <w:color w:val="222222"/>
          <w:sz w:val="20"/>
          <w:szCs w:val="20"/>
        </w:rPr>
        <w:t xml:space="preserve">Docker containerization</w:t>
      </w:r>
      <w:r>
        <w:rPr>
          <w:color w:val="222222"/>
          <w:sz w:val="20"/>
          <w:szCs w:val="20"/>
        </w:rPr>
        <w:t xml:space="preserve">, and cloud deployment on </w:t>
      </w:r>
      <w:r>
        <w:rPr>
          <w:b/>
          <w:bCs/>
          <w:color w:val="222222"/>
          <w:sz w:val="20"/>
          <w:szCs w:val="20"/>
        </w:rPr>
        <w:t xml:space="preserve">AWS</w:t>
      </w:r>
      <w:r>
        <w:rPr>
          <w:color w:val="222222"/>
          <w:sz w:val="20"/>
          <w:szCs w:val="20"/>
        </w:rPr>
        <w:t xml:space="preserve"> and </w:t>
      </w:r>
      <w:r>
        <w:rPr>
          <w:b/>
          <w:bCs/>
          <w:color w:val="222222"/>
          <w:sz w:val="20"/>
          <w:szCs w:val="20"/>
        </w:rPr>
        <w:t xml:space="preserve">Azure</w:t>
      </w:r>
      <w:r>
        <w:rPr>
          <w:color w:val="222222"/>
          <w:sz w:val="20"/>
          <w:szCs w:val="20"/>
        </w:rPr>
        <w:t xml:space="preserve">. Proven record of improving API response times, boosting retrieval accuracy, and shipping production-ready GenAI applications. Open to remote and hybrid opportunities.</w:t>
      </w:r>
    </w:p>
    <w:p>
      <w:pPr>
        <w:pBdr>
          <w:bottom w:val="single" w:color="1F3864" w:sz="6" w:space="2"/>
        </w:pBdr>
        <w:spacing w:after="40" w:before="11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TECHNICAL SKILLS</w:t>
      </w:r>
    </w:p>
    <w:p>
      <w:pPr>
        <w:spacing w:after="40"/>
      </w:pPr>
      <w:r>
        <w:rPr>
          <w:b/>
          <w:bCs/>
          <w:color w:val="222222"/>
          <w:sz w:val="20"/>
          <w:szCs w:val="20"/>
        </w:rPr>
        <w:t xml:space="preserve">Languages &amp; Frameworks:</w:t>
      </w:r>
      <w:r>
        <w:rPr>
          <w:color w:val="222222"/>
          <w:sz w:val="20"/>
          <w:szCs w:val="20"/>
        </w:rPr>
        <w:t xml:space="preserve"> Python, JavaScript/TypeScript, FastAPI, React, Next.js, Node.js, HTML5, CSS3</w:t>
      </w:r>
    </w:p>
    <w:p>
      <w:pPr>
        <w:spacing w:after="40"/>
      </w:pPr>
      <w:r>
        <w:rPr>
          <w:b/>
          <w:bCs/>
          <w:color w:val="222222"/>
          <w:sz w:val="20"/>
          <w:szCs w:val="20"/>
        </w:rPr>
        <w:t xml:space="preserve">AI/GenAI:</w:t>
      </w:r>
      <w:r>
        <w:rPr>
          <w:color w:val="222222"/>
          <w:sz w:val="20"/>
          <w:szCs w:val="20"/>
        </w:rPr>
        <w:t xml:space="preserve"> RAG, LangChain, LangGraph, Prompt Engineering, LLM Integration (OpenAI, Anthropic Claude), Vector Databases (Weaviate), Apify</w:t>
      </w:r>
    </w:p>
    <w:p>
      <w:pPr>
        <w:spacing w:after="40"/>
      </w:pPr>
      <w:r>
        <w:rPr>
          <w:b/>
          <w:bCs/>
          <w:color w:val="222222"/>
          <w:sz w:val="20"/>
          <w:szCs w:val="20"/>
        </w:rPr>
        <w:t xml:space="preserve">Data &amp; Cloud:</w:t>
      </w:r>
      <w:r>
        <w:rPr>
          <w:color w:val="222222"/>
          <w:sz w:val="20"/>
          <w:szCs w:val="20"/>
        </w:rPr>
        <w:t xml:space="preserve"> MongoDB, DynamoDB, PostgreSQL, AWS, Azure, Docker, RESTful APIs, Async Web Frameworks, Git</w:t>
      </w:r>
    </w:p>
    <w:p>
      <w:pPr>
        <w:spacing w:after="80"/>
      </w:pPr>
      <w:r>
        <w:rPr>
          <w:b/>
          <w:bCs/>
          <w:color w:val="222222"/>
          <w:sz w:val="20"/>
          <w:szCs w:val="20"/>
        </w:rPr>
        <w:t xml:space="preserve">Soft Skills:</w:t>
      </w:r>
      <w:r>
        <w:rPr>
          <w:color w:val="222222"/>
          <w:sz w:val="20"/>
          <w:szCs w:val="20"/>
        </w:rPr>
        <w:t xml:space="preserve"> Agile Methodology, Problem Solving, Cross-Team Collaboration, Adaptability, Communication</w:t>
      </w:r>
    </w:p>
    <w:p>
      <w:pPr>
        <w:pBdr>
          <w:bottom w:val="single" w:color="1F3864" w:sz="6" w:space="2"/>
        </w:pBdr>
        <w:spacing w:after="40" w:before="11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EXPERIENCE</w:t>
      </w:r>
    </w:p>
    <w:p>
      <w:pPr>
        <w:tabs>
          <w:tab w:val="right" w:pos="9500"/>
        </w:tabs>
        <w:spacing w:after="10" w:before="50"/>
      </w:pPr>
      <w:r>
        <w:rPr>
          <w:b/>
          <w:bCs/>
          <w:color w:val="222222"/>
          <w:sz w:val="20"/>
          <w:szCs w:val="20"/>
        </w:rPr>
        <w:t xml:space="preserve">Appwrk IT Solutions — Program Analyst / GenAI Developer, India</w:t>
      </w:r>
      <w:r>
        <w:rPr>
          <w:i/>
          <w:iCs/>
          <w:color w:val="555555"/>
          <w:sz w:val="19"/>
          <w:szCs w:val="19"/>
        </w:rPr>
        <w:t xml:space="preserve">	Apr 2026 – Apr 2027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222222"/>
          <w:sz w:val="19"/>
          <w:szCs w:val="19"/>
        </w:rPr>
        <w:t xml:space="preserve">Led development of the </w:t>
      </w:r>
      <w:r>
        <w:rPr>
          <w:b/>
          <w:bCs/>
          <w:color w:val="222222"/>
          <w:sz w:val="19"/>
          <w:szCs w:val="19"/>
        </w:rPr>
        <w:t xml:space="preserve">Starfix</w:t>
      </w:r>
      <w:r>
        <w:rPr>
          <w:color w:val="222222"/>
          <w:sz w:val="19"/>
          <w:szCs w:val="19"/>
        </w:rPr>
        <w:t xml:space="preserve"> project as Full-Stack Developer, owning backend and frontend architecture end-to-end and directing delivery timelines.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222222"/>
          <w:sz w:val="19"/>
          <w:szCs w:val="19"/>
        </w:rPr>
        <w:t xml:space="preserve">Designed and built </w:t>
      </w:r>
      <w:r>
        <w:rPr>
          <w:b/>
          <w:bCs/>
          <w:color w:val="222222"/>
          <w:sz w:val="19"/>
          <w:szCs w:val="19"/>
        </w:rPr>
        <w:t xml:space="preserve">AI-powered chatbots and voicebots</w:t>
      </w:r>
      <w:r>
        <w:rPr>
          <w:color w:val="222222"/>
          <w:sz w:val="19"/>
          <w:szCs w:val="19"/>
        </w:rPr>
        <w:t xml:space="preserve">, integrating </w:t>
      </w:r>
      <w:r>
        <w:rPr>
          <w:b/>
          <w:bCs/>
          <w:color w:val="222222"/>
          <w:sz w:val="19"/>
          <w:szCs w:val="19"/>
        </w:rPr>
        <w:t xml:space="preserve">LLMs</w:t>
      </w:r>
      <w:r>
        <w:rPr>
          <w:color w:val="222222"/>
          <w:sz w:val="19"/>
          <w:szCs w:val="19"/>
        </w:rPr>
        <w:t xml:space="preserve"> and conversational AI pipelines to automate customer interactions.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222222"/>
          <w:sz w:val="19"/>
          <w:szCs w:val="19"/>
        </w:rPr>
        <w:t xml:space="preserve">Built backend services/APIs for intent recognition, context management, and response generation; developed matching frontend interfaces for production deployments.</w:t>
      </w:r>
    </w:p>
    <w:p>
      <w:pPr>
        <w:tabs>
          <w:tab w:val="right" w:pos="9500"/>
        </w:tabs>
        <w:spacing w:after="10" w:before="50"/>
      </w:pPr>
      <w:r>
        <w:rPr>
          <w:b/>
          <w:bCs/>
          <w:color w:val="222222"/>
          <w:sz w:val="20"/>
          <w:szCs w:val="20"/>
        </w:rPr>
        <w:t xml:space="preserve">Capria Ventures — GenAI + Full Stack Developer, Remote</w:t>
      </w:r>
      <w:r>
        <w:rPr>
          <w:i/>
          <w:iCs/>
          <w:color w:val="555555"/>
          <w:sz w:val="19"/>
          <w:szCs w:val="19"/>
        </w:rPr>
        <w:t xml:space="preserve">	Nov 2023 – Dec 2025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222222"/>
          <w:sz w:val="19"/>
          <w:szCs w:val="19"/>
        </w:rPr>
        <w:t xml:space="preserve">Architected and deployed production-ready </w:t>
      </w:r>
      <w:r>
        <w:rPr>
          <w:b/>
          <w:bCs/>
          <w:color w:val="222222"/>
          <w:sz w:val="19"/>
          <w:szCs w:val="19"/>
        </w:rPr>
        <w:t xml:space="preserve">GenAI applications</w:t>
      </w:r>
      <w:r>
        <w:rPr>
          <w:color w:val="222222"/>
          <w:sz w:val="19"/>
          <w:szCs w:val="19"/>
        </w:rPr>
        <w:t xml:space="preserve"> using </w:t>
      </w:r>
      <w:r>
        <w:rPr>
          <w:b/>
          <w:bCs/>
          <w:color w:val="222222"/>
          <w:sz w:val="19"/>
          <w:szCs w:val="19"/>
        </w:rPr>
        <w:t xml:space="preserve">RAG</w:t>
      </w:r>
      <w:r>
        <w:rPr>
          <w:color w:val="222222"/>
          <w:sz w:val="19"/>
          <w:szCs w:val="19"/>
        </w:rPr>
        <w:t xml:space="preserve">, improving data retrieval accuracy by </w:t>
      </w:r>
      <w:r>
        <w:rPr>
          <w:b/>
          <w:bCs/>
          <w:color w:val="222222"/>
          <w:sz w:val="19"/>
          <w:szCs w:val="19"/>
        </w:rPr>
        <w:t xml:space="preserve">90%</w:t>
      </w:r>
      <w:r>
        <w:rPr>
          <w:color w:val="222222"/>
          <w:sz w:val="19"/>
          <w:szCs w:val="19"/>
        </w:rPr>
        <w:t xml:space="preserve"> and designing RESTful APIs aligned with HTTP semantics.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222222"/>
          <w:sz w:val="19"/>
          <w:szCs w:val="19"/>
        </w:rPr>
        <w:t xml:space="preserve">Owned full project lifecycles end-to-end — system design, database schema, cloud deployment, and monitoring with </w:t>
      </w:r>
      <w:r>
        <w:rPr>
          <w:b/>
          <w:bCs/>
          <w:color w:val="222222"/>
          <w:sz w:val="19"/>
          <w:szCs w:val="19"/>
        </w:rPr>
        <w:t xml:space="preserve">Docker</w:t>
      </w:r>
      <w:r>
        <w:rPr>
          <w:color w:val="222222"/>
          <w:sz w:val="19"/>
          <w:szCs w:val="19"/>
        </w:rPr>
        <w:t xml:space="preserve"> — for [X] applications serving [Y] users.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222222"/>
          <w:sz w:val="19"/>
          <w:szCs w:val="19"/>
        </w:rPr>
        <w:t xml:space="preserve">Reduced backend API response latency by </w:t>
      </w:r>
      <w:r>
        <w:rPr>
          <w:b/>
          <w:bCs/>
          <w:color w:val="222222"/>
          <w:sz w:val="19"/>
          <w:szCs w:val="19"/>
        </w:rPr>
        <w:t xml:space="preserve">[Z]%</w:t>
      </w:r>
      <w:r>
        <w:rPr>
          <w:color w:val="222222"/>
          <w:sz w:val="19"/>
          <w:szCs w:val="19"/>
        </w:rPr>
        <w:t xml:space="preserve"> via efficient caching and asynchronous processing with </w:t>
      </w:r>
      <w:r>
        <w:rPr>
          <w:b/>
          <w:bCs/>
          <w:color w:val="222222"/>
          <w:sz w:val="19"/>
          <w:szCs w:val="19"/>
        </w:rPr>
        <w:t xml:space="preserve">FastAPI</w:t>
      </w:r>
      <w:r>
        <w:rPr>
          <w:color w:val="222222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222222"/>
          <w:sz w:val="19"/>
          <w:szCs w:val="19"/>
        </w:rPr>
        <w:t xml:space="preserve">Led </w:t>
      </w:r>
      <w:r>
        <w:rPr>
          <w:b/>
          <w:bCs/>
          <w:color w:val="222222"/>
          <w:sz w:val="19"/>
          <w:szCs w:val="19"/>
        </w:rPr>
        <w:t xml:space="preserve">[N]</w:t>
      </w:r>
      <w:r>
        <w:rPr>
          <w:color w:val="222222"/>
          <w:sz w:val="19"/>
          <w:szCs w:val="19"/>
        </w:rPr>
        <w:t xml:space="preserve"> technical workshops and live demos for stakeholders, and mentored </w:t>
      </w:r>
      <w:r>
        <w:rPr>
          <w:b/>
          <w:bCs/>
          <w:color w:val="222222"/>
          <w:sz w:val="19"/>
          <w:szCs w:val="19"/>
        </w:rPr>
        <w:t xml:space="preserve">[N]</w:t>
      </w:r>
      <w:r>
        <w:rPr>
          <w:color w:val="222222"/>
          <w:sz w:val="19"/>
          <w:szCs w:val="19"/>
        </w:rPr>
        <w:t xml:space="preserve"> junior developers on prompt engineering and secure full-stack practices.</w:t>
      </w:r>
    </w:p>
    <w:p>
      <w:pPr>
        <w:tabs>
          <w:tab w:val="right" w:pos="9500"/>
        </w:tabs>
        <w:spacing w:after="10" w:before="50"/>
      </w:pPr>
      <w:r>
        <w:rPr>
          <w:b/>
          <w:bCs/>
          <w:color w:val="222222"/>
          <w:sz w:val="20"/>
          <w:szCs w:val="20"/>
        </w:rPr>
        <w:t xml:space="preserve">Hindustan Petroleum — Software Engineer, India</w:t>
      </w:r>
      <w:r>
        <w:rPr>
          <w:i/>
          <w:iCs/>
          <w:color w:val="555555"/>
          <w:sz w:val="19"/>
          <w:szCs w:val="19"/>
        </w:rPr>
        <w:t xml:space="preserve">	Mar 2022 – Feb 2023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222222"/>
          <w:sz w:val="19"/>
          <w:szCs w:val="19"/>
        </w:rPr>
        <w:t xml:space="preserve">Built and maintained internal software tools using async web frameworks, streamlining operational workflows and improving system efficiency by </w:t>
      </w:r>
      <w:r>
        <w:rPr>
          <w:b/>
          <w:bCs/>
          <w:color w:val="222222"/>
          <w:sz w:val="19"/>
          <w:szCs w:val="19"/>
        </w:rPr>
        <w:t xml:space="preserve">[Z]%</w:t>
      </w:r>
      <w:r>
        <w:rPr>
          <w:color w:val="222222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222222"/>
          <w:sz w:val="19"/>
          <w:szCs w:val="19"/>
        </w:rPr>
        <w:t xml:space="preserve">Partnered with cross-functional teams to design and implement scalable backend services using </w:t>
      </w:r>
      <w:r>
        <w:rPr>
          <w:b/>
          <w:bCs/>
          <w:color w:val="222222"/>
          <w:sz w:val="19"/>
          <w:szCs w:val="19"/>
        </w:rPr>
        <w:t xml:space="preserve">FastAPI</w:t>
      </w:r>
      <w:r>
        <w:rPr>
          <w:color w:val="222222"/>
          <w:sz w:val="19"/>
          <w:szCs w:val="19"/>
        </w:rPr>
        <w:t xml:space="preserve"> and </w:t>
      </w:r>
      <w:r>
        <w:rPr>
          <w:b/>
          <w:bCs/>
          <w:color w:val="222222"/>
          <w:sz w:val="19"/>
          <w:szCs w:val="19"/>
        </w:rPr>
        <w:t xml:space="preserve">Docker</w:t>
      </w:r>
      <w:r>
        <w:rPr>
          <w:color w:val="222222"/>
          <w:sz w:val="19"/>
          <w:szCs w:val="19"/>
        </w:rPr>
        <w:t xml:space="preserve"> containerization, reducing downtime by </w:t>
      </w:r>
      <w:r>
        <w:rPr>
          <w:b/>
          <w:bCs/>
          <w:color w:val="222222"/>
          <w:sz w:val="19"/>
          <w:szCs w:val="19"/>
        </w:rPr>
        <w:t xml:space="preserve">[Z]%</w:t>
      </w:r>
      <w:r>
        <w:rPr>
          <w:color w:val="222222"/>
          <w:sz w:val="19"/>
          <w:szCs w:val="19"/>
        </w:rPr>
        <w:t xml:space="preserve">.</w:t>
      </w:r>
    </w:p>
    <w:p>
      <w:pPr>
        <w:pBdr>
          <w:bottom w:val="single" w:color="1F3864" w:sz="6" w:space="2"/>
        </w:pBdr>
        <w:spacing w:after="40" w:before="11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PROJECTS</w:t>
      </w:r>
    </w:p>
    <w:p>
      <w:pPr>
        <w:tabs>
          <w:tab w:val="right" w:pos="9500"/>
        </w:tabs>
        <w:spacing w:after="10" w:before="50"/>
      </w:pPr>
      <w:r>
        <w:rPr>
          <w:b/>
          <w:bCs/>
          <w:color w:val="222222"/>
          <w:sz w:val="20"/>
          <w:szCs w:val="20"/>
        </w:rPr>
        <w:t xml:space="preserve">Generic Bot — AI PDF Assistant</w:t>
      </w:r>
      <w:r>
        <w:rPr>
          <w:i/>
          <w:iCs/>
          <w:color w:val="555555"/>
          <w:sz w:val="19"/>
          <w:szCs w:val="19"/>
        </w:rPr>
        <w:t xml:space="preserve">	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222222"/>
          <w:sz w:val="19"/>
          <w:szCs w:val="19"/>
        </w:rPr>
        <w:t xml:space="preserve">Built a </w:t>
      </w:r>
      <w:r>
        <w:rPr>
          <w:b/>
          <w:bCs/>
          <w:color w:val="222222"/>
          <w:sz w:val="19"/>
          <w:szCs w:val="19"/>
        </w:rPr>
        <w:t xml:space="preserve">RAG-based PDF assistant</w:t>
      </w:r>
      <w:r>
        <w:rPr>
          <w:color w:val="222222"/>
          <w:sz w:val="19"/>
          <w:szCs w:val="19"/>
        </w:rPr>
        <w:t xml:space="preserve"> using </w:t>
      </w:r>
      <w:r>
        <w:rPr>
          <w:b/>
          <w:bCs/>
          <w:color w:val="222222"/>
          <w:sz w:val="19"/>
          <w:szCs w:val="19"/>
        </w:rPr>
        <w:t xml:space="preserve">LangChain</w:t>
      </w:r>
      <w:r>
        <w:rPr>
          <w:color w:val="222222"/>
          <w:sz w:val="19"/>
          <w:szCs w:val="19"/>
        </w:rPr>
        <w:t xml:space="preserve">/</w:t>
      </w:r>
      <w:r>
        <w:rPr>
          <w:b/>
          <w:bCs/>
          <w:color w:val="222222"/>
          <w:sz w:val="19"/>
          <w:szCs w:val="19"/>
        </w:rPr>
        <w:t xml:space="preserve">Weaviate</w:t>
      </w:r>
      <w:r>
        <w:rPr>
          <w:color w:val="222222"/>
          <w:sz w:val="19"/>
          <w:szCs w:val="19"/>
        </w:rPr>
        <w:t xml:space="preserve"> for vectorized embeddings and real-time document querying; integrated multi-LLM calls (</w:t>
      </w:r>
      <w:r>
        <w:rPr>
          <w:b/>
          <w:bCs/>
          <w:color w:val="222222"/>
          <w:sz w:val="19"/>
          <w:szCs w:val="19"/>
        </w:rPr>
        <w:t xml:space="preserve">OpenAI</w:t>
      </w:r>
      <w:r>
        <w:rPr>
          <w:color w:val="222222"/>
          <w:sz w:val="19"/>
          <w:szCs w:val="19"/>
        </w:rPr>
        <w:t xml:space="preserve">, </w:t>
      </w:r>
      <w:r>
        <w:rPr>
          <w:b/>
          <w:bCs/>
          <w:color w:val="222222"/>
          <w:sz w:val="19"/>
          <w:szCs w:val="19"/>
        </w:rPr>
        <w:t xml:space="preserve">Anthropic Claude</w:t>
      </w:r>
      <w:r>
        <w:rPr>
          <w:color w:val="222222"/>
          <w:sz w:val="19"/>
          <w:szCs w:val="19"/>
        </w:rPr>
        <w:t xml:space="preserve">) with </w:t>
      </w:r>
      <w:r>
        <w:rPr>
          <w:b/>
          <w:bCs/>
          <w:color w:val="222222"/>
          <w:sz w:val="19"/>
          <w:szCs w:val="19"/>
        </w:rPr>
        <w:t xml:space="preserve">DynamoDB</w:t>
      </w:r>
      <w:r>
        <w:rPr>
          <w:color w:val="222222"/>
          <w:sz w:val="19"/>
          <w:szCs w:val="19"/>
        </w:rPr>
        <w:t xml:space="preserve"> session history.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222222"/>
          <w:sz w:val="19"/>
          <w:szCs w:val="19"/>
        </w:rPr>
        <w:t xml:space="preserve">Automated document ingestion via async </w:t>
      </w:r>
      <w:r>
        <w:rPr>
          <w:b/>
          <w:bCs/>
          <w:color w:val="222222"/>
          <w:sz w:val="19"/>
          <w:szCs w:val="19"/>
        </w:rPr>
        <w:t xml:space="preserve">FastAPI</w:t>
      </w:r>
      <w:r>
        <w:rPr>
          <w:color w:val="222222"/>
          <w:sz w:val="19"/>
          <w:szCs w:val="19"/>
        </w:rPr>
        <w:t xml:space="preserve"> endpoints, containerized with </w:t>
      </w:r>
      <w:r>
        <w:rPr>
          <w:b/>
          <w:bCs/>
          <w:color w:val="222222"/>
          <w:sz w:val="19"/>
          <w:szCs w:val="19"/>
        </w:rPr>
        <w:t xml:space="preserve">Docker</w:t>
      </w:r>
      <w:r>
        <w:rPr>
          <w:color w:val="222222"/>
          <w:sz w:val="19"/>
          <w:szCs w:val="19"/>
        </w:rPr>
        <w:t xml:space="preserve">, eliminating manual data-entry processes.</w:t>
      </w:r>
    </w:p>
    <w:p>
      <w:pPr>
        <w:tabs>
          <w:tab w:val="right" w:pos="9500"/>
        </w:tabs>
        <w:spacing w:after="10" w:before="50"/>
      </w:pPr>
      <w:r>
        <w:rPr>
          <w:b/>
          <w:bCs/>
          <w:color w:val="222222"/>
          <w:sz w:val="20"/>
          <w:szCs w:val="20"/>
        </w:rPr>
        <w:t xml:space="preserve">Shopping Website</w:t>
      </w:r>
      <w:r>
        <w:rPr>
          <w:i/>
          <w:iCs/>
          <w:color w:val="555555"/>
          <w:sz w:val="19"/>
          <w:szCs w:val="19"/>
        </w:rPr>
        <w:t xml:space="preserve">	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222222"/>
          <w:sz w:val="19"/>
          <w:szCs w:val="19"/>
        </w:rPr>
        <w:t xml:space="preserve">Engineered a scalable </w:t>
      </w:r>
      <w:r>
        <w:rPr>
          <w:b/>
          <w:bCs/>
          <w:color w:val="222222"/>
          <w:sz w:val="19"/>
          <w:szCs w:val="19"/>
        </w:rPr>
        <w:t xml:space="preserve">Next.js</w:t>
      </w:r>
      <w:r>
        <w:rPr>
          <w:color w:val="222222"/>
          <w:sz w:val="19"/>
          <w:szCs w:val="19"/>
        </w:rPr>
        <w:t xml:space="preserve">/</w:t>
      </w:r>
      <w:r>
        <w:rPr>
          <w:b/>
          <w:bCs/>
          <w:color w:val="222222"/>
          <w:sz w:val="19"/>
          <w:szCs w:val="19"/>
        </w:rPr>
        <w:t xml:space="preserve">TypeScript</w:t>
      </w:r>
      <w:r>
        <w:rPr>
          <w:color w:val="222222"/>
          <w:sz w:val="19"/>
          <w:szCs w:val="19"/>
        </w:rPr>
        <w:t xml:space="preserve"> e-commerce platform with </w:t>
      </w:r>
      <w:r>
        <w:rPr>
          <w:b/>
          <w:bCs/>
          <w:color w:val="222222"/>
          <w:sz w:val="19"/>
          <w:szCs w:val="19"/>
        </w:rPr>
        <w:t xml:space="preserve">JWT authentication</w:t>
      </w:r>
      <w:r>
        <w:rPr>
          <w:color w:val="222222"/>
          <w:sz w:val="19"/>
          <w:szCs w:val="19"/>
        </w:rPr>
        <w:t xml:space="preserve">, a simulated payment gateway, and </w:t>
      </w:r>
      <w:r>
        <w:rPr>
          <w:b/>
          <w:bCs/>
          <w:color w:val="222222"/>
          <w:sz w:val="19"/>
          <w:szCs w:val="19"/>
        </w:rPr>
        <w:t xml:space="preserve">Redux</w:t>
      </w:r>
      <w:r>
        <w:rPr>
          <w:color w:val="222222"/>
          <w:sz w:val="19"/>
          <w:szCs w:val="19"/>
        </w:rPr>
        <w:t xml:space="preserve"> for cart-state synchronization.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222222"/>
          <w:sz w:val="19"/>
          <w:szCs w:val="19"/>
        </w:rPr>
        <w:t xml:space="preserve">Improved PageSpeed scores by </w:t>
      </w:r>
      <w:r>
        <w:rPr>
          <w:b/>
          <w:bCs/>
          <w:color w:val="222222"/>
          <w:sz w:val="19"/>
          <w:szCs w:val="19"/>
        </w:rPr>
        <w:t xml:space="preserve">[Z]%</w:t>
      </w:r>
      <w:r>
        <w:rPr>
          <w:color w:val="222222"/>
          <w:sz w:val="19"/>
          <w:szCs w:val="19"/>
        </w:rPr>
        <w:t xml:space="preserve"> through lazy loading and image compression.</w:t>
      </w:r>
    </w:p>
    <w:p>
      <w:pPr>
        <w:tabs>
          <w:tab w:val="right" w:pos="9500"/>
        </w:tabs>
        <w:spacing w:after="10" w:before="50"/>
      </w:pPr>
      <w:r>
        <w:rPr>
          <w:b/>
          <w:bCs/>
          <w:color w:val="222222"/>
          <w:sz w:val="20"/>
          <w:szCs w:val="20"/>
        </w:rPr>
        <w:t xml:space="preserve">Voice Bot</w:t>
      </w:r>
      <w:r>
        <w:rPr>
          <w:i/>
          <w:iCs/>
          <w:color w:val="555555"/>
          <w:sz w:val="19"/>
          <w:szCs w:val="19"/>
        </w:rPr>
        <w:t xml:space="preserve">	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222222"/>
          <w:sz w:val="19"/>
          <w:szCs w:val="19"/>
        </w:rPr>
        <w:t xml:space="preserve">Built a </w:t>
      </w:r>
      <w:r>
        <w:rPr>
          <w:b/>
          <w:bCs/>
          <w:color w:val="222222"/>
          <w:sz w:val="19"/>
          <w:szCs w:val="19"/>
        </w:rPr>
        <w:t xml:space="preserve">voice bot</w:t>
      </w:r>
      <w:r>
        <w:rPr>
          <w:color w:val="222222"/>
          <w:sz w:val="19"/>
          <w:szCs w:val="19"/>
        </w:rPr>
        <w:t xml:space="preserve"> using </w:t>
      </w:r>
      <w:r>
        <w:rPr>
          <w:b/>
          <w:bCs/>
          <w:color w:val="222222"/>
          <w:sz w:val="19"/>
          <w:szCs w:val="19"/>
        </w:rPr>
        <w:t xml:space="preserve">Exotel</w:t>
      </w:r>
      <w:r>
        <w:rPr>
          <w:color w:val="222222"/>
          <w:sz w:val="19"/>
          <w:szCs w:val="19"/>
        </w:rPr>
        <w:t xml:space="preserve">/</w:t>
      </w:r>
      <w:r>
        <w:rPr>
          <w:b/>
          <w:bCs/>
          <w:color w:val="222222"/>
          <w:sz w:val="19"/>
          <w:szCs w:val="19"/>
        </w:rPr>
        <w:t xml:space="preserve">Twilio</w:t>
      </w:r>
      <w:r>
        <w:rPr>
          <w:color w:val="222222"/>
          <w:sz w:val="19"/>
          <w:szCs w:val="19"/>
        </w:rPr>
        <w:t xml:space="preserve"> telephony integration and the </w:t>
      </w:r>
      <w:r>
        <w:rPr>
          <w:b/>
          <w:bCs/>
          <w:color w:val="222222"/>
          <w:sz w:val="19"/>
          <w:szCs w:val="19"/>
        </w:rPr>
        <w:t xml:space="preserve">Gemini Live model</w:t>
      </w:r>
      <w:r>
        <w:rPr>
          <w:color w:val="222222"/>
          <w:sz w:val="19"/>
          <w:szCs w:val="19"/>
        </w:rPr>
        <w:t xml:space="preserve">, capable of handling up to </w:t>
      </w:r>
      <w:r>
        <w:rPr>
          <w:b/>
          <w:bCs/>
          <w:color w:val="222222"/>
          <w:sz w:val="19"/>
          <w:szCs w:val="19"/>
        </w:rPr>
        <w:t xml:space="preserve">100,000 calls</w:t>
      </w:r>
      <w:r>
        <w:rPr>
          <w:color w:val="222222"/>
          <w:sz w:val="19"/>
          <w:szCs w:val="19"/>
        </w:rPr>
        <w:t xml:space="preserve"> with </w:t>
      </w:r>
      <w:r>
        <w:rPr>
          <w:b/>
          <w:bCs/>
          <w:color w:val="222222"/>
          <w:sz w:val="19"/>
          <w:szCs w:val="19"/>
        </w:rPr>
        <w:t xml:space="preserve">20 concurrent calls</w:t>
      </w:r>
      <w:r>
        <w:rPr>
          <w:color w:val="222222"/>
          <w:sz w:val="19"/>
          <w:szCs w:val="19"/>
        </w:rPr>
        <w:t xml:space="preserve"> at the same time.</w:t>
      </w:r>
    </w:p>
    <w:p>
      <w:pPr>
        <w:pBdr>
          <w:bottom w:val="single" w:color="1F3864" w:sz="6" w:space="2"/>
        </w:pBdr>
        <w:spacing w:after="40" w:before="11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EDUCATION</w:t>
      </w:r>
    </w:p>
    <w:p>
      <w:pPr>
        <w:tabs>
          <w:tab w:val="right" w:pos="9500"/>
        </w:tabs>
        <w:spacing w:after="10" w:before="50"/>
      </w:pPr>
      <w:r>
        <w:rPr>
          <w:b/>
          <w:bCs/>
          <w:color w:val="222222"/>
          <w:sz w:val="20"/>
          <w:szCs w:val="20"/>
        </w:rPr>
        <w:t xml:space="preserve">Masai School — Full Stack Web Development</w:t>
      </w:r>
      <w:r>
        <w:rPr>
          <w:i/>
          <w:iCs/>
          <w:color w:val="555555"/>
          <w:sz w:val="19"/>
          <w:szCs w:val="19"/>
        </w:rPr>
        <w:t xml:space="preserve">	Sep 2023</w:t>
      </w:r>
    </w:p>
    <w:p>
      <w:pPr>
        <w:tabs>
          <w:tab w:val="right" w:pos="9500"/>
        </w:tabs>
        <w:spacing w:after="10" w:before="50"/>
      </w:pPr>
      <w:r>
        <w:rPr>
          <w:b/>
          <w:bCs/>
          <w:color w:val="222222"/>
          <w:sz w:val="20"/>
          <w:szCs w:val="20"/>
        </w:rPr>
        <w:t xml:space="preserve">Ajay Kumar Garg Engineering College, Ghaziabad — B.Tech</w:t>
      </w:r>
      <w:r>
        <w:rPr>
          <w:i/>
          <w:iCs/>
          <w:color w:val="555555"/>
          <w:sz w:val="19"/>
          <w:szCs w:val="19"/>
        </w:rPr>
        <w:t xml:space="preserve">	Jun 2020</w:t>
      </w:r>
    </w:p>
    <w:p>
      <w:pPr>
        <w:pBdr>
          <w:bottom w:val="single" w:color="1F3864" w:sz="6" w:space="2"/>
        </w:pBdr>
        <w:spacing w:after="40" w:before="11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CERTIFICATIONS</w:t>
      </w:r>
    </w:p>
    <w:p>
      <w:pPr>
        <w:spacing w:after="0"/>
      </w:pPr>
      <w:r>
        <w:rPr>
          <w:color w:val="222222"/>
          <w:sz w:val="19"/>
          <w:szCs w:val="19"/>
        </w:rPr>
        <w:t xml:space="preserve">Prompt Engineering — Masai School  •  Full Stack Web Development — Masai School</w:t>
      </w:r>
    </w:p>
    <w:sectPr>
      <w:pgSz w:w="12240" w:h="15840" w:orient="portrait"/>
      <w:pgMar w:top="280" w:right="620" w:bottom="28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2026-10-02T06:08:52.375Z</dcterms:created>
  <dcterms:modified xsi:type="dcterms:W3CDTF">2026-10-02T06:08:52.382Z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