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42" w:lineRule="auto"/>
        <w:jc w:val="center"/>
        <w:rPr/>
      </w:pPr>
      <w:bookmarkStart w:colFirst="0" w:colLast="0" w:name="_heading=h.kezr3ys3qxy5" w:id="0"/>
      <w:bookmarkEnd w:id="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Detailed Review Methodology Comparison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How to Use This Guide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This table is a reference to help you understand key differences among literature review methodologies.</w:t>
        <w:br w:type="textWrapping"/>
        <w:t xml:space="preserve">You do not need to memorize every detail. Instead, use it to: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Compare review types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Identify patterns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Support your reasoning when analyzing examples and choosing a methodology</w:t>
      </w:r>
    </w:p>
    <w:p w:rsidR="00000000" w:rsidDel="00000000" w:rsidP="00000000" w:rsidRDefault="00000000" w:rsidRPr="00000000" w14:paraId="00000006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There is no single “best” review methodology; the most appropriate choice depends on your research purpose.</w:t>
      </w:r>
    </w:p>
    <w:p w:rsidR="00000000" w:rsidDel="00000000" w:rsidP="00000000" w:rsidRDefault="00000000" w:rsidRPr="00000000" w14:paraId="00000007">
      <w:pPr>
        <w:spacing w:after="220" w:before="220" w:line="342.85714285714283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Important Note: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As you review this chart, it is important to remember that review types exist on a spectrum rather than as fixed categories. While this chart highlights common characteristics, real-world articles may blend approaches or only partially align with a named methodology. When analyzing a review, prioritize: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purpose of the article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level of methodological structure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how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literature is selected and synthesized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9"/>
        <w:gridCol w:w="1526"/>
        <w:gridCol w:w="1634"/>
        <w:gridCol w:w="1647"/>
        <w:gridCol w:w="1661"/>
        <w:gridCol w:w="1473"/>
        <w:tblGridChange w:id="0">
          <w:tblGrid>
            <w:gridCol w:w="1419"/>
            <w:gridCol w:w="1526"/>
            <w:gridCol w:w="1634"/>
            <w:gridCol w:w="1647"/>
            <w:gridCol w:w="1661"/>
            <w:gridCol w:w="1473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Narrative Review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</w:rPr>
              <w:drawing>
                <wp:inline distB="114300" distT="114300" distL="114300" distR="114300">
                  <wp:extent cx="319088" cy="319088"/>
                  <wp:effectExtent b="0" l="0" r="0" t="0"/>
                  <wp:docPr descr="Paper icon" id="1" name="image1.png"/>
                  <a:graphic>
                    <a:graphicData uri="http://schemas.openxmlformats.org/drawingml/2006/picture">
                      <pic:pic>
                        <pic:nvPicPr>
                          <pic:cNvPr descr="Paper icon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8" cy="3190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Integrative Review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</w:rPr>
              <w:drawing>
                <wp:inline distB="114300" distT="114300" distL="114300" distR="114300">
                  <wp:extent cx="319088" cy="319088"/>
                  <wp:effectExtent b="0" l="0" r="0" t="0"/>
                  <wp:docPr descr="Paper icon" id="3" name="image1.png"/>
                  <a:graphic>
                    <a:graphicData uri="http://schemas.openxmlformats.org/drawingml/2006/picture">
                      <pic:pic>
                        <pic:nvPicPr>
                          <pic:cNvPr descr="Paper icon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8" cy="3190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Theoretical Review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</w:rPr>
              <w:drawing>
                <wp:inline distB="114300" distT="114300" distL="114300" distR="114300">
                  <wp:extent cx="319088" cy="319088"/>
                  <wp:effectExtent b="0" l="0" r="0" t="0"/>
                  <wp:docPr descr="Paper icon" id="2" name="image1.png"/>
                  <a:graphic>
                    <a:graphicData uri="http://schemas.openxmlformats.org/drawingml/2006/picture">
                      <pic:pic>
                        <pic:nvPicPr>
                          <pic:cNvPr descr="Paper icon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8" cy="3190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Scoping Review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</w:rPr>
              <w:drawing>
                <wp:inline distB="114300" distT="114300" distL="114300" distR="114300">
                  <wp:extent cx="319088" cy="319088"/>
                  <wp:effectExtent b="0" l="0" r="0" t="0"/>
                  <wp:docPr descr="Paper icon" id="5" name="image1.png"/>
                  <a:graphic>
                    <a:graphicData uri="http://schemas.openxmlformats.org/drawingml/2006/picture">
                      <pic:pic>
                        <pic:nvPicPr>
                          <pic:cNvPr descr="Paper icon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8" cy="3190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Systematic Review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</w:rPr>
              <w:drawing>
                <wp:inline distB="114300" distT="114300" distL="114300" distR="114300">
                  <wp:extent cx="319088" cy="319088"/>
                  <wp:effectExtent b="0" l="0" r="0" t="0"/>
                  <wp:docPr descr="Paper icon" id="4" name="image1.png"/>
                  <a:graphic>
                    <a:graphicData uri="http://schemas.openxmlformats.org/drawingml/2006/picture">
                      <pic:pic>
                        <pic:nvPicPr>
                          <pic:cNvPr descr="Paper icon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8" cy="3190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Primary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Summarize and interpret existing literature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Synthesize literature across diverse sources (empirical + theoretical)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Examine, refine, or develop a theory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Map the extent and nature of literature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Answer a focused research question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Flexible, descriptive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Combines different methods and study types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Focus on concepts and frameworks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Broad coverage, identifies gaps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Structured, transparent, replicable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Best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Exploring a topic broadly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Understanding patterns and trends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Refining or critiquing theory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New or emerging topics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Evidence-based decision making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Types of Research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Broad, exploratory questions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Comparative or pattern-seeking across studies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Questions about concepts and theory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Questions about what research exists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Specific, focused research questions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Typical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is known about this topic?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patterns or insights emerge across studies?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How has a theory developed? What gaps exist?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research exists on this topic?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What does the evidence show?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Search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Flexible and selective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Structured but flexible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Focused, concept-driven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Systematic and comprehensive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Highly systematic and reproducible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Inclusion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Often implicit or loosely defined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Defined but may evolve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Based on relevance to theory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Broad and inclusive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Predefined, explicit, strict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Literature Data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Mixed (theoretical, empirical, reports)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Empirical + theoretical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Conceptual papers, foundational texts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Wide range (empirical, gray literature)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Primarily empirical studies (varies by field)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Analysis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Thematic summary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Synthesis across studies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Conceptual and theoretical analysis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Descriptive mapping and categorization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Structured synthesis (e.g., coding, comparison)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Primary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Broad overview and interpretation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New insights or conceptual frameworks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Theory development or clarification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Identification of trends and gaps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Evidence-based conclusions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Rigor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Low–Moderate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Moderate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Moderate–High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Moderate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Flexible, accessible, useful for early exploration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Integrates diverse evidence; generates new insights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Deep conceptual understanding; advances theory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Identifies gaps; clarifies research landscape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Transparent, reproducible, credible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Limitations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May lack transparency or rigor; potential bias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 be inconsistent if poorly structured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May overlook empirical depth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Less depth in synthesis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Time-intensive; requires strict procedures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Common Variations / Overlap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May include systematic elements (e.g., described search strategy); sometimes labeled as “literature review” without specifying type</w:t>
            </w:r>
          </w:p>
          <w:p w:rsidR="00000000" w:rsidDel="00000000" w:rsidP="00000000" w:rsidRDefault="00000000" w:rsidRPr="00000000" w14:paraId="0000006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May resemble systematic reviews in search process; may include conceptual and empirical work together</w:t>
            </w:r>
          </w:p>
          <w:p w:rsidR="00000000" w:rsidDel="00000000" w:rsidP="00000000" w:rsidRDefault="00000000" w:rsidRPr="00000000" w14:paraId="0000006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May include extensive literature synthesis; sometimes framed as “review” without formal methodology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May resemble systematic reviews (if highly structured) or narrative reviews (if results are descriptive); often overlaps with mapping reviews or exploratory reviews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May use narrative synthesis instead of meta-analysis; some are more or less detailed in reporting methods; some include qualitative, mixed-methods, or theory-driven studies; methodological rigor can vary across journals and disciplines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What it might be mistaken for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Conceptual article (theory-driven perspective paper), overview chapter (broad topic coverage), or unsystematic summary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Systematic review (especially if methods are structured) or narrative review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Narrative review or opinion/perspective article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Narrative review (due to broad scope) or systematic review (if methods appear rigorous)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342.85714285714283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Narrative review (if methods are not carefully examined), integrative review, or scoping review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Typical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Narrative summary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Thematic synthesis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Conceptual model or framework often included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Map or categorized overview of literature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Evidence synthesis (may include tables, protocols)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Typical Publication Types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Stand-alone review articles in scholarly journals.</w:t>
            </w:r>
          </w:p>
          <w:p w:rsidR="00000000" w:rsidDel="00000000" w:rsidP="00000000" w:rsidRDefault="00000000" w:rsidRPr="00000000" w14:paraId="0000007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Introductory or conceptual articles.</w:t>
            </w:r>
          </w:p>
          <w:p w:rsidR="00000000" w:rsidDel="00000000" w:rsidP="00000000" w:rsidRDefault="00000000" w:rsidRPr="00000000" w14:paraId="0000007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Book chapters.</w:t>
            </w:r>
          </w:p>
          <w:p w:rsidR="00000000" w:rsidDel="00000000" w:rsidP="00000000" w:rsidRDefault="00000000" w:rsidRPr="00000000" w14:paraId="0000007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Background sections of dissertations and theses.</w:t>
            </w:r>
          </w:p>
          <w:p w:rsidR="00000000" w:rsidDel="00000000" w:rsidP="00000000" w:rsidRDefault="00000000" w:rsidRPr="00000000" w14:paraId="0000008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Position papers.</w:t>
            </w:r>
          </w:p>
          <w:p w:rsidR="00000000" w:rsidDel="00000000" w:rsidP="00000000" w:rsidRDefault="00000000" w:rsidRPr="00000000" w14:paraId="0000008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Stand-alone review articles.</w:t>
            </w:r>
          </w:p>
          <w:p w:rsidR="00000000" w:rsidDel="00000000" w:rsidP="00000000" w:rsidRDefault="00000000" w:rsidRPr="00000000" w14:paraId="0000008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Conceptual framework development papers.</w:t>
            </w:r>
          </w:p>
          <w:p w:rsidR="00000000" w:rsidDel="00000000" w:rsidP="00000000" w:rsidRDefault="00000000" w:rsidRPr="00000000" w14:paraId="0000008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Dissertation chapters.</w:t>
            </w:r>
          </w:p>
          <w:p w:rsidR="00000000" w:rsidDel="00000000" w:rsidP="00000000" w:rsidRDefault="00000000" w:rsidRPr="00000000" w14:paraId="0000008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Research agenda articles.</w:t>
            </w:r>
          </w:p>
          <w:p w:rsidR="00000000" w:rsidDel="00000000" w:rsidP="00000000" w:rsidRDefault="00000000" w:rsidRPr="00000000" w14:paraId="0000008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Theory development articles.</w:t>
            </w:r>
          </w:p>
          <w:p w:rsidR="00000000" w:rsidDel="00000000" w:rsidP="00000000" w:rsidRDefault="00000000" w:rsidRPr="00000000" w14:paraId="0000008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Conceptual papers.</w:t>
            </w:r>
          </w:p>
          <w:p w:rsidR="00000000" w:rsidDel="00000000" w:rsidP="00000000" w:rsidRDefault="00000000" w:rsidRPr="00000000" w14:paraId="0000008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Scholarly essays.</w:t>
            </w:r>
          </w:p>
          <w:p w:rsidR="00000000" w:rsidDel="00000000" w:rsidP="00000000" w:rsidRDefault="00000000" w:rsidRPr="00000000" w14:paraId="0000009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Dissertation conceptual framework chapters.</w:t>
            </w:r>
          </w:p>
          <w:p w:rsidR="00000000" w:rsidDel="00000000" w:rsidP="00000000" w:rsidRDefault="00000000" w:rsidRPr="00000000" w14:paraId="0000009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Stand-alone review articles.</w:t>
            </w:r>
          </w:p>
          <w:p w:rsidR="00000000" w:rsidDel="00000000" w:rsidP="00000000" w:rsidRDefault="00000000" w:rsidRPr="00000000" w14:paraId="0000009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Preliminary studies that justify future systematic reviews.</w:t>
            </w:r>
          </w:p>
          <w:p w:rsidR="00000000" w:rsidDel="00000000" w:rsidP="00000000" w:rsidRDefault="00000000" w:rsidRPr="00000000" w14:paraId="0000009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Research agenda papers.</w:t>
            </w:r>
          </w:p>
          <w:p w:rsidR="00000000" w:rsidDel="00000000" w:rsidP="00000000" w:rsidRDefault="00000000" w:rsidRPr="00000000" w14:paraId="0000009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Policy-oriented reports.</w:t>
            </w:r>
          </w:p>
          <w:p w:rsidR="00000000" w:rsidDel="00000000" w:rsidP="00000000" w:rsidRDefault="00000000" w:rsidRPr="00000000" w14:paraId="0000009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Stand-alone evidence synthesis articles.</w:t>
            </w:r>
          </w:p>
          <w:p w:rsidR="00000000" w:rsidDel="00000000" w:rsidP="00000000" w:rsidRDefault="00000000" w:rsidRPr="00000000" w14:paraId="0000009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Health and social science reviews.</w:t>
            </w:r>
          </w:p>
          <w:p w:rsidR="00000000" w:rsidDel="00000000" w:rsidP="00000000" w:rsidRDefault="00000000" w:rsidRPr="00000000" w14:paraId="0000009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Policy reports.</w:t>
            </w:r>
          </w:p>
          <w:p w:rsidR="00000000" w:rsidDel="00000000" w:rsidP="00000000" w:rsidRDefault="00000000" w:rsidRPr="00000000" w14:paraId="000000A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Dissertation chapters.</w:t>
            </w:r>
          </w:p>
          <w:p w:rsidR="00000000" w:rsidDel="00000000" w:rsidP="00000000" w:rsidRDefault="00000000" w:rsidRPr="00000000" w14:paraId="000000A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Clinical practice guidelines (when combined with additional evidence evaluation).</w:t>
            </w:r>
          </w:p>
        </w:tc>
      </w:tr>
    </w:tbl>
    <w:p w:rsidR="00000000" w:rsidDel="00000000" w:rsidP="00000000" w:rsidRDefault="00000000" w:rsidRPr="00000000" w14:paraId="000000A5">
      <w:pPr>
        <w:spacing w:after="220" w:before="220"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Common Confusions (Watch For):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Scoping vs. Integrative: Scoping maps the field broadly; integrative analyzes patterns across studies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Narrative vs. Integrative: Narrative summarizes; integrative synthesizes across study types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Theoretical vs. others: Theoretical reviews focus on concepts and frameworks, not just on study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42.85714285714283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Note:</w:t>
      </w:r>
    </w:p>
    <w:p w:rsidR="00000000" w:rsidDel="00000000" w:rsidP="00000000" w:rsidRDefault="00000000" w:rsidRPr="00000000" w14:paraId="000000A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Review types often overlap, and terminology is not always used consistently across disciplines. Some articles may combine characteristics of multiple methodologies or only partially align with a single category. Focus on identifying the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primary purpose, structure, and use of literature</w:t>
      </w:r>
      <w:r w:rsidDel="00000000" w:rsidR="00000000" w:rsidRPr="00000000">
        <w:rPr>
          <w:sz w:val="21"/>
          <w:szCs w:val="21"/>
          <w:rtl w:val="0"/>
        </w:rPr>
        <w:t xml:space="preserve"> rather than forcing a perfect label.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l6UCX9+BE5nv/vDF5nvZdiOoRA==">CgMxLjAyDmgua2V6cjN5czNxeHk1OAByITFFY2NSQ20yLTIxT3RqY0RIckJrZWZONmlnMXNLNG9MYg==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