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A21E" w14:textId="4A341884" w:rsidR="00A920A2" w:rsidRDefault="00A920A2">
      <w:pPr>
        <w:rPr>
          <w:lang w:val="en-US"/>
        </w:rPr>
      </w:pPr>
      <w:r>
        <w:rPr>
          <w:lang w:val="en-US"/>
        </w:rPr>
        <w:t>SPEECH</w:t>
      </w:r>
    </w:p>
    <w:p w14:paraId="6D769ED5" w14:textId="67BF065A" w:rsidR="00A920A2" w:rsidRDefault="00A920A2">
      <w:pPr>
        <w:rPr>
          <w:lang w:val="en-US"/>
        </w:rPr>
      </w:pPr>
      <w:r>
        <w:rPr>
          <w:lang w:val="en-US"/>
        </w:rPr>
        <w:t>RECOMMENDATIONS:</w:t>
      </w:r>
    </w:p>
    <w:p w14:paraId="2EBABC2A" w14:textId="77777777" w:rsidR="00771380" w:rsidRPr="00771380" w:rsidRDefault="00771380" w:rsidP="00771380">
      <w:pPr>
        <w:rPr>
          <w:lang w:val="en-US"/>
        </w:rPr>
      </w:pPr>
      <w:r w:rsidRPr="00771380">
        <w:rPr>
          <w:lang w:val="en-US"/>
        </w:rPr>
        <w:t>As Almaty continues to grow and evolve, the challenge of ensuring affordable and sustainable urban development becomes more urgent. This isn’t a task for policymakers alone — it’s a shared responsibility. Each of us — as individuals, communities, and decision-makers — has a role to play.</w:t>
      </w:r>
    </w:p>
    <w:p w14:paraId="4CD15107" w14:textId="77777777" w:rsidR="00771380" w:rsidRPr="00771380" w:rsidRDefault="00771380" w:rsidP="00771380">
      <w:pPr>
        <w:rPr>
          <w:lang w:val="en-US"/>
        </w:rPr>
      </w:pPr>
      <w:r w:rsidRPr="00771380">
        <w:rPr>
          <w:b/>
          <w:bCs/>
          <w:lang w:val="en-US"/>
        </w:rPr>
        <w:t>As individuals</w:t>
      </w:r>
      <w:r w:rsidRPr="00771380">
        <w:rPr>
          <w:lang w:val="en-US"/>
        </w:rPr>
        <w:t xml:space="preserve">, we can start by </w:t>
      </w:r>
      <w:proofErr w:type="gramStart"/>
      <w:r w:rsidRPr="00771380">
        <w:rPr>
          <w:lang w:val="en-US"/>
        </w:rPr>
        <w:t>staying</w:t>
      </w:r>
      <w:proofErr w:type="gramEnd"/>
      <w:r w:rsidRPr="00771380">
        <w:rPr>
          <w:lang w:val="en-US"/>
        </w:rPr>
        <w:t xml:space="preserve"> informed. Understanding how housing policies and urban planning affect our city empowers us to make better choices and voice our needs. We can also make a difference by using public transportation, supporting eco-friendly housing initiatives, and exploring community-based solutions like cooperative housing, which offer more inclusive models for the future.</w:t>
      </w:r>
    </w:p>
    <w:p w14:paraId="151E551C" w14:textId="77777777" w:rsidR="00771380" w:rsidRPr="00771380" w:rsidRDefault="00771380" w:rsidP="00771380">
      <w:pPr>
        <w:rPr>
          <w:lang w:val="en-US"/>
        </w:rPr>
      </w:pPr>
      <w:r w:rsidRPr="00771380">
        <w:rPr>
          <w:b/>
          <w:bCs/>
          <w:lang w:val="en-US"/>
        </w:rPr>
        <w:t>As communities</w:t>
      </w:r>
      <w:r w:rsidRPr="00771380">
        <w:rPr>
          <w:lang w:val="en-US"/>
        </w:rPr>
        <w:t>, we are stronger when we work together. By organizing local groups, we can advocate for fair and sustainable development that reflects our values. Through neighborhood programs, we can promote affordability, diversity, and a sense of belonging. And by monitoring changes in our urban landscape and communicating with local authorities, we ensure our voices are heard.</w:t>
      </w:r>
    </w:p>
    <w:p w14:paraId="57C51CE3" w14:textId="6BA75A8A" w:rsidR="00A920A2" w:rsidRDefault="00771380">
      <w:pPr>
        <w:rPr>
          <w:lang w:val="en-US"/>
        </w:rPr>
      </w:pPr>
      <w:r w:rsidRPr="00771380">
        <w:rPr>
          <w:b/>
          <w:bCs/>
          <w:lang w:val="en-US"/>
        </w:rPr>
        <w:t>For policymakers</w:t>
      </w:r>
      <w:r w:rsidRPr="00771380">
        <w:rPr>
          <w:lang w:val="en-US"/>
        </w:rPr>
        <w:t xml:space="preserve">, </w:t>
      </w:r>
      <w:proofErr w:type="gramStart"/>
      <w:r w:rsidRPr="00771380">
        <w:rPr>
          <w:lang w:val="en-US"/>
        </w:rPr>
        <w:t>the responsibility</w:t>
      </w:r>
      <w:proofErr w:type="gramEnd"/>
      <w:r w:rsidRPr="00771380">
        <w:rPr>
          <w:lang w:val="en-US"/>
        </w:rPr>
        <w:t xml:space="preserve"> is great — but so is the potential for meaningful change. Reforming zoning laws to support diverse and affordable housing is essential. By allowing higher-density developments in key areas, we can ease housing pressure and meet the needs of a growing population. Expanding support programs for low- and middle-income families will help reduce inequality and increase access to secure housing. And as new districts grow, we must invest in transport, healthcare, and schools to ensure no community is left behind. Finally, let us not forget the importance of protecting green spaces — because a city’s growth should never come at the cost of its environment</w:t>
      </w:r>
      <w:r>
        <w:rPr>
          <w:lang w:val="en-US"/>
        </w:rPr>
        <w:t>.</w:t>
      </w:r>
    </w:p>
    <w:p w14:paraId="436E1BEB" w14:textId="77777777" w:rsidR="00A920A2" w:rsidRDefault="00A920A2">
      <w:pPr>
        <w:rPr>
          <w:lang w:val="en-US"/>
        </w:rPr>
      </w:pPr>
    </w:p>
    <w:p w14:paraId="7B992A22" w14:textId="77777777" w:rsidR="00A920A2" w:rsidRDefault="00A920A2">
      <w:pPr>
        <w:rPr>
          <w:lang w:val="en-US"/>
        </w:rPr>
      </w:pPr>
    </w:p>
    <w:p w14:paraId="784BDD09" w14:textId="77777777" w:rsidR="00A920A2" w:rsidRDefault="00A920A2" w:rsidP="00A920A2">
      <w:pPr>
        <w:rPr>
          <w:rFonts w:ascii="Times New Roman" w:eastAsia="Times New Roman" w:hAnsi="Times New Roman" w:cs="Times New Roman"/>
          <w:color w:val="FF0000"/>
          <w:kern w:val="0"/>
          <w:lang w:val="en-US" w:eastAsia="ru-RU"/>
          <w14:ligatures w14:val="none"/>
        </w:rPr>
      </w:pPr>
      <w:r w:rsidRPr="00A920A2">
        <w:rPr>
          <w:color w:val="FF0000"/>
          <w:highlight w:val="yellow"/>
          <w:lang w:val="en-US"/>
        </w:rPr>
        <w:t>CONCLUSION</w:t>
      </w:r>
      <w:r w:rsidRPr="00A920A2">
        <w:rPr>
          <w:color w:val="FF0000"/>
          <w:lang w:val="en-US"/>
        </w:rPr>
        <w:t>:</w:t>
      </w:r>
      <w:r w:rsidRPr="00A920A2">
        <w:rPr>
          <w:rFonts w:ascii="Times New Roman" w:eastAsia="Times New Roman" w:hAnsi="Times New Roman" w:cs="Times New Roman"/>
          <w:color w:val="FF0000"/>
          <w:kern w:val="0"/>
          <w:lang w:val="en-US" w:eastAsia="ru-RU"/>
          <w14:ligatures w14:val="none"/>
        </w:rPr>
        <w:t xml:space="preserve"> </w:t>
      </w:r>
    </w:p>
    <w:p w14:paraId="7020E087" w14:textId="2B871560" w:rsidR="00A920A2" w:rsidRPr="00A920A2" w:rsidRDefault="00A920A2" w:rsidP="00A920A2">
      <w:pPr>
        <w:rPr>
          <w:lang w:val="en-US"/>
        </w:rPr>
      </w:pPr>
      <w:r w:rsidRPr="00A920A2">
        <w:rPr>
          <w:lang w:val="en-US"/>
        </w:rPr>
        <w:t xml:space="preserve">Our survey results highlight major concerns regarding urban expansion and housing affordability in Almaty. A large majority of respondents (71%) believe the city is expanding too quickly, and over three-quarters (76%) are dissatisfied with current housing prices. This suggests that </w:t>
      </w:r>
      <w:proofErr w:type="gramStart"/>
      <w:r w:rsidRPr="00A920A2">
        <w:rPr>
          <w:lang w:val="en-US"/>
        </w:rPr>
        <w:t>the rapid</w:t>
      </w:r>
      <w:proofErr w:type="gramEnd"/>
      <w:r w:rsidRPr="00A920A2">
        <w:rPr>
          <w:lang w:val="en-US"/>
        </w:rPr>
        <w:t xml:space="preserve"> development </w:t>
      </w:r>
      <w:proofErr w:type="gramStart"/>
      <w:r w:rsidRPr="00A920A2">
        <w:rPr>
          <w:lang w:val="en-US"/>
        </w:rPr>
        <w:t>is not meeting</w:t>
      </w:r>
      <w:proofErr w:type="gramEnd"/>
      <w:r w:rsidRPr="00A920A2">
        <w:rPr>
          <w:lang w:val="en-US"/>
        </w:rPr>
        <w:t xml:space="preserve"> the needs of residents.</w:t>
      </w:r>
    </w:p>
    <w:p w14:paraId="38527D6D" w14:textId="77777777" w:rsidR="00A920A2" w:rsidRPr="00A920A2" w:rsidRDefault="00A920A2" w:rsidP="00A920A2">
      <w:pPr>
        <w:rPr>
          <w:lang w:val="en-US"/>
        </w:rPr>
      </w:pPr>
      <w:r w:rsidRPr="00A920A2">
        <w:rPr>
          <w:lang w:val="en-US"/>
        </w:rPr>
        <w:t>Additionally, 71% of participants said they would support expanding city boundaries if it helped reduce housing costs, while 76% know someone who struggles to find affordable housing. However, only 34% believe the government should change zoning laws, which may indicate limited awareness or trust in urban policy changes.</w:t>
      </w:r>
    </w:p>
    <w:p w14:paraId="4FA2851B" w14:textId="77777777" w:rsidR="00A920A2" w:rsidRPr="00A920A2" w:rsidRDefault="00A920A2" w:rsidP="00A920A2">
      <w:pPr>
        <w:rPr>
          <w:lang w:val="en-US"/>
        </w:rPr>
      </w:pPr>
      <w:r w:rsidRPr="00A920A2">
        <w:rPr>
          <w:lang w:val="en-US"/>
        </w:rPr>
        <w:t>Overall, the data clearly points to a need for more inclusive and well-planned urban development that addresses affordability, infrastructure, and community preferences.</w:t>
      </w:r>
    </w:p>
    <w:p w14:paraId="69B436A6" w14:textId="28D933BA" w:rsidR="00A920A2" w:rsidRPr="00A920A2" w:rsidRDefault="00A920A2">
      <w:pPr>
        <w:rPr>
          <w:lang w:val="en-US"/>
        </w:rPr>
      </w:pPr>
    </w:p>
    <w:sectPr w:rsidR="00A920A2" w:rsidRPr="00A920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A2"/>
    <w:rsid w:val="00771380"/>
    <w:rsid w:val="00A315C7"/>
    <w:rsid w:val="00A920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006FC"/>
  <w15:chartTrackingRefBased/>
  <w15:docId w15:val="{F50250D0-BD3F-468A-9591-4F10DA26F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0A2"/>
    <w:rPr>
      <w:rFonts w:eastAsiaTheme="majorEastAsia" w:cstheme="majorBidi"/>
      <w:color w:val="272727" w:themeColor="text1" w:themeTint="D8"/>
    </w:rPr>
  </w:style>
  <w:style w:type="paragraph" w:styleId="Title">
    <w:name w:val="Title"/>
    <w:basedOn w:val="Normal"/>
    <w:next w:val="Normal"/>
    <w:link w:val="TitleChar"/>
    <w:uiPriority w:val="10"/>
    <w:qFormat/>
    <w:rsid w:val="00A9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0A2"/>
    <w:pPr>
      <w:spacing w:before="160"/>
      <w:jc w:val="center"/>
    </w:pPr>
    <w:rPr>
      <w:i/>
      <w:iCs/>
      <w:color w:val="404040" w:themeColor="text1" w:themeTint="BF"/>
    </w:rPr>
  </w:style>
  <w:style w:type="character" w:customStyle="1" w:styleId="QuoteChar">
    <w:name w:val="Quote Char"/>
    <w:basedOn w:val="DefaultParagraphFont"/>
    <w:link w:val="Quote"/>
    <w:uiPriority w:val="29"/>
    <w:rsid w:val="00A920A2"/>
    <w:rPr>
      <w:i/>
      <w:iCs/>
      <w:color w:val="404040" w:themeColor="text1" w:themeTint="BF"/>
    </w:rPr>
  </w:style>
  <w:style w:type="paragraph" w:styleId="ListParagraph">
    <w:name w:val="List Paragraph"/>
    <w:basedOn w:val="Normal"/>
    <w:uiPriority w:val="34"/>
    <w:qFormat/>
    <w:rsid w:val="00A920A2"/>
    <w:pPr>
      <w:ind w:left="720"/>
      <w:contextualSpacing/>
    </w:pPr>
  </w:style>
  <w:style w:type="character" w:styleId="IntenseEmphasis">
    <w:name w:val="Intense Emphasis"/>
    <w:basedOn w:val="DefaultParagraphFont"/>
    <w:uiPriority w:val="21"/>
    <w:qFormat/>
    <w:rsid w:val="00A920A2"/>
    <w:rPr>
      <w:i/>
      <w:iCs/>
      <w:color w:val="0F4761" w:themeColor="accent1" w:themeShade="BF"/>
    </w:rPr>
  </w:style>
  <w:style w:type="paragraph" w:styleId="IntenseQuote">
    <w:name w:val="Intense Quote"/>
    <w:basedOn w:val="Normal"/>
    <w:next w:val="Normal"/>
    <w:link w:val="IntenseQuoteChar"/>
    <w:uiPriority w:val="30"/>
    <w:qFormat/>
    <w:rsid w:val="00A9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0A2"/>
    <w:rPr>
      <w:i/>
      <w:iCs/>
      <w:color w:val="0F4761" w:themeColor="accent1" w:themeShade="BF"/>
    </w:rPr>
  </w:style>
  <w:style w:type="character" w:styleId="IntenseReference">
    <w:name w:val="Intense Reference"/>
    <w:basedOn w:val="DefaultParagraphFont"/>
    <w:uiPriority w:val="32"/>
    <w:qFormat/>
    <w:rsid w:val="00A920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904607">
      <w:bodyDiv w:val="1"/>
      <w:marLeft w:val="0"/>
      <w:marRight w:val="0"/>
      <w:marTop w:val="0"/>
      <w:marBottom w:val="0"/>
      <w:divBdr>
        <w:top w:val="none" w:sz="0" w:space="0" w:color="auto"/>
        <w:left w:val="none" w:sz="0" w:space="0" w:color="auto"/>
        <w:bottom w:val="none" w:sz="0" w:space="0" w:color="auto"/>
        <w:right w:val="none" w:sz="0" w:space="0" w:color="auto"/>
      </w:divBdr>
    </w:div>
    <w:div w:id="1684940708">
      <w:bodyDiv w:val="1"/>
      <w:marLeft w:val="0"/>
      <w:marRight w:val="0"/>
      <w:marTop w:val="0"/>
      <w:marBottom w:val="0"/>
      <w:divBdr>
        <w:top w:val="none" w:sz="0" w:space="0" w:color="auto"/>
        <w:left w:val="none" w:sz="0" w:space="0" w:color="auto"/>
        <w:bottom w:val="none" w:sz="0" w:space="0" w:color="auto"/>
        <w:right w:val="none" w:sz="0" w:space="0" w:color="auto"/>
      </w:divBdr>
    </w:div>
    <w:div w:id="1949505213">
      <w:bodyDiv w:val="1"/>
      <w:marLeft w:val="0"/>
      <w:marRight w:val="0"/>
      <w:marTop w:val="0"/>
      <w:marBottom w:val="0"/>
      <w:divBdr>
        <w:top w:val="none" w:sz="0" w:space="0" w:color="auto"/>
        <w:left w:val="none" w:sz="0" w:space="0" w:color="auto"/>
        <w:bottom w:val="none" w:sz="0" w:space="0" w:color="auto"/>
        <w:right w:val="none" w:sz="0" w:space="0" w:color="auto"/>
      </w:divBdr>
    </w:div>
    <w:div w:id="207501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9C8B5-F873-45E1-B4B7-F78343C06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Kamshat Baktygerey</dc:creator>
  <cp:keywords/>
  <dc:description/>
  <cp:lastModifiedBy/>
  <cp:revision>1</cp:revision>
  <dcterms:created xsi:type="dcterms:W3CDTF">2025-04-16T20:10:00Z</dcterms:created>
</cp:coreProperties>
</file>