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C5995" w14:textId="77777777" w:rsidR="00644BA1" w:rsidRPr="001114CD" w:rsidRDefault="00000000">
      <w:pPr>
        <w:pStyle w:val="Title"/>
        <w:rPr>
          <w:lang w:val="en-GB"/>
        </w:rPr>
      </w:pPr>
      <w:r w:rsidRPr="001114CD">
        <w:rPr>
          <w:lang w:val="en-GB"/>
        </w:rPr>
        <w:t>Project</w:t>
      </w:r>
      <w:r w:rsidRPr="001114CD">
        <w:rPr>
          <w:spacing w:val="-6"/>
          <w:lang w:val="en-GB"/>
        </w:rPr>
        <w:t xml:space="preserve"> </w:t>
      </w:r>
      <w:r w:rsidRPr="001114CD">
        <w:rPr>
          <w:lang w:val="en-GB"/>
        </w:rPr>
        <w:t>Report</w:t>
      </w:r>
    </w:p>
    <w:p w14:paraId="03D58A8A" w14:textId="77777777" w:rsidR="00644BA1" w:rsidRPr="001114CD" w:rsidRDefault="00000000">
      <w:pPr>
        <w:pStyle w:val="Heading1"/>
        <w:spacing w:before="449"/>
        <w:rPr>
          <w:lang w:val="en-GB"/>
        </w:rPr>
      </w:pPr>
      <w:r w:rsidRPr="001114CD">
        <w:rPr>
          <w:lang w:val="en-GB"/>
        </w:rPr>
        <w:t>GitHub</w:t>
      </w:r>
      <w:r w:rsidRPr="001114CD">
        <w:rPr>
          <w:spacing w:val="-5"/>
          <w:lang w:val="en-GB"/>
        </w:rPr>
        <w:t xml:space="preserve"> </w:t>
      </w:r>
      <w:r w:rsidRPr="001114CD">
        <w:rPr>
          <w:lang w:val="en-GB"/>
        </w:rPr>
        <w:t>URL</w:t>
      </w:r>
    </w:p>
    <w:p w14:paraId="323088B4" w14:textId="77777777" w:rsidR="00644BA1" w:rsidRPr="001114CD" w:rsidRDefault="00000000">
      <w:pPr>
        <w:pStyle w:val="BodyText"/>
        <w:spacing w:before="176"/>
        <w:ind w:left="100"/>
        <w:rPr>
          <w:lang w:val="en-GB"/>
        </w:rPr>
      </w:pPr>
      <w:r w:rsidRPr="001114CD">
        <w:rPr>
          <w:lang w:val="en-GB"/>
        </w:rPr>
        <w:t>(</w:t>
      </w:r>
      <w:proofErr w:type="gramStart"/>
      <w:r w:rsidRPr="001114CD">
        <w:rPr>
          <w:lang w:val="en-GB"/>
        </w:rPr>
        <w:t>insert</w:t>
      </w:r>
      <w:proofErr w:type="gramEnd"/>
      <w:r w:rsidRPr="001114CD">
        <w:rPr>
          <w:spacing w:val="-5"/>
          <w:lang w:val="en-GB"/>
        </w:rPr>
        <w:t xml:space="preserve"> </w:t>
      </w:r>
      <w:r w:rsidRPr="001114CD">
        <w:rPr>
          <w:lang w:val="en-GB"/>
        </w:rPr>
        <w:t>URL</w:t>
      </w:r>
      <w:r w:rsidRPr="001114CD">
        <w:rPr>
          <w:spacing w:val="-13"/>
          <w:lang w:val="en-GB"/>
        </w:rPr>
        <w:t xml:space="preserve"> </w:t>
      </w:r>
      <w:r w:rsidRPr="001114CD">
        <w:rPr>
          <w:lang w:val="en-GB"/>
        </w:rPr>
        <w:t>here)</w:t>
      </w:r>
    </w:p>
    <w:p w14:paraId="0AF9408E" w14:textId="77777777" w:rsidR="00644BA1" w:rsidRPr="001114CD" w:rsidRDefault="00644BA1">
      <w:pPr>
        <w:pStyle w:val="BodyText"/>
        <w:rPr>
          <w:sz w:val="24"/>
          <w:lang w:val="en-GB"/>
        </w:rPr>
      </w:pPr>
    </w:p>
    <w:p w14:paraId="172E2EED" w14:textId="77777777" w:rsidR="00644BA1" w:rsidRPr="001114CD" w:rsidRDefault="00644BA1">
      <w:pPr>
        <w:pStyle w:val="BodyText"/>
        <w:spacing w:before="10"/>
        <w:rPr>
          <w:sz w:val="35"/>
          <w:lang w:val="en-GB"/>
        </w:rPr>
      </w:pPr>
    </w:p>
    <w:p w14:paraId="61CAFB6F" w14:textId="77777777" w:rsidR="00644BA1" w:rsidRPr="001114CD" w:rsidRDefault="00000000">
      <w:pPr>
        <w:pStyle w:val="Heading1"/>
        <w:rPr>
          <w:lang w:val="en-GB"/>
        </w:rPr>
      </w:pPr>
      <w:r w:rsidRPr="001114CD">
        <w:rPr>
          <w:lang w:val="en-GB"/>
        </w:rPr>
        <w:t>Abstract</w:t>
      </w:r>
    </w:p>
    <w:p w14:paraId="431CBA26" w14:textId="77777777" w:rsidR="00644BA1" w:rsidRPr="001114CD" w:rsidRDefault="00000000">
      <w:pPr>
        <w:pStyle w:val="BodyText"/>
        <w:spacing w:before="175"/>
        <w:ind w:left="100"/>
        <w:rPr>
          <w:lang w:val="en-GB"/>
        </w:rPr>
      </w:pPr>
      <w:r w:rsidRPr="001114CD">
        <w:rPr>
          <w:lang w:val="en-GB"/>
        </w:rPr>
        <w:t>(Short</w:t>
      </w:r>
      <w:r w:rsidRPr="001114CD">
        <w:rPr>
          <w:spacing w:val="-6"/>
          <w:lang w:val="en-GB"/>
        </w:rPr>
        <w:t xml:space="preserve"> </w:t>
      </w:r>
      <w:r w:rsidRPr="001114CD">
        <w:rPr>
          <w:lang w:val="en-GB"/>
        </w:rPr>
        <w:t>overview</w:t>
      </w:r>
      <w:r w:rsidRPr="001114CD">
        <w:rPr>
          <w:spacing w:val="-5"/>
          <w:lang w:val="en-GB"/>
        </w:rPr>
        <w:t xml:space="preserve"> </w:t>
      </w:r>
      <w:r w:rsidRPr="001114CD">
        <w:rPr>
          <w:lang w:val="en-GB"/>
        </w:rPr>
        <w:t>of</w:t>
      </w:r>
      <w:r w:rsidRPr="001114CD">
        <w:rPr>
          <w:spacing w:val="-6"/>
          <w:lang w:val="en-GB"/>
        </w:rPr>
        <w:t xml:space="preserve"> </w:t>
      </w:r>
      <w:r w:rsidRPr="001114CD">
        <w:rPr>
          <w:lang w:val="en-GB"/>
        </w:rPr>
        <w:t>the</w:t>
      </w:r>
      <w:r w:rsidRPr="001114CD">
        <w:rPr>
          <w:spacing w:val="-5"/>
          <w:lang w:val="en-GB"/>
        </w:rPr>
        <w:t xml:space="preserve"> </w:t>
      </w:r>
      <w:r w:rsidRPr="001114CD">
        <w:rPr>
          <w:lang w:val="en-GB"/>
        </w:rPr>
        <w:t>entire</w:t>
      </w:r>
      <w:r w:rsidRPr="001114CD">
        <w:rPr>
          <w:spacing w:val="-5"/>
          <w:lang w:val="en-GB"/>
        </w:rPr>
        <w:t xml:space="preserve"> </w:t>
      </w:r>
      <w:r w:rsidRPr="001114CD">
        <w:rPr>
          <w:lang w:val="en-GB"/>
        </w:rPr>
        <w:t>project</w:t>
      </w:r>
      <w:r w:rsidRPr="001114CD">
        <w:rPr>
          <w:spacing w:val="-6"/>
          <w:lang w:val="en-GB"/>
        </w:rPr>
        <w:t xml:space="preserve"> </w:t>
      </w:r>
      <w:r w:rsidRPr="001114CD">
        <w:rPr>
          <w:lang w:val="en-GB"/>
        </w:rPr>
        <w:t>and</w:t>
      </w:r>
      <w:r w:rsidRPr="001114CD">
        <w:rPr>
          <w:spacing w:val="-5"/>
          <w:lang w:val="en-GB"/>
        </w:rPr>
        <w:t xml:space="preserve"> </w:t>
      </w:r>
      <w:r w:rsidRPr="001114CD">
        <w:rPr>
          <w:lang w:val="en-GB"/>
        </w:rPr>
        <w:t>features)</w:t>
      </w:r>
    </w:p>
    <w:p w14:paraId="401E2211" w14:textId="77777777" w:rsidR="00644BA1" w:rsidRPr="001114CD" w:rsidRDefault="00644BA1">
      <w:pPr>
        <w:pStyle w:val="BodyText"/>
        <w:rPr>
          <w:sz w:val="24"/>
          <w:lang w:val="en-GB"/>
        </w:rPr>
      </w:pPr>
    </w:p>
    <w:p w14:paraId="5F0DACFB" w14:textId="77777777" w:rsidR="00644BA1" w:rsidRPr="001114CD" w:rsidRDefault="00644BA1">
      <w:pPr>
        <w:pStyle w:val="BodyText"/>
        <w:spacing w:before="10"/>
        <w:rPr>
          <w:sz w:val="35"/>
          <w:lang w:val="en-GB"/>
        </w:rPr>
      </w:pPr>
    </w:p>
    <w:p w14:paraId="2AB20BFA" w14:textId="77777777" w:rsidR="00644BA1" w:rsidRPr="001114CD" w:rsidRDefault="00000000">
      <w:pPr>
        <w:pStyle w:val="Heading1"/>
        <w:spacing w:before="1"/>
        <w:rPr>
          <w:lang w:val="en-GB"/>
        </w:rPr>
      </w:pPr>
      <w:r w:rsidRPr="001114CD">
        <w:rPr>
          <w:lang w:val="en-GB"/>
        </w:rPr>
        <w:t>Introduction</w:t>
      </w:r>
    </w:p>
    <w:p w14:paraId="0B8233CA" w14:textId="5D3FDA3F" w:rsidR="00644BA1" w:rsidRPr="001114CD" w:rsidRDefault="00000000">
      <w:pPr>
        <w:pStyle w:val="BodyText"/>
        <w:spacing w:before="175"/>
        <w:ind w:left="100"/>
        <w:rPr>
          <w:lang w:val="en-GB"/>
        </w:rPr>
      </w:pPr>
      <w:r w:rsidRPr="001114CD">
        <w:rPr>
          <w:lang w:val="en-GB"/>
        </w:rPr>
        <w:t>(Explain</w:t>
      </w:r>
      <w:r w:rsidRPr="001114CD">
        <w:rPr>
          <w:spacing w:val="-5"/>
          <w:lang w:val="en-GB"/>
        </w:rPr>
        <w:t xml:space="preserve"> </w:t>
      </w:r>
      <w:r w:rsidRPr="001114CD">
        <w:rPr>
          <w:lang w:val="en-GB"/>
        </w:rPr>
        <w:t>why</w:t>
      </w:r>
      <w:r w:rsidRPr="001114CD">
        <w:rPr>
          <w:spacing w:val="-5"/>
          <w:lang w:val="en-GB"/>
        </w:rPr>
        <w:t xml:space="preserve"> </w:t>
      </w:r>
      <w:r w:rsidRPr="001114CD">
        <w:rPr>
          <w:lang w:val="en-GB"/>
        </w:rPr>
        <w:t>you</w:t>
      </w:r>
      <w:r w:rsidRPr="001114CD">
        <w:rPr>
          <w:spacing w:val="-4"/>
          <w:lang w:val="en-GB"/>
        </w:rPr>
        <w:t xml:space="preserve"> </w:t>
      </w:r>
      <w:r w:rsidRPr="001114CD">
        <w:rPr>
          <w:lang w:val="en-GB"/>
        </w:rPr>
        <w:t>chose</w:t>
      </w:r>
      <w:r w:rsidRPr="001114CD">
        <w:rPr>
          <w:spacing w:val="-5"/>
          <w:lang w:val="en-GB"/>
        </w:rPr>
        <w:t xml:space="preserve"> </w:t>
      </w:r>
      <w:r w:rsidRPr="001114CD">
        <w:rPr>
          <w:lang w:val="en-GB"/>
        </w:rPr>
        <w:t>this</w:t>
      </w:r>
      <w:r w:rsidRPr="001114CD">
        <w:rPr>
          <w:spacing w:val="-5"/>
          <w:lang w:val="en-GB"/>
        </w:rPr>
        <w:t xml:space="preserve"> </w:t>
      </w:r>
      <w:r w:rsidRPr="001114CD">
        <w:rPr>
          <w:lang w:val="en-GB"/>
        </w:rPr>
        <w:t>project</w:t>
      </w:r>
      <w:r w:rsidRPr="001114CD">
        <w:rPr>
          <w:spacing w:val="-4"/>
          <w:lang w:val="en-GB"/>
        </w:rPr>
        <w:t xml:space="preserve"> </w:t>
      </w:r>
      <w:r w:rsidRPr="001114CD">
        <w:rPr>
          <w:lang w:val="en-GB"/>
        </w:rPr>
        <w:t>use</w:t>
      </w:r>
      <w:r w:rsidRPr="001114CD">
        <w:rPr>
          <w:spacing w:val="-5"/>
          <w:lang w:val="en-GB"/>
        </w:rPr>
        <w:t xml:space="preserve"> </w:t>
      </w:r>
      <w:r w:rsidRPr="001114CD">
        <w:rPr>
          <w:lang w:val="en-GB"/>
        </w:rPr>
        <w:t>case)</w:t>
      </w:r>
    </w:p>
    <w:p w14:paraId="66F472DF" w14:textId="39594B87" w:rsidR="006075F8" w:rsidRPr="001114CD" w:rsidRDefault="006075F8" w:rsidP="006075F8">
      <w:pPr>
        <w:pStyle w:val="BodyText"/>
        <w:numPr>
          <w:ilvl w:val="0"/>
          <w:numId w:val="1"/>
        </w:numPr>
        <w:spacing w:before="175"/>
        <w:rPr>
          <w:lang w:val="en-GB"/>
        </w:rPr>
      </w:pPr>
      <w:r w:rsidRPr="001114CD">
        <w:rPr>
          <w:lang w:val="en-GB"/>
        </w:rPr>
        <w:t>Introduction: Start with an opening paragraph that introduces the topic of your analysis and provides some context for your readers. This should include a brief overview of the dataset you're analysing and the questions you're trying to answer. Be sure to clearly state your research question and hypothesis.</w:t>
      </w:r>
    </w:p>
    <w:p w14:paraId="636E4819" w14:textId="77777777" w:rsidR="00E25A0D" w:rsidRDefault="00E25A0D" w:rsidP="00E25A0D">
      <w:pPr>
        <w:pStyle w:val="BodyText"/>
        <w:spacing w:before="175"/>
        <w:ind w:left="100"/>
        <w:rPr>
          <w:rFonts w:ascii="Segoe UI" w:hAnsi="Segoe UI" w:cs="Segoe UI"/>
          <w:color w:val="374151"/>
          <w:shd w:val="clear" w:color="auto" w:fill="F7F7F8"/>
          <w:lang w:val="en-GB"/>
        </w:rPr>
      </w:pPr>
      <w:r>
        <w:rPr>
          <w:rFonts w:ascii="Segoe UI" w:hAnsi="Segoe UI" w:cs="Segoe UI"/>
          <w:color w:val="374151"/>
          <w:shd w:val="clear" w:color="auto" w:fill="F7F7F8"/>
          <w:lang w:val="en-GB"/>
        </w:rPr>
        <w:t>The global property market is very unstable nowadays due to multiple external factors, a</w:t>
      </w:r>
      <w:r w:rsidR="006075F8" w:rsidRPr="001114CD">
        <w:rPr>
          <w:rFonts w:ascii="Segoe UI" w:hAnsi="Segoe UI" w:cs="Segoe UI"/>
          <w:color w:val="374151"/>
          <w:shd w:val="clear" w:color="auto" w:fill="F7F7F8"/>
          <w:lang w:val="en-GB"/>
        </w:rPr>
        <w:t xml:space="preserve">s businesses </w:t>
      </w:r>
      <w:r>
        <w:rPr>
          <w:rFonts w:ascii="Segoe UI" w:hAnsi="Segoe UI" w:cs="Segoe UI"/>
          <w:color w:val="374151"/>
          <w:shd w:val="clear" w:color="auto" w:fill="F7F7F8"/>
          <w:lang w:val="en-GB"/>
        </w:rPr>
        <w:t xml:space="preserve">and people </w:t>
      </w:r>
      <w:r w:rsidR="006075F8" w:rsidRPr="001114CD">
        <w:rPr>
          <w:rFonts w:ascii="Segoe UI" w:hAnsi="Segoe UI" w:cs="Segoe UI"/>
          <w:color w:val="374151"/>
          <w:shd w:val="clear" w:color="auto" w:fill="F7F7F8"/>
          <w:lang w:val="en-GB"/>
        </w:rPr>
        <w:t xml:space="preserve">increasingly rely on data to make informed decisions, </w:t>
      </w:r>
      <w:r>
        <w:rPr>
          <w:rFonts w:ascii="Segoe UI" w:hAnsi="Segoe UI" w:cs="Segoe UI"/>
          <w:color w:val="374151"/>
          <w:shd w:val="clear" w:color="auto" w:fill="F7F7F8"/>
          <w:lang w:val="en-GB"/>
        </w:rPr>
        <w:t xml:space="preserve">using </w:t>
      </w:r>
      <w:r w:rsidR="006075F8" w:rsidRPr="001114CD">
        <w:rPr>
          <w:rFonts w:ascii="Segoe UI" w:hAnsi="Segoe UI" w:cs="Segoe UI"/>
          <w:color w:val="374151"/>
          <w:shd w:val="clear" w:color="auto" w:fill="F7F7F8"/>
          <w:lang w:val="en-GB"/>
        </w:rPr>
        <w:t xml:space="preserve">data analytics </w:t>
      </w:r>
      <w:r>
        <w:rPr>
          <w:rFonts w:ascii="Segoe UI" w:hAnsi="Segoe UI" w:cs="Segoe UI"/>
          <w:color w:val="374151"/>
          <w:shd w:val="clear" w:color="auto" w:fill="F7F7F8"/>
          <w:lang w:val="en-GB"/>
        </w:rPr>
        <w:t xml:space="preserve">can be a </w:t>
      </w:r>
      <w:r w:rsidR="006075F8" w:rsidRPr="001114CD">
        <w:rPr>
          <w:rFonts w:ascii="Segoe UI" w:hAnsi="Segoe UI" w:cs="Segoe UI"/>
          <w:color w:val="374151"/>
          <w:shd w:val="clear" w:color="auto" w:fill="F7F7F8"/>
          <w:lang w:val="en-GB"/>
        </w:rPr>
        <w:t xml:space="preserve">crucial tool </w:t>
      </w:r>
      <w:r>
        <w:rPr>
          <w:rFonts w:ascii="Segoe UI" w:hAnsi="Segoe UI" w:cs="Segoe UI"/>
          <w:color w:val="374151"/>
          <w:shd w:val="clear" w:color="auto" w:fill="F7F7F8"/>
          <w:lang w:val="en-GB"/>
        </w:rPr>
        <w:t>to decide where and when to buy your next property</w:t>
      </w:r>
      <w:r w:rsidR="006075F8" w:rsidRPr="001114CD">
        <w:rPr>
          <w:rFonts w:ascii="Segoe UI" w:hAnsi="Segoe UI" w:cs="Segoe UI"/>
          <w:color w:val="374151"/>
          <w:shd w:val="clear" w:color="auto" w:fill="F7F7F8"/>
          <w:lang w:val="en-GB"/>
        </w:rPr>
        <w:t xml:space="preserve">. This written assignment will explore </w:t>
      </w:r>
      <w:r>
        <w:rPr>
          <w:rFonts w:ascii="Segoe UI" w:hAnsi="Segoe UI" w:cs="Segoe UI"/>
          <w:color w:val="374151"/>
          <w:shd w:val="clear" w:color="auto" w:fill="F7F7F8"/>
          <w:lang w:val="en-GB"/>
        </w:rPr>
        <w:t>some of the data provided by HM Land Registry institution and contains data for all property sold and registered since Jan 2018 up to Feb 2023</w:t>
      </w:r>
      <w:r w:rsidR="006075F8" w:rsidRPr="001114CD">
        <w:rPr>
          <w:rFonts w:ascii="Segoe UI" w:hAnsi="Segoe UI" w:cs="Segoe UI"/>
          <w:color w:val="374151"/>
          <w:shd w:val="clear" w:color="auto" w:fill="F7F7F8"/>
          <w:lang w:val="en-GB"/>
        </w:rPr>
        <w:t>.</w:t>
      </w:r>
    </w:p>
    <w:p w14:paraId="1D09882E" w14:textId="0FC206FC" w:rsidR="00644BA1" w:rsidRPr="00E25A0D" w:rsidRDefault="006075F8" w:rsidP="008B6E16">
      <w:pPr>
        <w:pStyle w:val="BodyText"/>
        <w:spacing w:before="175"/>
        <w:ind w:left="100"/>
        <w:jc w:val="both"/>
        <w:rPr>
          <w:lang w:val="en-GB"/>
        </w:rPr>
      </w:pPr>
      <w:r w:rsidRPr="001114CD">
        <w:rPr>
          <w:rFonts w:ascii="Segoe UI" w:hAnsi="Segoe UI" w:cs="Segoe UI"/>
          <w:color w:val="374151"/>
          <w:shd w:val="clear" w:color="auto" w:fill="F7F7F8"/>
          <w:lang w:val="en-GB"/>
        </w:rPr>
        <w:t xml:space="preserve">Through the analysis of real-world </w:t>
      </w:r>
      <w:r w:rsidR="00E25A0D">
        <w:rPr>
          <w:rFonts w:ascii="Segoe UI" w:hAnsi="Segoe UI" w:cs="Segoe UI"/>
          <w:color w:val="374151"/>
          <w:shd w:val="clear" w:color="auto" w:fill="F7F7F8"/>
          <w:lang w:val="en-GB"/>
        </w:rPr>
        <w:t xml:space="preserve">property transactions </w:t>
      </w:r>
      <w:r w:rsidRPr="001114CD">
        <w:rPr>
          <w:rFonts w:ascii="Segoe UI" w:hAnsi="Segoe UI" w:cs="Segoe UI"/>
          <w:color w:val="374151"/>
          <w:shd w:val="clear" w:color="auto" w:fill="F7F7F8"/>
          <w:lang w:val="en-GB"/>
        </w:rPr>
        <w:t xml:space="preserve">data, we will examine the insights that can be gained from </w:t>
      </w:r>
      <w:r w:rsidR="00E25A0D">
        <w:rPr>
          <w:rFonts w:ascii="Segoe UI" w:hAnsi="Segoe UI" w:cs="Segoe UI"/>
          <w:color w:val="374151"/>
          <w:shd w:val="clear" w:color="auto" w:fill="F7F7F8"/>
          <w:lang w:val="en-GB"/>
        </w:rPr>
        <w:t xml:space="preserve">these data collected for the last 5 years and what might be the best areas of investment </w:t>
      </w:r>
      <w:r w:rsidR="008B6E16">
        <w:rPr>
          <w:rFonts w:ascii="Segoe UI" w:hAnsi="Segoe UI" w:cs="Segoe UI"/>
          <w:color w:val="374151"/>
          <w:shd w:val="clear" w:color="auto" w:fill="F7F7F8"/>
          <w:lang w:val="en-GB"/>
        </w:rPr>
        <w:t>according with different type of budgets</w:t>
      </w:r>
      <w:r w:rsidRPr="001114CD">
        <w:rPr>
          <w:rFonts w:ascii="Segoe UI" w:hAnsi="Segoe UI" w:cs="Segoe UI"/>
          <w:color w:val="374151"/>
          <w:shd w:val="clear" w:color="auto" w:fill="F7F7F8"/>
          <w:lang w:val="en-GB"/>
        </w:rPr>
        <w:t>.</w:t>
      </w:r>
    </w:p>
    <w:p w14:paraId="11B9FE3E" w14:textId="77777777" w:rsidR="00644BA1" w:rsidRPr="001114CD" w:rsidRDefault="00644BA1">
      <w:pPr>
        <w:pStyle w:val="BodyText"/>
        <w:spacing w:before="10"/>
        <w:rPr>
          <w:sz w:val="35"/>
          <w:lang w:val="en-GB"/>
        </w:rPr>
      </w:pPr>
    </w:p>
    <w:p w14:paraId="275B4679" w14:textId="77777777" w:rsidR="00644BA1" w:rsidRPr="001114CD" w:rsidRDefault="00000000">
      <w:pPr>
        <w:pStyle w:val="Heading1"/>
        <w:rPr>
          <w:lang w:val="en-GB"/>
        </w:rPr>
      </w:pPr>
      <w:r w:rsidRPr="001114CD">
        <w:rPr>
          <w:lang w:val="en-GB"/>
        </w:rPr>
        <w:t>Dataset</w:t>
      </w:r>
    </w:p>
    <w:p w14:paraId="122019BC" w14:textId="58AF64A3" w:rsidR="00D1303E" w:rsidRPr="00D1303E" w:rsidRDefault="008B6E16" w:rsidP="00D1303E">
      <w:pPr>
        <w:pStyle w:val="BodyText"/>
        <w:spacing w:before="175"/>
        <w:ind w:left="100"/>
        <w:jc w:val="both"/>
        <w:rPr>
          <w:rFonts w:ascii="Segoe UI" w:hAnsi="Segoe UI" w:cs="Segoe UI"/>
          <w:color w:val="374151"/>
          <w:shd w:val="clear" w:color="auto" w:fill="F7F7F8"/>
          <w:lang w:val="en-GB"/>
        </w:rPr>
      </w:pPr>
      <w:r>
        <w:rPr>
          <w:rFonts w:ascii="Segoe UI" w:hAnsi="Segoe UI" w:cs="Segoe UI"/>
          <w:color w:val="374151"/>
          <w:shd w:val="clear" w:color="auto" w:fill="F7F7F8"/>
          <w:lang w:val="en-GB"/>
        </w:rPr>
        <w:t>So many people are</w:t>
      </w:r>
      <w:r w:rsidR="00D1303E" w:rsidRPr="00D1303E">
        <w:rPr>
          <w:rFonts w:ascii="Segoe UI" w:hAnsi="Segoe UI" w:cs="Segoe UI"/>
          <w:color w:val="374151"/>
          <w:shd w:val="clear" w:color="auto" w:fill="F7F7F8"/>
          <w:lang w:val="en-GB"/>
        </w:rPr>
        <w:t xml:space="preserve"> looking to buy a house in the UK, and what I wanted to do is using my final assignment to assess how is the property marking evolving since important events such as covid, inflation and </w:t>
      </w:r>
      <w:r w:rsidR="00942889">
        <w:rPr>
          <w:rFonts w:ascii="Segoe UI" w:hAnsi="Segoe UI" w:cs="Segoe UI"/>
          <w:color w:val="374151"/>
          <w:shd w:val="clear" w:color="auto" w:fill="F7F7F8"/>
          <w:lang w:val="en-GB"/>
        </w:rPr>
        <w:t>where and when would be great opportunities for investment</w:t>
      </w:r>
      <w:r w:rsidR="00D1303E" w:rsidRPr="00D1303E">
        <w:rPr>
          <w:rFonts w:ascii="Segoe UI" w:hAnsi="Segoe UI" w:cs="Segoe UI"/>
          <w:color w:val="374151"/>
          <w:shd w:val="clear" w:color="auto" w:fill="F7F7F8"/>
          <w:lang w:val="en-GB"/>
        </w:rPr>
        <w:t>.</w:t>
      </w:r>
    </w:p>
    <w:p w14:paraId="1239191C" w14:textId="0C7DC92A" w:rsidR="00860239" w:rsidRPr="00D1303E" w:rsidRDefault="00942889" w:rsidP="00D1303E">
      <w:pPr>
        <w:pStyle w:val="BodyText"/>
        <w:spacing w:before="175"/>
        <w:ind w:left="100"/>
        <w:jc w:val="both"/>
        <w:rPr>
          <w:rFonts w:ascii="Segoe UI" w:hAnsi="Segoe UI" w:cs="Segoe UI"/>
          <w:color w:val="374151"/>
          <w:shd w:val="clear" w:color="auto" w:fill="F7F7F8"/>
          <w:lang w:val="en-GB"/>
        </w:rPr>
      </w:pPr>
      <w:r>
        <w:rPr>
          <w:rFonts w:ascii="Segoe UI" w:hAnsi="Segoe UI" w:cs="Segoe UI"/>
          <w:color w:val="374151"/>
          <w:shd w:val="clear" w:color="auto" w:fill="F7F7F8"/>
          <w:lang w:val="en-GB"/>
        </w:rPr>
        <w:t>The d</w:t>
      </w:r>
      <w:r w:rsidR="00860239" w:rsidRPr="00D1303E">
        <w:rPr>
          <w:rFonts w:ascii="Segoe UI" w:hAnsi="Segoe UI" w:cs="Segoe UI"/>
          <w:color w:val="374151"/>
          <w:shd w:val="clear" w:color="auto" w:fill="F7F7F8"/>
          <w:lang w:val="en-GB"/>
        </w:rPr>
        <w:t xml:space="preserve">ataset was extracted from </w:t>
      </w:r>
      <w:sdt>
        <w:sdtPr>
          <w:rPr>
            <w:rFonts w:ascii="Segoe UI" w:hAnsi="Segoe UI" w:cs="Segoe UI"/>
            <w:b/>
            <w:bCs/>
            <w:color w:val="374151"/>
            <w:shd w:val="clear" w:color="auto" w:fill="F7F7F8"/>
            <w:lang w:val="en-GB"/>
          </w:rPr>
          <w:id w:val="-1188600458"/>
          <w:citation/>
        </w:sdtPr>
        <w:sdtContent>
          <w:r w:rsidR="00860239" w:rsidRPr="00D1303E">
            <w:rPr>
              <w:rFonts w:ascii="Segoe UI" w:hAnsi="Segoe UI" w:cs="Segoe UI"/>
              <w:b/>
              <w:bCs/>
              <w:color w:val="374151"/>
              <w:shd w:val="clear" w:color="auto" w:fill="F7F7F8"/>
              <w:lang w:val="en-GB"/>
            </w:rPr>
            <w:fldChar w:fldCharType="begin"/>
          </w:r>
          <w:r w:rsidR="00860239" w:rsidRPr="00D1303E">
            <w:rPr>
              <w:rFonts w:ascii="Segoe UI" w:hAnsi="Segoe UI" w:cs="Segoe UI"/>
              <w:b/>
              <w:bCs/>
              <w:color w:val="374151"/>
              <w:shd w:val="clear" w:color="auto" w:fill="F7F7F8"/>
              <w:lang w:val="en-GB"/>
            </w:rPr>
            <w:instrText xml:space="preserve">CITATION How23 \l 2057 </w:instrText>
          </w:r>
          <w:r w:rsidR="00860239" w:rsidRPr="00D1303E">
            <w:rPr>
              <w:rFonts w:ascii="Segoe UI" w:hAnsi="Segoe UI" w:cs="Segoe UI"/>
              <w:b/>
              <w:bCs/>
              <w:color w:val="374151"/>
              <w:shd w:val="clear" w:color="auto" w:fill="F7F7F8"/>
              <w:lang w:val="en-GB"/>
            </w:rPr>
            <w:fldChar w:fldCharType="separate"/>
          </w:r>
          <w:r w:rsidR="00860239" w:rsidRPr="00D1303E">
            <w:rPr>
              <w:rFonts w:ascii="Segoe UI" w:hAnsi="Segoe UI" w:cs="Segoe UI"/>
              <w:b/>
              <w:bCs/>
              <w:color w:val="374151"/>
              <w:shd w:val="clear" w:color="auto" w:fill="F7F7F8"/>
              <w:lang w:val="en-GB"/>
            </w:rPr>
            <w:t>(HM Land Registry, 2023)</w:t>
          </w:r>
          <w:r w:rsidR="00860239" w:rsidRPr="00D1303E">
            <w:rPr>
              <w:rFonts w:ascii="Segoe UI" w:hAnsi="Segoe UI" w:cs="Segoe UI"/>
              <w:b/>
              <w:bCs/>
              <w:color w:val="374151"/>
              <w:shd w:val="clear" w:color="auto" w:fill="F7F7F8"/>
              <w:lang w:val="en-GB"/>
            </w:rPr>
            <w:fldChar w:fldCharType="end"/>
          </w:r>
        </w:sdtContent>
      </w:sdt>
      <w:r w:rsidR="00860239" w:rsidRPr="00D1303E">
        <w:rPr>
          <w:rFonts w:ascii="Segoe UI" w:hAnsi="Segoe UI" w:cs="Segoe UI"/>
          <w:color w:val="374151"/>
          <w:shd w:val="clear" w:color="auto" w:fill="F7F7F8"/>
          <w:lang w:val="en-GB"/>
        </w:rPr>
        <w:t xml:space="preserve"> on an article named </w:t>
      </w:r>
      <w:r w:rsidR="00860239" w:rsidRPr="00D1303E">
        <w:rPr>
          <w:rFonts w:ascii="Segoe UI" w:hAnsi="Segoe UI" w:cs="Segoe UI"/>
          <w:b/>
          <w:bCs/>
          <w:i/>
          <w:iCs/>
          <w:color w:val="374151"/>
          <w:shd w:val="clear" w:color="auto" w:fill="F7F7F8"/>
          <w:lang w:val="en-GB"/>
        </w:rPr>
        <w:t>“Guidance</w:t>
      </w:r>
      <w:r w:rsidR="00D1303E" w:rsidRPr="00D1303E">
        <w:rPr>
          <w:rFonts w:ascii="Segoe UI" w:hAnsi="Segoe UI" w:cs="Segoe UI"/>
          <w:b/>
          <w:bCs/>
          <w:i/>
          <w:iCs/>
          <w:color w:val="374151"/>
          <w:shd w:val="clear" w:color="auto" w:fill="F7F7F8"/>
          <w:lang w:val="en-GB"/>
        </w:rPr>
        <w:t xml:space="preserve"> on </w:t>
      </w:r>
      <w:r w:rsidR="00860239" w:rsidRPr="00D1303E">
        <w:rPr>
          <w:rFonts w:ascii="Segoe UI" w:hAnsi="Segoe UI" w:cs="Segoe UI"/>
          <w:b/>
          <w:bCs/>
          <w:i/>
          <w:iCs/>
          <w:color w:val="374151"/>
          <w:shd w:val="clear" w:color="auto" w:fill="F7F7F8"/>
          <w:lang w:val="en-GB"/>
        </w:rPr>
        <w:t>How to access HM Land Registry Price Paid Data”</w:t>
      </w:r>
      <w:r w:rsidR="00860239" w:rsidRPr="00D1303E">
        <w:rPr>
          <w:rFonts w:ascii="Segoe UI" w:hAnsi="Segoe UI" w:cs="Segoe UI"/>
          <w:color w:val="374151"/>
          <w:shd w:val="clear" w:color="auto" w:fill="F7F7F8"/>
          <w:lang w:val="en-GB"/>
        </w:rPr>
        <w:t>. The article pointed me out to another website portal from the same entity “</w:t>
      </w:r>
      <w:sdt>
        <w:sdtPr>
          <w:rPr>
            <w:rFonts w:ascii="Segoe UI" w:hAnsi="Segoe UI" w:cs="Segoe UI"/>
            <w:color w:val="374151"/>
            <w:shd w:val="clear" w:color="auto" w:fill="F7F7F8"/>
            <w:lang w:val="en-GB"/>
          </w:rPr>
          <w:id w:val="1796323510"/>
          <w:citation/>
        </w:sdtPr>
        <w:sdtContent>
          <w:r w:rsidR="00860239" w:rsidRPr="00D1303E">
            <w:rPr>
              <w:rFonts w:ascii="Segoe UI" w:hAnsi="Segoe UI" w:cs="Segoe UI"/>
              <w:color w:val="374151"/>
              <w:shd w:val="clear" w:color="auto" w:fill="F7F7F8"/>
              <w:lang w:val="en-GB"/>
            </w:rPr>
            <w:fldChar w:fldCharType="begin"/>
          </w:r>
          <w:r w:rsidR="00860239" w:rsidRPr="00D1303E">
            <w:rPr>
              <w:rFonts w:ascii="Segoe UI" w:hAnsi="Segoe UI" w:cs="Segoe UI"/>
              <w:color w:val="374151"/>
              <w:shd w:val="clear" w:color="auto" w:fill="F7F7F8"/>
              <w:lang w:val="en-GB"/>
            </w:rPr>
            <w:instrText xml:space="preserve"> CITATION lan \l 2057 </w:instrText>
          </w:r>
          <w:r w:rsidR="00860239" w:rsidRPr="00D1303E">
            <w:rPr>
              <w:rFonts w:ascii="Segoe UI" w:hAnsi="Segoe UI" w:cs="Segoe UI"/>
              <w:color w:val="374151"/>
              <w:shd w:val="clear" w:color="auto" w:fill="F7F7F8"/>
              <w:lang w:val="en-GB"/>
            </w:rPr>
            <w:fldChar w:fldCharType="separate"/>
          </w:r>
          <w:r w:rsidR="00860239" w:rsidRPr="00D1303E">
            <w:rPr>
              <w:rFonts w:ascii="Segoe UI" w:hAnsi="Segoe UI" w:cs="Segoe UI"/>
              <w:color w:val="374151"/>
              <w:shd w:val="clear" w:color="auto" w:fill="F7F7F8"/>
              <w:lang w:val="en-GB"/>
            </w:rPr>
            <w:t xml:space="preserve"> </w:t>
          </w:r>
          <w:r w:rsidR="00860239" w:rsidRPr="00D1303E">
            <w:rPr>
              <w:rFonts w:ascii="Segoe UI" w:hAnsi="Segoe UI" w:cs="Segoe UI"/>
              <w:b/>
              <w:bCs/>
              <w:color w:val="374151"/>
              <w:shd w:val="clear" w:color="auto" w:fill="F7F7F8"/>
              <w:lang w:val="en-GB"/>
            </w:rPr>
            <w:t>(landregistry.data.gov.uk, n.d.)</w:t>
          </w:r>
          <w:r w:rsidR="00860239" w:rsidRPr="00D1303E">
            <w:rPr>
              <w:rFonts w:ascii="Segoe UI" w:hAnsi="Segoe UI" w:cs="Segoe UI"/>
              <w:color w:val="374151"/>
              <w:shd w:val="clear" w:color="auto" w:fill="F7F7F8"/>
              <w:lang w:val="en-GB"/>
            </w:rPr>
            <w:fldChar w:fldCharType="end"/>
          </w:r>
        </w:sdtContent>
      </w:sdt>
      <w:r w:rsidR="00860239" w:rsidRPr="00D1303E">
        <w:rPr>
          <w:rFonts w:ascii="Segoe UI" w:hAnsi="Segoe UI" w:cs="Segoe UI"/>
          <w:color w:val="374151"/>
          <w:shd w:val="clear" w:color="auto" w:fill="F7F7F8"/>
          <w:lang w:val="en-GB"/>
        </w:rPr>
        <w:t>”, what I wanted to do, was downloading data from all the UK counties to produce a large data set to be analysed, however, this site was having performance issues when tried to retrieve data from 2019 up to Feb 2023</w:t>
      </w:r>
      <w:r w:rsidR="001114CD" w:rsidRPr="00D1303E">
        <w:rPr>
          <w:rFonts w:ascii="Segoe UI" w:hAnsi="Segoe UI" w:cs="Segoe UI"/>
          <w:color w:val="374151"/>
          <w:shd w:val="clear" w:color="auto" w:fill="F7F7F8"/>
          <w:lang w:val="en-GB"/>
        </w:rPr>
        <w:t xml:space="preserve"> for all sales in the UK. W</w:t>
      </w:r>
      <w:r w:rsidR="00B766E0" w:rsidRPr="00D1303E">
        <w:rPr>
          <w:rFonts w:ascii="Segoe UI" w:hAnsi="Segoe UI" w:cs="Segoe UI"/>
          <w:color w:val="374151"/>
          <w:shd w:val="clear" w:color="auto" w:fill="F7F7F8"/>
          <w:lang w:val="en-GB"/>
        </w:rPr>
        <w:t xml:space="preserve">hat I had to do </w:t>
      </w:r>
      <w:r w:rsidR="001114CD" w:rsidRPr="00D1303E">
        <w:rPr>
          <w:rFonts w:ascii="Segoe UI" w:hAnsi="Segoe UI" w:cs="Segoe UI"/>
          <w:color w:val="374151"/>
          <w:shd w:val="clear" w:color="auto" w:fill="F7F7F8"/>
          <w:lang w:val="en-GB"/>
        </w:rPr>
        <w:t xml:space="preserve">was </w:t>
      </w:r>
      <w:r w:rsidR="0046566D" w:rsidRPr="00D1303E">
        <w:rPr>
          <w:rFonts w:ascii="Segoe UI" w:hAnsi="Segoe UI" w:cs="Segoe UI"/>
          <w:color w:val="374151"/>
          <w:shd w:val="clear" w:color="auto" w:fill="F7F7F8"/>
          <w:lang w:val="en-GB"/>
        </w:rPr>
        <w:t>applying some filtering to reduce the data</w:t>
      </w:r>
      <w:r w:rsidR="00D1303E" w:rsidRPr="00D1303E">
        <w:rPr>
          <w:rFonts w:ascii="Segoe UI" w:hAnsi="Segoe UI" w:cs="Segoe UI"/>
          <w:color w:val="374151"/>
          <w:shd w:val="clear" w:color="auto" w:fill="F7F7F8"/>
          <w:lang w:val="en-GB"/>
        </w:rPr>
        <w:t xml:space="preserve"> scope</w:t>
      </w:r>
      <w:r w:rsidR="0046566D" w:rsidRPr="00D1303E">
        <w:rPr>
          <w:rFonts w:ascii="Segoe UI" w:hAnsi="Segoe UI" w:cs="Segoe UI"/>
          <w:color w:val="374151"/>
          <w:shd w:val="clear" w:color="auto" w:fill="F7F7F8"/>
          <w:lang w:val="en-GB"/>
        </w:rPr>
        <w:t xml:space="preserve">, by </w:t>
      </w:r>
      <w:r w:rsidR="00B766E0" w:rsidRPr="00D1303E">
        <w:rPr>
          <w:rFonts w:ascii="Segoe UI" w:hAnsi="Segoe UI" w:cs="Segoe UI"/>
          <w:color w:val="374151"/>
          <w:shd w:val="clear" w:color="auto" w:fill="F7F7F8"/>
          <w:lang w:val="en-GB"/>
        </w:rPr>
        <w:t xml:space="preserve">only focusing on </w:t>
      </w:r>
      <w:r w:rsidR="00B766E0" w:rsidRPr="00E25A0D">
        <w:rPr>
          <w:rFonts w:ascii="Segoe UI" w:hAnsi="Segoe UI" w:cs="Segoe UI"/>
          <w:b/>
          <w:bCs/>
          <w:color w:val="374151"/>
          <w:shd w:val="clear" w:color="auto" w:fill="F7F7F8"/>
          <w:lang w:val="en-GB"/>
        </w:rPr>
        <w:t>“Greater London”</w:t>
      </w:r>
      <w:r w:rsidR="0046566D" w:rsidRPr="00D1303E">
        <w:rPr>
          <w:rFonts w:ascii="Segoe UI" w:hAnsi="Segoe UI" w:cs="Segoe UI"/>
          <w:color w:val="374151"/>
          <w:shd w:val="clear" w:color="auto" w:fill="F7F7F8"/>
          <w:lang w:val="en-GB"/>
        </w:rPr>
        <w:t xml:space="preserve"> </w:t>
      </w:r>
      <w:r w:rsidR="00D1303E" w:rsidRPr="00D1303E">
        <w:rPr>
          <w:rFonts w:ascii="Segoe UI" w:hAnsi="Segoe UI" w:cs="Segoe UI"/>
          <w:color w:val="374151"/>
          <w:shd w:val="clear" w:color="auto" w:fill="F7F7F8"/>
          <w:lang w:val="en-GB"/>
        </w:rPr>
        <w:t xml:space="preserve">county </w:t>
      </w:r>
      <w:r w:rsidR="0046566D" w:rsidRPr="00D1303E">
        <w:rPr>
          <w:rFonts w:ascii="Segoe UI" w:hAnsi="Segoe UI" w:cs="Segoe UI"/>
          <w:color w:val="374151"/>
          <w:shd w:val="clear" w:color="auto" w:fill="F7F7F8"/>
          <w:lang w:val="en-GB"/>
        </w:rPr>
        <w:t>and extract</w:t>
      </w:r>
      <w:r w:rsidR="00D1303E" w:rsidRPr="00D1303E">
        <w:rPr>
          <w:rFonts w:ascii="Segoe UI" w:hAnsi="Segoe UI" w:cs="Segoe UI"/>
          <w:color w:val="374151"/>
          <w:shd w:val="clear" w:color="auto" w:fill="F7F7F8"/>
          <w:lang w:val="en-GB"/>
        </w:rPr>
        <w:t xml:space="preserve">ing </w:t>
      </w:r>
      <w:r w:rsidR="00CB307C">
        <w:rPr>
          <w:rFonts w:ascii="Segoe UI" w:hAnsi="Segoe UI" w:cs="Segoe UI"/>
          <w:color w:val="374151"/>
          <w:shd w:val="clear" w:color="auto" w:fill="F7F7F8"/>
          <w:lang w:val="en-GB"/>
        </w:rPr>
        <w:t>the data in two chunks, 1</w:t>
      </w:r>
      <w:r w:rsidR="00CB307C" w:rsidRPr="00CB307C">
        <w:rPr>
          <w:rFonts w:ascii="Segoe UI" w:hAnsi="Segoe UI" w:cs="Segoe UI"/>
          <w:color w:val="374151"/>
          <w:shd w:val="clear" w:color="auto" w:fill="F7F7F8"/>
          <w:vertAlign w:val="superscript"/>
          <w:lang w:val="en-GB"/>
        </w:rPr>
        <w:t>st</w:t>
      </w:r>
      <w:r w:rsidR="00CB307C">
        <w:rPr>
          <w:rFonts w:ascii="Segoe UI" w:hAnsi="Segoe UI" w:cs="Segoe UI"/>
          <w:color w:val="374151"/>
          <w:shd w:val="clear" w:color="auto" w:fill="F7F7F8"/>
          <w:lang w:val="en-GB"/>
        </w:rPr>
        <w:t xml:space="preserve"> from Jan 2018 until Dec 2019, then, from </w:t>
      </w:r>
      <w:r w:rsidR="0046566D" w:rsidRPr="00D1303E">
        <w:rPr>
          <w:rFonts w:ascii="Segoe UI" w:hAnsi="Segoe UI" w:cs="Segoe UI"/>
          <w:color w:val="374151"/>
          <w:shd w:val="clear" w:color="auto" w:fill="F7F7F8"/>
          <w:lang w:val="en-GB"/>
        </w:rPr>
        <w:t>Jan 2020 up to Feb 2023</w:t>
      </w:r>
      <w:r w:rsidR="00CB307C">
        <w:rPr>
          <w:rFonts w:ascii="Segoe UI" w:hAnsi="Segoe UI" w:cs="Segoe UI"/>
          <w:color w:val="374151"/>
          <w:shd w:val="clear" w:color="auto" w:fill="F7F7F8"/>
          <w:lang w:val="en-GB"/>
        </w:rPr>
        <w:t xml:space="preserve"> and then merge both Datasets</w:t>
      </w:r>
      <w:r w:rsidR="00B766E0" w:rsidRPr="00D1303E">
        <w:rPr>
          <w:rFonts w:ascii="Segoe UI" w:hAnsi="Segoe UI" w:cs="Segoe UI"/>
          <w:color w:val="374151"/>
          <w:shd w:val="clear" w:color="auto" w:fill="F7F7F8"/>
          <w:lang w:val="en-GB"/>
        </w:rPr>
        <w:t xml:space="preserve">. The </w:t>
      </w:r>
      <w:r w:rsidR="00CB307C">
        <w:rPr>
          <w:rFonts w:ascii="Segoe UI" w:hAnsi="Segoe UI" w:cs="Segoe UI"/>
          <w:color w:val="374151"/>
          <w:shd w:val="clear" w:color="auto" w:fill="F7F7F8"/>
          <w:lang w:val="en-GB"/>
        </w:rPr>
        <w:t xml:space="preserve">entire </w:t>
      </w:r>
      <w:r w:rsidR="00B766E0" w:rsidRPr="00D1303E">
        <w:rPr>
          <w:rFonts w:ascii="Segoe UI" w:hAnsi="Segoe UI" w:cs="Segoe UI"/>
          <w:color w:val="374151"/>
          <w:shd w:val="clear" w:color="auto" w:fill="F7F7F8"/>
          <w:lang w:val="en-GB"/>
        </w:rPr>
        <w:t xml:space="preserve">dataset retrieved </w:t>
      </w:r>
      <w:r w:rsidR="00D1303E" w:rsidRPr="00D1303E">
        <w:rPr>
          <w:rFonts w:ascii="Segoe UI" w:hAnsi="Segoe UI" w:cs="Segoe UI"/>
          <w:color w:val="374151"/>
          <w:shd w:val="clear" w:color="auto" w:fill="F7F7F8"/>
          <w:lang w:val="en-GB"/>
        </w:rPr>
        <w:t xml:space="preserve">had </w:t>
      </w:r>
      <w:r w:rsidR="00CB307C" w:rsidRPr="00CB307C">
        <w:rPr>
          <w:rFonts w:ascii="Segoe UI" w:hAnsi="Segoe UI" w:cs="Segoe UI"/>
          <w:b/>
          <w:bCs/>
          <w:color w:val="374151"/>
          <w:shd w:val="clear" w:color="auto" w:fill="F7F7F8"/>
          <w:lang w:val="en-GB"/>
        </w:rPr>
        <w:t xml:space="preserve">489352 </w:t>
      </w:r>
      <w:r w:rsidR="00D1303E" w:rsidRPr="00CB307C">
        <w:rPr>
          <w:rFonts w:ascii="Segoe UI" w:hAnsi="Segoe UI" w:cs="Segoe UI"/>
          <w:b/>
          <w:bCs/>
          <w:color w:val="374151"/>
          <w:shd w:val="clear" w:color="auto" w:fill="F7F7F8"/>
          <w:lang w:val="en-GB"/>
        </w:rPr>
        <w:t>rows</w:t>
      </w:r>
      <w:r w:rsidR="00D1303E" w:rsidRPr="00D1303E">
        <w:rPr>
          <w:rFonts w:ascii="Segoe UI" w:hAnsi="Segoe UI" w:cs="Segoe UI"/>
          <w:color w:val="374151"/>
          <w:shd w:val="clear" w:color="auto" w:fill="F7F7F8"/>
          <w:lang w:val="en-GB"/>
        </w:rPr>
        <w:t xml:space="preserve"> </w:t>
      </w:r>
      <w:r w:rsidR="00CB307C">
        <w:rPr>
          <w:rFonts w:ascii="Segoe UI" w:hAnsi="Segoe UI" w:cs="Segoe UI"/>
          <w:color w:val="374151"/>
          <w:shd w:val="clear" w:color="auto" w:fill="F7F7F8"/>
          <w:lang w:val="en-GB"/>
        </w:rPr>
        <w:t>with</w:t>
      </w:r>
      <w:r w:rsidR="00D1303E" w:rsidRPr="00D1303E">
        <w:rPr>
          <w:rFonts w:ascii="Segoe UI" w:hAnsi="Segoe UI" w:cs="Segoe UI"/>
          <w:color w:val="374151"/>
          <w:shd w:val="clear" w:color="auto" w:fill="F7F7F8"/>
          <w:lang w:val="en-GB"/>
        </w:rPr>
        <w:t xml:space="preserve"> </w:t>
      </w:r>
      <w:r w:rsidR="00D1303E" w:rsidRPr="00CB307C">
        <w:rPr>
          <w:rFonts w:ascii="Segoe UI" w:hAnsi="Segoe UI" w:cs="Segoe UI"/>
          <w:b/>
          <w:bCs/>
          <w:color w:val="374151"/>
          <w:shd w:val="clear" w:color="auto" w:fill="F7F7F8"/>
          <w:lang w:val="en-GB"/>
        </w:rPr>
        <w:t>16 columns</w:t>
      </w:r>
      <w:r w:rsidR="00D1303E" w:rsidRPr="00D1303E">
        <w:rPr>
          <w:rFonts w:ascii="Segoe UI" w:hAnsi="Segoe UI" w:cs="Segoe UI"/>
          <w:color w:val="374151"/>
          <w:shd w:val="clear" w:color="auto" w:fill="F7F7F8"/>
          <w:lang w:val="en-GB"/>
        </w:rPr>
        <w:t>.</w:t>
      </w:r>
    </w:p>
    <w:p w14:paraId="2256256F" w14:textId="7ED72F93" w:rsidR="00860239" w:rsidRPr="00D1303E" w:rsidRDefault="00CB307C" w:rsidP="00FB6116">
      <w:pPr>
        <w:pStyle w:val="BodyText"/>
        <w:spacing w:before="175"/>
        <w:ind w:left="100"/>
        <w:jc w:val="both"/>
        <w:rPr>
          <w:rFonts w:ascii="Segoe UI" w:hAnsi="Segoe UI" w:cs="Segoe UI"/>
          <w:color w:val="374151"/>
          <w:shd w:val="clear" w:color="auto" w:fill="F7F7F8"/>
          <w:lang w:val="en-GB"/>
        </w:rPr>
      </w:pPr>
      <w:r>
        <w:rPr>
          <w:rFonts w:ascii="Segoe UI" w:hAnsi="Segoe UI" w:cs="Segoe UI"/>
          <w:color w:val="374151"/>
          <w:shd w:val="clear" w:color="auto" w:fill="F7F7F8"/>
          <w:lang w:val="en-GB"/>
        </w:rPr>
        <w:t xml:space="preserve">Based on </w:t>
      </w:r>
      <w:sdt>
        <w:sdtPr>
          <w:rPr>
            <w:rFonts w:ascii="Segoe UI" w:hAnsi="Segoe UI" w:cs="Segoe UI"/>
            <w:color w:val="374151"/>
            <w:shd w:val="clear" w:color="auto" w:fill="F7F7F8"/>
            <w:lang w:val="en-GB"/>
          </w:rPr>
          <w:id w:val="-467896857"/>
          <w:citation/>
        </w:sdtPr>
        <w:sdtContent>
          <w:r>
            <w:rPr>
              <w:rFonts w:ascii="Segoe UI" w:hAnsi="Segoe UI" w:cs="Segoe UI"/>
              <w:color w:val="374151"/>
              <w:shd w:val="clear" w:color="auto" w:fill="F7F7F8"/>
              <w:lang w:val="en-GB"/>
            </w:rPr>
            <w:fldChar w:fldCharType="begin"/>
          </w:r>
          <w:r>
            <w:rPr>
              <w:rFonts w:ascii="Segoe UI" w:hAnsi="Segoe UI" w:cs="Segoe UI"/>
              <w:color w:val="374151"/>
              <w:shd w:val="clear" w:color="auto" w:fill="F7F7F8"/>
              <w:lang w:val="en-GB"/>
            </w:rPr>
            <w:instrText xml:space="preserve"> CITATION HML23 \l 2057 </w:instrText>
          </w:r>
          <w:r>
            <w:rPr>
              <w:rFonts w:ascii="Segoe UI" w:hAnsi="Segoe UI" w:cs="Segoe UI"/>
              <w:color w:val="374151"/>
              <w:shd w:val="clear" w:color="auto" w:fill="F7F7F8"/>
              <w:lang w:val="en-GB"/>
            </w:rPr>
            <w:fldChar w:fldCharType="separate"/>
          </w:r>
          <w:r w:rsidRPr="00CB307C">
            <w:rPr>
              <w:rFonts w:ascii="Segoe UI" w:hAnsi="Segoe UI" w:cs="Segoe UI"/>
              <w:noProof/>
              <w:color w:val="374151"/>
              <w:shd w:val="clear" w:color="auto" w:fill="F7F7F8"/>
              <w:lang w:val="en-GB"/>
            </w:rPr>
            <w:t>(HM Land Registry, 2023)</w:t>
          </w:r>
          <w:r>
            <w:rPr>
              <w:rFonts w:ascii="Segoe UI" w:hAnsi="Segoe UI" w:cs="Segoe UI"/>
              <w:color w:val="374151"/>
              <w:shd w:val="clear" w:color="auto" w:fill="F7F7F8"/>
              <w:lang w:val="en-GB"/>
            </w:rPr>
            <w:fldChar w:fldCharType="end"/>
          </w:r>
        </w:sdtContent>
      </w:sdt>
      <w:r>
        <w:rPr>
          <w:rFonts w:ascii="Segoe UI" w:hAnsi="Segoe UI" w:cs="Segoe UI"/>
          <w:color w:val="374151"/>
          <w:shd w:val="clear" w:color="auto" w:fill="F7F7F8"/>
          <w:lang w:val="en-GB"/>
        </w:rPr>
        <w:t xml:space="preserve">, the time between a </w:t>
      </w:r>
      <w:r w:rsidR="00E25A0D">
        <w:rPr>
          <w:rFonts w:ascii="Segoe UI" w:hAnsi="Segoe UI" w:cs="Segoe UI"/>
          <w:color w:val="374151"/>
          <w:shd w:val="clear" w:color="auto" w:fill="F7F7F8"/>
          <w:lang w:val="en-GB"/>
        </w:rPr>
        <w:t>property</w:t>
      </w:r>
      <w:r>
        <w:rPr>
          <w:rFonts w:ascii="Segoe UI" w:hAnsi="Segoe UI" w:cs="Segoe UI"/>
          <w:color w:val="374151"/>
          <w:shd w:val="clear" w:color="auto" w:fill="F7F7F8"/>
          <w:lang w:val="en-GB"/>
        </w:rPr>
        <w:t xml:space="preserve"> is sold and registered</w:t>
      </w:r>
      <w:r w:rsidR="00E25A0D">
        <w:rPr>
          <w:rFonts w:ascii="Segoe UI" w:hAnsi="Segoe UI" w:cs="Segoe UI"/>
          <w:color w:val="374151"/>
          <w:shd w:val="clear" w:color="auto" w:fill="F7F7F8"/>
          <w:lang w:val="en-GB"/>
        </w:rPr>
        <w:t xml:space="preserve"> can typically take between 2 weeks to two months, hence, we won’t analyse data for Jan and Feb 2023 as it is incomplete.</w:t>
      </w:r>
    </w:p>
    <w:p w14:paraId="60EBE671" w14:textId="77777777" w:rsidR="00644BA1" w:rsidRPr="001114CD" w:rsidRDefault="00644BA1">
      <w:pPr>
        <w:pStyle w:val="BodyText"/>
        <w:spacing w:before="11"/>
        <w:rPr>
          <w:sz w:val="35"/>
          <w:lang w:val="en-GB"/>
        </w:rPr>
      </w:pPr>
    </w:p>
    <w:p w14:paraId="54F4559D" w14:textId="77777777" w:rsidR="00644BA1" w:rsidRPr="001114CD" w:rsidRDefault="00000000">
      <w:pPr>
        <w:pStyle w:val="Heading1"/>
        <w:rPr>
          <w:lang w:val="en-GB"/>
        </w:rPr>
      </w:pPr>
      <w:r w:rsidRPr="001114CD">
        <w:rPr>
          <w:lang w:val="en-GB"/>
        </w:rPr>
        <w:t>Implementation</w:t>
      </w:r>
      <w:r w:rsidRPr="001114CD">
        <w:rPr>
          <w:spacing w:val="-10"/>
          <w:lang w:val="en-GB"/>
        </w:rPr>
        <w:t xml:space="preserve"> </w:t>
      </w:r>
      <w:r w:rsidRPr="001114CD">
        <w:rPr>
          <w:lang w:val="en-GB"/>
        </w:rPr>
        <w:t>Process</w:t>
      </w:r>
    </w:p>
    <w:p w14:paraId="3C855CB3" w14:textId="7A6D2777" w:rsidR="00644BA1" w:rsidRPr="001114CD" w:rsidRDefault="00000000">
      <w:pPr>
        <w:pStyle w:val="BodyText"/>
        <w:spacing w:before="175"/>
        <w:ind w:left="100"/>
        <w:rPr>
          <w:lang w:val="en-GB"/>
        </w:rPr>
      </w:pPr>
      <w:r w:rsidRPr="001114CD">
        <w:rPr>
          <w:lang w:val="en-GB"/>
        </w:rPr>
        <w:t>(Describe</w:t>
      </w:r>
      <w:r w:rsidRPr="001114CD">
        <w:rPr>
          <w:spacing w:val="-6"/>
          <w:lang w:val="en-GB"/>
        </w:rPr>
        <w:t xml:space="preserve"> </w:t>
      </w:r>
      <w:r w:rsidRPr="001114CD">
        <w:rPr>
          <w:lang w:val="en-GB"/>
        </w:rPr>
        <w:t>your</w:t>
      </w:r>
      <w:r w:rsidRPr="001114CD">
        <w:rPr>
          <w:spacing w:val="-6"/>
          <w:lang w:val="en-GB"/>
        </w:rPr>
        <w:t xml:space="preserve"> </w:t>
      </w:r>
      <w:r w:rsidRPr="001114CD">
        <w:rPr>
          <w:lang w:val="en-GB"/>
        </w:rPr>
        <w:t>entire</w:t>
      </w:r>
      <w:r w:rsidRPr="001114CD">
        <w:rPr>
          <w:spacing w:val="-5"/>
          <w:lang w:val="en-GB"/>
        </w:rPr>
        <w:t xml:space="preserve"> </w:t>
      </w:r>
      <w:r w:rsidRPr="001114CD">
        <w:rPr>
          <w:lang w:val="en-GB"/>
        </w:rPr>
        <w:t>process</w:t>
      </w:r>
      <w:r w:rsidRPr="001114CD">
        <w:rPr>
          <w:spacing w:val="-6"/>
          <w:lang w:val="en-GB"/>
        </w:rPr>
        <w:t xml:space="preserve"> </w:t>
      </w:r>
      <w:r w:rsidRPr="001114CD">
        <w:rPr>
          <w:lang w:val="en-GB"/>
        </w:rPr>
        <w:t>in</w:t>
      </w:r>
      <w:r w:rsidRPr="001114CD">
        <w:rPr>
          <w:spacing w:val="-6"/>
          <w:lang w:val="en-GB"/>
        </w:rPr>
        <w:t xml:space="preserve"> </w:t>
      </w:r>
      <w:r w:rsidRPr="001114CD">
        <w:rPr>
          <w:lang w:val="en-GB"/>
        </w:rPr>
        <w:t>detail)</w:t>
      </w:r>
    </w:p>
    <w:p w14:paraId="0C76159E" w14:textId="77777777" w:rsidR="006075F8" w:rsidRPr="001114CD" w:rsidRDefault="006075F8" w:rsidP="006075F8">
      <w:pPr>
        <w:pStyle w:val="BodyText"/>
        <w:spacing w:before="175"/>
        <w:ind w:left="100"/>
        <w:rPr>
          <w:lang w:val="en-GB"/>
        </w:rPr>
      </w:pPr>
      <w:r w:rsidRPr="001114CD">
        <w:rPr>
          <w:lang w:val="en-GB"/>
        </w:rPr>
        <w:t>The implementation process for data analytics in finance involves a series of steps that ensure successful integration of data-driven decision-making into the organizational culture. The following are the key steps that need to be taken for effective implementation:</w:t>
      </w:r>
    </w:p>
    <w:p w14:paraId="29280732" w14:textId="77777777" w:rsidR="006075F8" w:rsidRPr="001114CD" w:rsidRDefault="006075F8" w:rsidP="006075F8">
      <w:pPr>
        <w:pStyle w:val="BodyText"/>
        <w:numPr>
          <w:ilvl w:val="0"/>
          <w:numId w:val="2"/>
        </w:numPr>
        <w:spacing w:before="175"/>
        <w:rPr>
          <w:lang w:val="en-GB"/>
        </w:rPr>
      </w:pPr>
      <w:r w:rsidRPr="001114CD">
        <w:rPr>
          <w:lang w:val="en-GB"/>
        </w:rPr>
        <w:t>Defining objectives: The first step is to define the objectives of the data analytics project. This involves understanding the business problem that needs to be solved, the data required, and the desired outcomes.</w:t>
      </w:r>
    </w:p>
    <w:p w14:paraId="7FA8D6DC" w14:textId="77777777" w:rsidR="006075F8" w:rsidRPr="001114CD" w:rsidRDefault="006075F8" w:rsidP="006075F8">
      <w:pPr>
        <w:pStyle w:val="BodyText"/>
        <w:numPr>
          <w:ilvl w:val="0"/>
          <w:numId w:val="2"/>
        </w:numPr>
        <w:spacing w:before="175"/>
        <w:rPr>
          <w:lang w:val="en-GB"/>
        </w:rPr>
      </w:pPr>
      <w:r w:rsidRPr="001114CD">
        <w:rPr>
          <w:lang w:val="en-GB"/>
        </w:rPr>
        <w:t>Data collection and preparation: The next step is to collect and prepare the data required for the analysis. This involves identifying data sources, cleaning and transforming the data to make it usable, and preparing it for analysis.</w:t>
      </w:r>
    </w:p>
    <w:p w14:paraId="0B47C3FD" w14:textId="4D3854D8" w:rsidR="006075F8" w:rsidRPr="001114CD" w:rsidRDefault="006075F8" w:rsidP="006075F8">
      <w:pPr>
        <w:pStyle w:val="BodyText"/>
        <w:numPr>
          <w:ilvl w:val="0"/>
          <w:numId w:val="2"/>
        </w:numPr>
        <w:spacing w:before="175"/>
        <w:rPr>
          <w:lang w:val="en-GB"/>
        </w:rPr>
      </w:pPr>
      <w:r w:rsidRPr="001114CD">
        <w:rPr>
          <w:lang w:val="en-GB"/>
        </w:rPr>
        <w:t xml:space="preserve">Data analysis: The data is </w:t>
      </w:r>
      <w:r w:rsidR="00860239" w:rsidRPr="001114CD">
        <w:rPr>
          <w:lang w:val="en-GB"/>
        </w:rPr>
        <w:t>analysed</w:t>
      </w:r>
      <w:r w:rsidRPr="001114CD">
        <w:rPr>
          <w:lang w:val="en-GB"/>
        </w:rPr>
        <w:t xml:space="preserve"> using statistical and machine learning techniques to identify patterns, trends, and insights. This analysis helps in making informed decisions.</w:t>
      </w:r>
    </w:p>
    <w:p w14:paraId="5B36835F" w14:textId="77777777" w:rsidR="006075F8" w:rsidRPr="001114CD" w:rsidRDefault="006075F8" w:rsidP="006075F8">
      <w:pPr>
        <w:pStyle w:val="BodyText"/>
        <w:numPr>
          <w:ilvl w:val="0"/>
          <w:numId w:val="2"/>
        </w:numPr>
        <w:spacing w:before="175"/>
        <w:rPr>
          <w:lang w:val="en-GB"/>
        </w:rPr>
      </w:pPr>
      <w:r w:rsidRPr="001114CD">
        <w:rPr>
          <w:lang w:val="en-GB"/>
        </w:rPr>
        <w:t>Visualization and reporting: The insights obtained from the analysis are then visualized and reported in a way that is understandable and actionable for the stakeholders.</w:t>
      </w:r>
    </w:p>
    <w:p w14:paraId="555AB1C5" w14:textId="77777777" w:rsidR="006075F8" w:rsidRPr="001114CD" w:rsidRDefault="006075F8" w:rsidP="006075F8">
      <w:pPr>
        <w:pStyle w:val="BodyText"/>
        <w:numPr>
          <w:ilvl w:val="0"/>
          <w:numId w:val="2"/>
        </w:numPr>
        <w:spacing w:before="175"/>
        <w:rPr>
          <w:lang w:val="en-GB"/>
        </w:rPr>
      </w:pPr>
      <w:r w:rsidRPr="001114CD">
        <w:rPr>
          <w:lang w:val="en-GB"/>
        </w:rPr>
        <w:t>Integration into business processes: The insights obtained from data analytics need to be integrated into business processes to make them actionable. This requires collaboration between the data analytics team and the business users.</w:t>
      </w:r>
    </w:p>
    <w:p w14:paraId="1362BFBD" w14:textId="77777777" w:rsidR="006075F8" w:rsidRPr="001114CD" w:rsidRDefault="006075F8" w:rsidP="006075F8">
      <w:pPr>
        <w:pStyle w:val="BodyText"/>
        <w:numPr>
          <w:ilvl w:val="0"/>
          <w:numId w:val="2"/>
        </w:numPr>
        <w:spacing w:before="175"/>
        <w:rPr>
          <w:lang w:val="en-GB"/>
        </w:rPr>
      </w:pPr>
      <w:r w:rsidRPr="001114CD">
        <w:rPr>
          <w:lang w:val="en-GB"/>
        </w:rPr>
        <w:t>Monitoring and continuous improvement: The final step is to monitor the performance of the data analytics solution and continuously improve it based on feedback and insights gained.</w:t>
      </w:r>
    </w:p>
    <w:p w14:paraId="4E628216" w14:textId="77777777" w:rsidR="006075F8" w:rsidRPr="001114CD" w:rsidRDefault="006075F8" w:rsidP="006075F8">
      <w:pPr>
        <w:pStyle w:val="BodyText"/>
        <w:spacing w:before="175"/>
        <w:ind w:left="100"/>
        <w:rPr>
          <w:lang w:val="en-GB"/>
        </w:rPr>
      </w:pPr>
      <w:r w:rsidRPr="001114CD">
        <w:rPr>
          <w:lang w:val="en-GB"/>
        </w:rPr>
        <w:t>Overall, the implementation process requires close collaboration between the data analytics team, business users, and IT to ensure successful integration of data-driven decision-making into the organizational culture.</w:t>
      </w:r>
    </w:p>
    <w:p w14:paraId="48900155" w14:textId="77777777" w:rsidR="006075F8" w:rsidRPr="001114CD" w:rsidRDefault="006075F8">
      <w:pPr>
        <w:pStyle w:val="BodyText"/>
        <w:spacing w:before="175"/>
        <w:ind w:left="100"/>
        <w:rPr>
          <w:lang w:val="en-GB"/>
        </w:rPr>
      </w:pPr>
    </w:p>
    <w:p w14:paraId="634211BF" w14:textId="77777777" w:rsidR="00644BA1" w:rsidRPr="001114CD" w:rsidRDefault="00644BA1">
      <w:pPr>
        <w:pStyle w:val="BodyText"/>
        <w:rPr>
          <w:sz w:val="24"/>
          <w:lang w:val="en-GB"/>
        </w:rPr>
      </w:pPr>
    </w:p>
    <w:p w14:paraId="78AFBA9A" w14:textId="77777777" w:rsidR="00644BA1" w:rsidRPr="001114CD" w:rsidRDefault="00644BA1">
      <w:pPr>
        <w:pStyle w:val="BodyText"/>
        <w:spacing w:before="10"/>
        <w:rPr>
          <w:sz w:val="35"/>
          <w:lang w:val="en-GB"/>
        </w:rPr>
      </w:pPr>
    </w:p>
    <w:p w14:paraId="0896AD92" w14:textId="77777777" w:rsidR="00644BA1" w:rsidRPr="001114CD" w:rsidRDefault="00000000">
      <w:pPr>
        <w:pStyle w:val="Heading1"/>
        <w:spacing w:before="1"/>
        <w:rPr>
          <w:lang w:val="en-GB"/>
        </w:rPr>
      </w:pPr>
      <w:r w:rsidRPr="001114CD">
        <w:rPr>
          <w:lang w:val="en-GB"/>
        </w:rPr>
        <w:t>Results</w:t>
      </w:r>
    </w:p>
    <w:p w14:paraId="178D64D3" w14:textId="075A3525" w:rsidR="00644BA1" w:rsidRPr="001114CD" w:rsidRDefault="00000000">
      <w:pPr>
        <w:pStyle w:val="BodyText"/>
        <w:spacing w:before="175"/>
        <w:ind w:left="100"/>
        <w:rPr>
          <w:lang w:val="en-GB"/>
        </w:rPr>
      </w:pPr>
      <w:r w:rsidRPr="001114CD">
        <w:rPr>
          <w:lang w:val="en-GB"/>
        </w:rPr>
        <w:t>(Include</w:t>
      </w:r>
      <w:r w:rsidRPr="001114CD">
        <w:rPr>
          <w:spacing w:val="-6"/>
          <w:lang w:val="en-GB"/>
        </w:rPr>
        <w:t xml:space="preserve"> </w:t>
      </w:r>
      <w:r w:rsidRPr="001114CD">
        <w:rPr>
          <w:lang w:val="en-GB"/>
        </w:rPr>
        <w:t>the</w:t>
      </w:r>
      <w:r w:rsidRPr="001114CD">
        <w:rPr>
          <w:spacing w:val="-5"/>
          <w:lang w:val="en-GB"/>
        </w:rPr>
        <w:t xml:space="preserve"> </w:t>
      </w:r>
      <w:r w:rsidRPr="001114CD">
        <w:rPr>
          <w:lang w:val="en-GB"/>
        </w:rPr>
        <w:t>charts</w:t>
      </w:r>
      <w:r w:rsidRPr="001114CD">
        <w:rPr>
          <w:spacing w:val="-6"/>
          <w:lang w:val="en-GB"/>
        </w:rPr>
        <w:t xml:space="preserve"> </w:t>
      </w:r>
      <w:r w:rsidRPr="001114CD">
        <w:rPr>
          <w:lang w:val="en-GB"/>
        </w:rPr>
        <w:t>and</w:t>
      </w:r>
      <w:r w:rsidRPr="001114CD">
        <w:rPr>
          <w:spacing w:val="-5"/>
          <w:lang w:val="en-GB"/>
        </w:rPr>
        <w:t xml:space="preserve"> </w:t>
      </w:r>
      <w:r w:rsidRPr="001114CD">
        <w:rPr>
          <w:lang w:val="en-GB"/>
        </w:rPr>
        <w:t>describe</w:t>
      </w:r>
      <w:r w:rsidRPr="001114CD">
        <w:rPr>
          <w:spacing w:val="-5"/>
          <w:lang w:val="en-GB"/>
        </w:rPr>
        <w:t xml:space="preserve"> </w:t>
      </w:r>
      <w:r w:rsidRPr="001114CD">
        <w:rPr>
          <w:lang w:val="en-GB"/>
        </w:rPr>
        <w:t>them)</w:t>
      </w:r>
    </w:p>
    <w:p w14:paraId="2AB583D1" w14:textId="08C97E3B" w:rsidR="006075F8" w:rsidRPr="001114CD" w:rsidRDefault="006075F8">
      <w:pPr>
        <w:pStyle w:val="BodyText"/>
        <w:spacing w:before="175"/>
        <w:ind w:left="100"/>
        <w:rPr>
          <w:lang w:val="en-GB"/>
        </w:rPr>
      </w:pPr>
      <w:r w:rsidRPr="001114CD">
        <w:rPr>
          <w:rFonts w:ascii="Segoe UI" w:hAnsi="Segoe UI" w:cs="Segoe UI"/>
          <w:color w:val="374151"/>
          <w:shd w:val="clear" w:color="auto" w:fill="F7F7F8"/>
          <w:lang w:val="en-GB"/>
        </w:rPr>
        <w:t>Present your findings in a clear and concise manner. This may involve using charts, tables, or graphs to help illustrate your results. Be sure to interpret your results and explain what they mean in the context of your research question.</w:t>
      </w:r>
    </w:p>
    <w:p w14:paraId="2661C1A1" w14:textId="77777777" w:rsidR="00644BA1" w:rsidRPr="001114CD" w:rsidRDefault="00644BA1">
      <w:pPr>
        <w:pStyle w:val="BodyText"/>
        <w:rPr>
          <w:sz w:val="24"/>
          <w:lang w:val="en-GB"/>
        </w:rPr>
      </w:pPr>
    </w:p>
    <w:p w14:paraId="0F4E0233" w14:textId="77777777" w:rsidR="00644BA1" w:rsidRPr="001114CD" w:rsidRDefault="00644BA1">
      <w:pPr>
        <w:pStyle w:val="BodyText"/>
        <w:spacing w:before="10"/>
        <w:rPr>
          <w:sz w:val="35"/>
          <w:lang w:val="en-GB"/>
        </w:rPr>
      </w:pPr>
    </w:p>
    <w:p w14:paraId="3EB727A8" w14:textId="77777777" w:rsidR="00644BA1" w:rsidRPr="001114CD" w:rsidRDefault="00000000">
      <w:pPr>
        <w:pStyle w:val="Heading1"/>
        <w:rPr>
          <w:lang w:val="en-GB"/>
        </w:rPr>
      </w:pPr>
      <w:r w:rsidRPr="001114CD">
        <w:rPr>
          <w:lang w:val="en-GB"/>
        </w:rPr>
        <w:t>Insights</w:t>
      </w:r>
    </w:p>
    <w:p w14:paraId="13793CAA" w14:textId="77777777" w:rsidR="00644BA1" w:rsidRPr="001114CD" w:rsidRDefault="00000000">
      <w:pPr>
        <w:pStyle w:val="BodyText"/>
        <w:spacing w:before="175"/>
        <w:ind w:left="100"/>
        <w:rPr>
          <w:lang w:val="en-GB"/>
        </w:rPr>
      </w:pPr>
      <w:r w:rsidRPr="001114CD">
        <w:rPr>
          <w:lang w:val="en-GB"/>
        </w:rPr>
        <w:t>(Point</w:t>
      </w:r>
      <w:r w:rsidRPr="001114CD">
        <w:rPr>
          <w:spacing w:val="-5"/>
          <w:lang w:val="en-GB"/>
        </w:rPr>
        <w:t xml:space="preserve"> </w:t>
      </w:r>
      <w:r w:rsidRPr="001114CD">
        <w:rPr>
          <w:lang w:val="en-GB"/>
        </w:rPr>
        <w:t>out</w:t>
      </w:r>
      <w:r w:rsidRPr="001114CD">
        <w:rPr>
          <w:spacing w:val="-4"/>
          <w:lang w:val="en-GB"/>
        </w:rPr>
        <w:t xml:space="preserve"> </w:t>
      </w:r>
      <w:r w:rsidRPr="001114CD">
        <w:rPr>
          <w:lang w:val="en-GB"/>
        </w:rPr>
        <w:t>at</w:t>
      </w:r>
      <w:r w:rsidRPr="001114CD">
        <w:rPr>
          <w:spacing w:val="-5"/>
          <w:lang w:val="en-GB"/>
        </w:rPr>
        <w:t xml:space="preserve"> </w:t>
      </w:r>
      <w:r w:rsidRPr="001114CD">
        <w:rPr>
          <w:lang w:val="en-GB"/>
        </w:rPr>
        <w:t>least</w:t>
      </w:r>
      <w:r w:rsidRPr="001114CD">
        <w:rPr>
          <w:spacing w:val="-4"/>
          <w:lang w:val="en-GB"/>
        </w:rPr>
        <w:t xml:space="preserve"> </w:t>
      </w:r>
      <w:r w:rsidRPr="001114CD">
        <w:rPr>
          <w:lang w:val="en-GB"/>
        </w:rPr>
        <w:t>5</w:t>
      </w:r>
      <w:r w:rsidRPr="001114CD">
        <w:rPr>
          <w:spacing w:val="-4"/>
          <w:lang w:val="en-GB"/>
        </w:rPr>
        <w:t xml:space="preserve"> </w:t>
      </w:r>
      <w:r w:rsidRPr="001114CD">
        <w:rPr>
          <w:lang w:val="en-GB"/>
        </w:rPr>
        <w:t>insights</w:t>
      </w:r>
      <w:r w:rsidRPr="001114CD">
        <w:rPr>
          <w:spacing w:val="-5"/>
          <w:lang w:val="en-GB"/>
        </w:rPr>
        <w:t xml:space="preserve"> </w:t>
      </w:r>
      <w:r w:rsidRPr="001114CD">
        <w:rPr>
          <w:lang w:val="en-GB"/>
        </w:rPr>
        <w:t>in</w:t>
      </w:r>
      <w:r w:rsidRPr="001114CD">
        <w:rPr>
          <w:spacing w:val="-4"/>
          <w:lang w:val="en-GB"/>
        </w:rPr>
        <w:t xml:space="preserve"> </w:t>
      </w:r>
      <w:r w:rsidRPr="001114CD">
        <w:rPr>
          <w:lang w:val="en-GB"/>
        </w:rPr>
        <w:t>bullet</w:t>
      </w:r>
      <w:r w:rsidRPr="001114CD">
        <w:rPr>
          <w:spacing w:val="-4"/>
          <w:lang w:val="en-GB"/>
        </w:rPr>
        <w:t xml:space="preserve"> </w:t>
      </w:r>
      <w:r w:rsidRPr="001114CD">
        <w:rPr>
          <w:lang w:val="en-GB"/>
        </w:rPr>
        <w:t>points)</w:t>
      </w:r>
    </w:p>
    <w:p w14:paraId="2D18F710" w14:textId="77777777" w:rsidR="00644BA1" w:rsidRPr="001114CD" w:rsidRDefault="00644BA1">
      <w:pPr>
        <w:pStyle w:val="BodyText"/>
        <w:rPr>
          <w:sz w:val="24"/>
          <w:lang w:val="en-GB"/>
        </w:rPr>
      </w:pPr>
    </w:p>
    <w:p w14:paraId="31CAE838" w14:textId="77777777" w:rsidR="00644BA1" w:rsidRPr="001114CD" w:rsidRDefault="00644BA1">
      <w:pPr>
        <w:pStyle w:val="BodyText"/>
        <w:spacing w:before="11"/>
        <w:rPr>
          <w:sz w:val="35"/>
          <w:lang w:val="en-GB"/>
        </w:rPr>
      </w:pPr>
    </w:p>
    <w:sdt>
      <w:sdtPr>
        <w:id w:val="74795003"/>
        <w:docPartObj>
          <w:docPartGallery w:val="Bibliographies"/>
          <w:docPartUnique/>
        </w:docPartObj>
      </w:sdtPr>
      <w:sdtEndPr>
        <w:rPr>
          <w:sz w:val="22"/>
          <w:szCs w:val="22"/>
        </w:rPr>
      </w:sdtEndPr>
      <w:sdtContent>
        <w:p w14:paraId="156BFE19" w14:textId="12091A18" w:rsidR="00CB307C" w:rsidRDefault="00CB307C">
          <w:pPr>
            <w:pStyle w:val="Heading1"/>
          </w:pPr>
          <w:r>
            <w:t>References</w:t>
          </w:r>
        </w:p>
        <w:sdt>
          <w:sdtPr>
            <w:id w:val="-573587230"/>
            <w:bibliography/>
          </w:sdtPr>
          <w:sdtContent>
            <w:p w14:paraId="564CD2BA" w14:textId="77777777" w:rsidR="00CB307C" w:rsidRDefault="00CB307C" w:rsidP="00CB307C">
              <w:pPr>
                <w:pStyle w:val="Bibliography"/>
                <w:rPr>
                  <w:noProof/>
                  <w:sz w:val="24"/>
                  <w:szCs w:val="24"/>
                </w:rPr>
              </w:pPr>
              <w:r>
                <w:fldChar w:fldCharType="begin"/>
              </w:r>
              <w:r>
                <w:instrText xml:space="preserve"> BIBLIOGRAPHY </w:instrText>
              </w:r>
              <w:r>
                <w:fldChar w:fldCharType="separate"/>
              </w:r>
              <w:r>
                <w:rPr>
                  <w:noProof/>
                </w:rPr>
                <w:t xml:space="preserve">HM Land Registry, 2023. </w:t>
              </w:r>
              <w:r>
                <w:rPr>
                  <w:i/>
                  <w:iCs/>
                  <w:noProof/>
                </w:rPr>
                <w:t xml:space="preserve">How to access HM Land Registry Price Paid Data. </w:t>
              </w:r>
              <w:r>
                <w:rPr>
                  <w:noProof/>
                </w:rPr>
                <w:t xml:space="preserve">[Online] </w:t>
              </w:r>
              <w:r>
                <w:rPr>
                  <w:noProof/>
                </w:rPr>
                <w:br/>
                <w:t xml:space="preserve">Available at: </w:t>
              </w:r>
              <w:r>
                <w:rPr>
                  <w:noProof/>
                  <w:u w:val="single"/>
                </w:rPr>
                <w:t>https://www.gov.uk/guidance/about-the-price-paid-data#explanations-of-column-headers-in-the-ppd</w:t>
              </w:r>
              <w:r>
                <w:rPr>
                  <w:noProof/>
                </w:rPr>
                <w:br/>
              </w:r>
              <w:r>
                <w:rPr>
                  <w:noProof/>
                </w:rPr>
                <w:lastRenderedPageBreak/>
                <w:t>[Accessed 23 February 2023].</w:t>
              </w:r>
            </w:p>
            <w:p w14:paraId="5C3D0F52" w14:textId="77777777" w:rsidR="00CB307C" w:rsidRDefault="00CB307C" w:rsidP="00CB307C">
              <w:pPr>
                <w:pStyle w:val="Bibliography"/>
                <w:rPr>
                  <w:noProof/>
                  <w:lang w:val="en-GB"/>
                </w:rPr>
              </w:pPr>
              <w:r>
                <w:rPr>
                  <w:noProof/>
                </w:rPr>
                <w:t xml:space="preserve">landregistry.data.gov.uk, n.d. </w:t>
              </w:r>
              <w:r>
                <w:rPr>
                  <w:i/>
                  <w:iCs/>
                  <w:noProof/>
                </w:rPr>
                <w:t xml:space="preserve">HM Land Registry Open Data. </w:t>
              </w:r>
              <w:r>
                <w:rPr>
                  <w:noProof/>
                </w:rPr>
                <w:t xml:space="preserve">[Online] </w:t>
              </w:r>
              <w:r>
                <w:rPr>
                  <w:noProof/>
                </w:rPr>
                <w:br/>
                <w:t xml:space="preserve">Available at: </w:t>
              </w:r>
              <w:r>
                <w:rPr>
                  <w:noProof/>
                  <w:u w:val="single"/>
                </w:rPr>
                <w:t>https://landregistry.data.gov.uk/</w:t>
              </w:r>
            </w:p>
            <w:p w14:paraId="6AFFB9AE" w14:textId="15F924E5" w:rsidR="00CB307C" w:rsidRDefault="00CB307C" w:rsidP="00CB307C">
              <w:r>
                <w:rPr>
                  <w:b/>
                  <w:bCs/>
                  <w:noProof/>
                </w:rPr>
                <w:fldChar w:fldCharType="end"/>
              </w:r>
            </w:p>
          </w:sdtContent>
        </w:sdt>
      </w:sdtContent>
    </w:sdt>
    <w:p w14:paraId="7FCCF552" w14:textId="74EC58DA" w:rsidR="006075F8" w:rsidRPr="001114CD" w:rsidRDefault="006075F8">
      <w:pPr>
        <w:pStyle w:val="BodyText"/>
        <w:spacing w:before="175"/>
        <w:ind w:left="100"/>
        <w:rPr>
          <w:lang w:val="en-GB"/>
        </w:rPr>
      </w:pPr>
    </w:p>
    <w:p w14:paraId="2A19A319" w14:textId="3492D252" w:rsidR="006075F8" w:rsidRPr="001114CD" w:rsidRDefault="006075F8">
      <w:pPr>
        <w:pStyle w:val="BodyText"/>
        <w:spacing w:before="175"/>
        <w:ind w:left="100"/>
        <w:rPr>
          <w:lang w:val="en-GB"/>
        </w:rPr>
      </w:pPr>
    </w:p>
    <w:p w14:paraId="6889B1C5" w14:textId="75F62AFD" w:rsidR="006075F8" w:rsidRPr="001114CD" w:rsidRDefault="006075F8">
      <w:pPr>
        <w:pStyle w:val="BodyText"/>
        <w:spacing w:before="175"/>
        <w:ind w:left="100"/>
        <w:rPr>
          <w:lang w:val="en-GB"/>
        </w:rPr>
      </w:pPr>
    </w:p>
    <w:sectPr w:rsidR="006075F8" w:rsidRPr="001114CD">
      <w:type w:val="continuous"/>
      <w:pgSz w:w="11920" w:h="16840"/>
      <w:pgMar w:top="1380" w:right="16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DA1120"/>
    <w:multiLevelType w:val="multilevel"/>
    <w:tmpl w:val="6F5A6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26A4722"/>
    <w:multiLevelType w:val="multilevel"/>
    <w:tmpl w:val="3B86E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81A07B7"/>
    <w:multiLevelType w:val="multilevel"/>
    <w:tmpl w:val="2B223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56667089">
    <w:abstractNumId w:val="0"/>
  </w:num>
  <w:num w:numId="2" w16cid:durableId="826432606">
    <w:abstractNumId w:val="2"/>
  </w:num>
  <w:num w:numId="3" w16cid:durableId="1979358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44BA1"/>
    <w:rsid w:val="001114CD"/>
    <w:rsid w:val="0046566D"/>
    <w:rsid w:val="006075F8"/>
    <w:rsid w:val="00644BA1"/>
    <w:rsid w:val="006D632E"/>
    <w:rsid w:val="00860239"/>
    <w:rsid w:val="008B6E16"/>
    <w:rsid w:val="00942889"/>
    <w:rsid w:val="00B766E0"/>
    <w:rsid w:val="00CB307C"/>
    <w:rsid w:val="00D1303E"/>
    <w:rsid w:val="00E25A0D"/>
    <w:rsid w:val="00FB61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52D43"/>
  <w15:docId w15:val="{789A207A-8568-4806-AC90-A6FF0C535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link w:val="Heading1Char"/>
    <w:uiPriority w:val="9"/>
    <w:qFormat/>
    <w:pPr>
      <w:ind w:left="100"/>
      <w:outlineLvl w:val="0"/>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60"/>
      <w:ind w:left="100"/>
    </w:pPr>
    <w:rPr>
      <w:sz w:val="52"/>
      <w:szCs w:val="5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860239"/>
    <w:pPr>
      <w:widowControl/>
      <w:autoSpaceDE/>
      <w:autoSpaceDN/>
      <w:spacing w:before="100" w:beforeAutospacing="1" w:after="100" w:afterAutospacing="1"/>
    </w:pPr>
    <w:rPr>
      <w:rFonts w:ascii="Times New Roman" w:eastAsia="Times New Roman" w:hAnsi="Times New Roman" w:cs="Times New Roman"/>
      <w:sz w:val="24"/>
      <w:szCs w:val="24"/>
      <w:lang w:val="en-GB" w:eastAsia="en-GB"/>
    </w:rPr>
  </w:style>
  <w:style w:type="character" w:styleId="Hyperlink">
    <w:name w:val="Hyperlink"/>
    <w:basedOn w:val="DefaultParagraphFont"/>
    <w:uiPriority w:val="99"/>
    <w:semiHidden/>
    <w:unhideWhenUsed/>
    <w:rsid w:val="00860239"/>
    <w:rPr>
      <w:color w:val="0000FF"/>
      <w:u w:val="single"/>
    </w:rPr>
  </w:style>
  <w:style w:type="character" w:customStyle="1" w:styleId="Heading1Char">
    <w:name w:val="Heading 1 Char"/>
    <w:basedOn w:val="DefaultParagraphFont"/>
    <w:link w:val="Heading1"/>
    <w:uiPriority w:val="9"/>
    <w:rsid w:val="00CB307C"/>
    <w:rPr>
      <w:rFonts w:ascii="Arial" w:eastAsia="Arial" w:hAnsi="Arial" w:cs="Arial"/>
      <w:sz w:val="32"/>
      <w:szCs w:val="32"/>
    </w:rPr>
  </w:style>
  <w:style w:type="paragraph" w:styleId="Bibliography">
    <w:name w:val="Bibliography"/>
    <w:basedOn w:val="Normal"/>
    <w:next w:val="Normal"/>
    <w:uiPriority w:val="37"/>
    <w:unhideWhenUsed/>
    <w:rsid w:val="00CB30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90627">
      <w:bodyDiv w:val="1"/>
      <w:marLeft w:val="0"/>
      <w:marRight w:val="0"/>
      <w:marTop w:val="0"/>
      <w:marBottom w:val="0"/>
      <w:divBdr>
        <w:top w:val="none" w:sz="0" w:space="0" w:color="auto"/>
        <w:left w:val="none" w:sz="0" w:space="0" w:color="auto"/>
        <w:bottom w:val="none" w:sz="0" w:space="0" w:color="auto"/>
        <w:right w:val="none" w:sz="0" w:space="0" w:color="auto"/>
      </w:divBdr>
    </w:div>
    <w:div w:id="100348049">
      <w:bodyDiv w:val="1"/>
      <w:marLeft w:val="0"/>
      <w:marRight w:val="0"/>
      <w:marTop w:val="0"/>
      <w:marBottom w:val="0"/>
      <w:divBdr>
        <w:top w:val="none" w:sz="0" w:space="0" w:color="auto"/>
        <w:left w:val="none" w:sz="0" w:space="0" w:color="auto"/>
        <w:bottom w:val="none" w:sz="0" w:space="0" w:color="auto"/>
        <w:right w:val="none" w:sz="0" w:space="0" w:color="auto"/>
      </w:divBdr>
    </w:div>
    <w:div w:id="472602469">
      <w:bodyDiv w:val="1"/>
      <w:marLeft w:val="0"/>
      <w:marRight w:val="0"/>
      <w:marTop w:val="0"/>
      <w:marBottom w:val="0"/>
      <w:divBdr>
        <w:top w:val="none" w:sz="0" w:space="0" w:color="auto"/>
        <w:left w:val="none" w:sz="0" w:space="0" w:color="auto"/>
        <w:bottom w:val="none" w:sz="0" w:space="0" w:color="auto"/>
        <w:right w:val="none" w:sz="0" w:space="0" w:color="auto"/>
      </w:divBdr>
    </w:div>
    <w:div w:id="480578985">
      <w:bodyDiv w:val="1"/>
      <w:marLeft w:val="0"/>
      <w:marRight w:val="0"/>
      <w:marTop w:val="0"/>
      <w:marBottom w:val="0"/>
      <w:divBdr>
        <w:top w:val="none" w:sz="0" w:space="0" w:color="auto"/>
        <w:left w:val="none" w:sz="0" w:space="0" w:color="auto"/>
        <w:bottom w:val="none" w:sz="0" w:space="0" w:color="auto"/>
        <w:right w:val="none" w:sz="0" w:space="0" w:color="auto"/>
      </w:divBdr>
    </w:div>
    <w:div w:id="557329202">
      <w:bodyDiv w:val="1"/>
      <w:marLeft w:val="0"/>
      <w:marRight w:val="0"/>
      <w:marTop w:val="0"/>
      <w:marBottom w:val="0"/>
      <w:divBdr>
        <w:top w:val="none" w:sz="0" w:space="0" w:color="auto"/>
        <w:left w:val="none" w:sz="0" w:space="0" w:color="auto"/>
        <w:bottom w:val="none" w:sz="0" w:space="0" w:color="auto"/>
        <w:right w:val="none" w:sz="0" w:space="0" w:color="auto"/>
      </w:divBdr>
    </w:div>
    <w:div w:id="586815068">
      <w:bodyDiv w:val="1"/>
      <w:marLeft w:val="0"/>
      <w:marRight w:val="0"/>
      <w:marTop w:val="0"/>
      <w:marBottom w:val="0"/>
      <w:divBdr>
        <w:top w:val="none" w:sz="0" w:space="0" w:color="auto"/>
        <w:left w:val="none" w:sz="0" w:space="0" w:color="auto"/>
        <w:bottom w:val="none" w:sz="0" w:space="0" w:color="auto"/>
        <w:right w:val="none" w:sz="0" w:space="0" w:color="auto"/>
      </w:divBdr>
    </w:div>
    <w:div w:id="740718339">
      <w:bodyDiv w:val="1"/>
      <w:marLeft w:val="0"/>
      <w:marRight w:val="0"/>
      <w:marTop w:val="0"/>
      <w:marBottom w:val="0"/>
      <w:divBdr>
        <w:top w:val="none" w:sz="0" w:space="0" w:color="auto"/>
        <w:left w:val="none" w:sz="0" w:space="0" w:color="auto"/>
        <w:bottom w:val="none" w:sz="0" w:space="0" w:color="auto"/>
        <w:right w:val="none" w:sz="0" w:space="0" w:color="auto"/>
      </w:divBdr>
    </w:div>
    <w:div w:id="903294202">
      <w:bodyDiv w:val="1"/>
      <w:marLeft w:val="0"/>
      <w:marRight w:val="0"/>
      <w:marTop w:val="0"/>
      <w:marBottom w:val="0"/>
      <w:divBdr>
        <w:top w:val="none" w:sz="0" w:space="0" w:color="auto"/>
        <w:left w:val="none" w:sz="0" w:space="0" w:color="auto"/>
        <w:bottom w:val="none" w:sz="0" w:space="0" w:color="auto"/>
        <w:right w:val="none" w:sz="0" w:space="0" w:color="auto"/>
      </w:divBdr>
    </w:div>
    <w:div w:id="1132404839">
      <w:bodyDiv w:val="1"/>
      <w:marLeft w:val="0"/>
      <w:marRight w:val="0"/>
      <w:marTop w:val="0"/>
      <w:marBottom w:val="0"/>
      <w:divBdr>
        <w:top w:val="none" w:sz="0" w:space="0" w:color="auto"/>
        <w:left w:val="none" w:sz="0" w:space="0" w:color="auto"/>
        <w:bottom w:val="none" w:sz="0" w:space="0" w:color="auto"/>
        <w:right w:val="none" w:sz="0" w:space="0" w:color="auto"/>
      </w:divBdr>
    </w:div>
    <w:div w:id="1202281723">
      <w:bodyDiv w:val="1"/>
      <w:marLeft w:val="0"/>
      <w:marRight w:val="0"/>
      <w:marTop w:val="0"/>
      <w:marBottom w:val="0"/>
      <w:divBdr>
        <w:top w:val="none" w:sz="0" w:space="0" w:color="auto"/>
        <w:left w:val="none" w:sz="0" w:space="0" w:color="auto"/>
        <w:bottom w:val="none" w:sz="0" w:space="0" w:color="auto"/>
        <w:right w:val="none" w:sz="0" w:space="0" w:color="auto"/>
      </w:divBdr>
    </w:div>
    <w:div w:id="1320883821">
      <w:bodyDiv w:val="1"/>
      <w:marLeft w:val="0"/>
      <w:marRight w:val="0"/>
      <w:marTop w:val="0"/>
      <w:marBottom w:val="0"/>
      <w:divBdr>
        <w:top w:val="none" w:sz="0" w:space="0" w:color="auto"/>
        <w:left w:val="none" w:sz="0" w:space="0" w:color="auto"/>
        <w:bottom w:val="none" w:sz="0" w:space="0" w:color="auto"/>
        <w:right w:val="none" w:sz="0" w:space="0" w:color="auto"/>
      </w:divBdr>
    </w:div>
    <w:div w:id="1632591110">
      <w:bodyDiv w:val="1"/>
      <w:marLeft w:val="0"/>
      <w:marRight w:val="0"/>
      <w:marTop w:val="0"/>
      <w:marBottom w:val="0"/>
      <w:divBdr>
        <w:top w:val="none" w:sz="0" w:space="0" w:color="auto"/>
        <w:left w:val="none" w:sz="0" w:space="0" w:color="auto"/>
        <w:bottom w:val="none" w:sz="0" w:space="0" w:color="auto"/>
        <w:right w:val="none" w:sz="0" w:space="0" w:color="auto"/>
      </w:divBdr>
    </w:div>
    <w:div w:id="1637107612">
      <w:bodyDiv w:val="1"/>
      <w:marLeft w:val="0"/>
      <w:marRight w:val="0"/>
      <w:marTop w:val="0"/>
      <w:marBottom w:val="0"/>
      <w:divBdr>
        <w:top w:val="none" w:sz="0" w:space="0" w:color="auto"/>
        <w:left w:val="none" w:sz="0" w:space="0" w:color="auto"/>
        <w:bottom w:val="none" w:sz="0" w:space="0" w:color="auto"/>
        <w:right w:val="none" w:sz="0" w:space="0" w:color="auto"/>
      </w:divBdr>
    </w:div>
    <w:div w:id="1850873473">
      <w:bodyDiv w:val="1"/>
      <w:marLeft w:val="0"/>
      <w:marRight w:val="0"/>
      <w:marTop w:val="0"/>
      <w:marBottom w:val="0"/>
      <w:divBdr>
        <w:top w:val="none" w:sz="0" w:space="0" w:color="auto"/>
        <w:left w:val="none" w:sz="0" w:space="0" w:color="auto"/>
        <w:bottom w:val="none" w:sz="0" w:space="0" w:color="auto"/>
        <w:right w:val="none" w:sz="0" w:space="0" w:color="auto"/>
      </w:divBdr>
    </w:div>
    <w:div w:id="1918981007">
      <w:bodyDiv w:val="1"/>
      <w:marLeft w:val="0"/>
      <w:marRight w:val="0"/>
      <w:marTop w:val="0"/>
      <w:marBottom w:val="0"/>
      <w:divBdr>
        <w:top w:val="none" w:sz="0" w:space="0" w:color="auto"/>
        <w:left w:val="none" w:sz="0" w:space="0" w:color="auto"/>
        <w:bottom w:val="none" w:sz="0" w:space="0" w:color="auto"/>
        <w:right w:val="none" w:sz="0" w:space="0" w:color="auto"/>
      </w:divBdr>
    </w:div>
    <w:div w:id="1967815174">
      <w:bodyDiv w:val="1"/>
      <w:marLeft w:val="0"/>
      <w:marRight w:val="0"/>
      <w:marTop w:val="0"/>
      <w:marBottom w:val="0"/>
      <w:divBdr>
        <w:top w:val="none" w:sz="0" w:space="0" w:color="auto"/>
        <w:left w:val="none" w:sz="0" w:space="0" w:color="auto"/>
        <w:bottom w:val="none" w:sz="0" w:space="0" w:color="auto"/>
        <w:right w:val="none" w:sz="0" w:space="0" w:color="auto"/>
      </w:divBdr>
    </w:div>
    <w:div w:id="20438199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How23</b:Tag>
    <b:SourceType>InternetSite</b:SourceType>
    <b:Guid>{923C7737-1278-4189-976C-2505F8F666FB}</b:Guid>
    <b:Title>How to access HM Land Registry Price Paid Data</b:Title>
    <b:Year>2023</b:Year>
    <b:YearAccessed>2023</b:YearAccessed>
    <b:MonthAccessed>February</b:MonthAccessed>
    <b:DayAccessed>23</b:DayAccessed>
    <b:URL>https://www.gov.uk/guidance/about-the-price-paid-data#explanations-of-column-headers-in-the-ppd</b:URL>
    <b:Author>
      <b:Author>
        <b:Corporate>HM Land Registry</b:Corporate>
      </b:Author>
    </b:Author>
    <b:RefOrder>1</b:RefOrder>
  </b:Source>
  <b:Source>
    <b:Tag>lan</b:Tag>
    <b:SourceType>InternetSite</b:SourceType>
    <b:Guid>{FDD7BC09-1BFC-4B0D-B2BE-93361C6771C1}</b:Guid>
    <b:LCID>en-GB</b:LCID>
    <b:Author>
      <b:Author>
        <b:Corporate>landregistry.data.gov.uk</b:Corporate>
      </b:Author>
    </b:Author>
    <b:Title>HM Land Registry Open Data</b:Title>
    <b:URL>https://landregistry.data.gov.uk/</b:URL>
    <b:RefOrder>2</b:RefOrder>
  </b:Source>
  <b:Source>
    <b:Tag>HML23</b:Tag>
    <b:SourceType>InternetSite</b:SourceType>
    <b:Guid>{9F3F1927-79E7-4F0B-8F94-21A584EFBD8E}</b:Guid>
    <b:LCID>en-GB</b:LCID>
    <b:Author>
      <b:Author>
        <b:Corporate>HM Land Registry</b:Corporate>
      </b:Author>
    </b:Author>
    <b:Title>How to access HM Land Registry Data</b:Title>
    <b:Year>2023</b:Year>
    <b:YearAccessed>2023</b:YearAccessed>
    <b:MonthAccessed>02</b:MonthAccessed>
    <b:DayAccessed>24</b:DayAccessed>
    <b:URL>https://www.gov.uk/guidance/about-the-price-paid-data#:~:text=The%20amount%20of%20time%20between,2%20weeks%20and%202%20months.</b:URL>
    <b:RefOrder>3</b:RefOrder>
  </b:Source>
</b:Sources>
</file>

<file path=customXml/itemProps1.xml><?xml version="1.0" encoding="utf-8"?>
<ds:datastoreItem xmlns:ds="http://schemas.openxmlformats.org/officeDocument/2006/customXml" ds:itemID="{3327CF35-9E6F-476D-9576-56F242FBC8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1081</TotalTime>
  <Pages>3</Pages>
  <Words>749</Words>
  <Characters>4273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Project Report Template.docx</vt:lpstr>
    </vt:vector>
  </TitlesOfParts>
  <Company>PPB</Company>
  <LinksUpToDate>false</LinksUpToDate>
  <CharactersWithSpaces>5012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Template.docx</dc:title>
  <dc:subject/>
  <dc:creator>Camilo Toro</dc:creator>
  <cp:keywords/>
  <dc:description/>
  <cp:lastModifiedBy>Camilo Toro</cp:lastModifiedBy>
  <cp:revision>1</cp:revision>
  <dcterms:created xsi:type="dcterms:W3CDTF">2023-02-23T13:19:00Z</dcterms:created>
  <dcterms:modified xsi:type="dcterms:W3CDTF">2023-03-03T18:59:00Z</dcterms:modified>
</cp:coreProperties>
</file>