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Infrastructure Setup Guide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R (3.2.5)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Current experiment is based on R-3.2.5, which is available at: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https://cran.r-project.org/bin/windows/base/old/3.2.5/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NeuralNet package.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R environment.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command: install.packages(“neuralnet”)s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ran.r-project.org/bin/windows/base/old/3.2.5/" TargetMode="External"/></Relationships>
</file>