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2E74B5"/>
          <w:sz w:val="18"/>
          <w:rFonts w:eastAsia="Microsoft YaHei" w:ascii="Microsoft YaHei" w:hAnsi="Microsoft YaHei"/>
        </w:rPr>
        <w:t>PROJECT INTERVIEW BRIEF 04</w:t>
      </w:r>
    </w:p>
    <w:p>
      <w:pPr>
        <w:pStyle w:val="Title"/>
        <w:jc w:val="left"/>
        <w:pBdr>
          <w:bottom w:val="single" w:sz="12" w:space="5" w:color="1F4E79"/>
        </w:pBdr>
      </w:pPr>
      <w:r>
        <w:t>用户画像与长期记忆</w:t>
      </w:r>
    </w:p>
    <w:p>
      <w:pPr>
        <w:pStyle w:val="Subtitle"/>
      </w:pPr>
      <w:r>
        <w:t>从多源行为到可演化 FactMemory，再到静态、统计与动态兴趣画像</w:t>
      </w:r>
    </w:p>
    <w:p>
      <w:pPr>
        <w:spacing w:after="200"/>
      </w:pPr>
      <w:r>
        <w:rPr>
          <w:color w:val="667085"/>
          <w:sz w:val="19"/>
          <w:rFonts w:eastAsia="Microsoft YaHei" w:ascii="Microsoft YaHei" w:hAnsi="Microsoft YaHei"/>
        </w:rPr>
        <w:t>公司：高途教育集团  |  角色：负责人  |  时间：2026.02 - 2026.04  |  形态：V1 离线构建 + 本地展示</w:t>
      </w:r>
    </w:p>
    <w:p>
      <w:pPr>
        <w:spacing w:before="80" w:after="160"/>
        <w:ind w:left="173" w:right="86"/>
        <w:shd w:val="clear" w:fill="EAF7F0"/>
        <w:pBdr>
          <w:left w:val="single" w:sz="18" w:space="5" w:color="18794E"/>
        </w:pBdr>
        <w:keepLines/>
      </w:pPr>
      <w:r>
        <w:rPr>
          <w:b/>
          <w:color w:val="18794E"/>
          <w:rFonts w:eastAsia="Microsoft YaHei" w:ascii="Microsoft YaHei" w:hAnsi="Microsoft YaHei"/>
        </w:rPr>
        <w:t xml:space="preserve">30 秒版本  </w:t>
      </w:r>
      <w:r>
        <w:t>我从 0 到 1 做了教育场景用户画像和长期记忆离线系统。先把搜索、课程、订单、社区和服务通话统一成 append-only HistoryEvent，再按 session/天/周聚合成 EventSummary，按周抽取并用 ADD/SKIP/MERGE/REPLACE 协议维护 FactMemory；画像分 L1 静态、L2 统计和 L3 最近兴趣。工程上做了规则前置、Prompt Hash 缓存、错误分类、Token 追踪和 EventSummary 并行，既控制成本又保留可追溯的记忆演化。</w:t>
      </w:r>
    </w:p>
    <w:p>
      <w:pPr>
        <w:pStyle w:val="Heading1"/>
        <w:pBdr>
          <w:bottom w:val="single" w:sz="7" w:space="3" w:color="D0D5DD"/>
        </w:pBdr>
      </w:pPr>
      <w:r>
        <w:t>一、项目背景与目标</w:t>
      </w:r>
    </w:p>
    <w:p>
      <w:r>
        <w:t>在线教育的用户信息分散在搜索、课程浏览、订单、社区互动、客服通话等系统。直接把原始行为塞给 LLM 会产生数据格式不一致、噪声大、成本高、事实重复/冲突、时效难治理等问题。本项目先建立统一中间层，再把稳定事实和动态兴趣分开建模，为搜索个性化和长期对话提供结构化输入。</w:t>
      </w:r>
    </w:p>
    <w:tbl>
      <w:tblPr>
        <w:tblStyle w:val="TableGrid"/>
        <w:tblW w:type="dxa" w:w="991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300"/>
        <w:gridCol w:w="3914"/>
      </w:tblGrid>
      <w:tr>
        <w:trPr>
          <w:tblHeader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  <w:rFonts w:eastAsia="Microsoft YaHei" w:ascii="Microsoft YaHei" w:hAnsi="Microsoft YaHei"/>
              </w:rPr>
              <w:t>层</w:t>
            </w:r>
          </w:p>
        </w:tc>
        <w:tc>
          <w:tcPr>
            <w:tcW w:type="dxa" w:w="4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  <w:rFonts w:eastAsia="Microsoft YaHei" w:ascii="Microsoft YaHei" w:hAnsi="Microsoft YaHei"/>
              </w:rPr>
              <w:t>回答的问题</w:t>
            </w:r>
          </w:p>
        </w:tc>
        <w:tc>
          <w:tcPr>
            <w:tcW w:type="dxa" w:w="391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  <w:rFonts w:eastAsia="Microsoft YaHei" w:ascii="Microsoft YaHei" w:hAnsi="Microsoft YaHei"/>
              </w:rPr>
              <w:t>更新特点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HistoryEvent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用户发生了什么最小行为？</w:t>
            </w:r>
          </w:p>
        </w:tc>
        <w:tc>
          <w:tcPr>
            <w:tcW w:type="dxa" w:w="39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append-only；保留事件时间与来源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EventSummary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一个 session/一天/一周发生了什么？</w:t>
            </w:r>
          </w:p>
        </w:tc>
        <w:tc>
          <w:tcPr>
            <w:tcW w:type="dxa" w:w="39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规则+LLM 窗口聚合；去噪压缩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FactMemory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哪些事实值得长期记住？</w:t>
            </w:r>
          </w:p>
        </w:tc>
        <w:tc>
          <w:tcPr>
            <w:tcW w:type="dxa" w:w="39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按 category+tag 增量演化，有 active/inactive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UserProfile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稳定属性、统计强度、近期兴趣是什么？</w:t>
            </w:r>
          </w:p>
        </w:tc>
        <w:tc>
          <w:tcPr>
            <w:tcW w:type="dxa" w:w="39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L1 规则、L2 统计、L3 LLM</w:t>
            </w:r>
          </w:p>
        </w:tc>
      </w:tr>
    </w:tbl>
    <w:p>
      <w:pPr>
        <w:spacing w:after="20"/>
      </w:pPr>
    </w:p>
    <w:p>
      <w:pPr>
        <w:pStyle w:val="Heading1"/>
        <w:pBdr>
          <w:bottom w:val="single" w:sz="7" w:space="3" w:color="D0D5DD"/>
        </w:pBdr>
      </w:pPr>
      <w:r>
        <w:t>二、我的工作</w:t>
      </w:r>
    </w:p>
    <w:p>
      <w:pPr>
        <w:numPr>
          <w:ilvl w:val="0"/>
          <w:numId w:val="41"/>
        </w:numPr>
      </w:pPr>
      <w:r>
        <w:t>定义 HistoryEvent / EventSummary / FactMemory / UserProfile Schema 与端到端 Pipeline。</w:t>
      </w:r>
    </w:p>
    <w:p>
      <w:pPr>
        <w:numPr>
          <w:ilvl w:val="0"/>
          <w:numId w:val="41"/>
        </w:numPr>
      </w:pPr>
      <w:r>
        <w:t>为搜索、课程、订单、社区、服务通话设计过滤、时间解析、窗口聚合和规则/LLM 分工。</w:t>
      </w:r>
    </w:p>
    <w:p>
      <w:pPr>
        <w:numPr>
          <w:ilvl w:val="0"/>
          <w:numId w:val="41"/>
        </w:numPr>
      </w:pPr>
      <w:r>
        <w:t>设计 FactMemory 固定两级标签、TTL 与 ADD/SKIP/MERGE/REPLACE merge 协议，保留来源和 inactive 历史。</w:t>
      </w:r>
    </w:p>
    <w:p>
      <w:pPr>
        <w:numPr>
          <w:ilvl w:val="0"/>
          <w:numId w:val="41"/>
        </w:numPr>
      </w:pPr>
      <w:r>
        <w:t>实现 L1 静态画像、L2 统计画像与 L3 最近四周兴趣画像，并设计搜索服务接入方式。</w:t>
      </w:r>
    </w:p>
    <w:p>
      <w:pPr>
        <w:numPr>
          <w:ilvl w:val="0"/>
          <w:numId w:val="41"/>
        </w:numPr>
      </w:pPr>
      <w:r>
        <w:t>建设缓存、重试、内容风控、Token/耗时 Trace、线程池并行和 Demo 数据集。</w:t>
      </w:r>
    </w:p>
    <w:p>
      <w:pPr>
        <w:pStyle w:val="Heading1"/>
        <w:pBdr>
          <w:bottom w:val="single" w:sz="7" w:space="3" w:color="D0D5DD"/>
        </w:pBdr>
      </w:pPr>
      <w:r>
        <w:t>三、完整 Pipeline</w:t>
      </w:r>
    </w:p>
    <w:p>
      <w:pPr>
        <w:pStyle w:val="CodeBlock"/>
        <w:shd w:val="clear" w:fill="F3F4F6"/>
        <w:pBdr>
          <w:left w:val="single" w:sz="14" w:space="5" w:color="2E74B5"/>
        </w:pBdr>
      </w:pPr>
      <w:r>
        <w:rPr>
          <w:rFonts w:ascii="Microsoft YaHei" w:hAnsi="Microsoft YaHei" w:eastAsia="Microsoft YaHei"/>
          <w:sz w:val="17"/>
        </w:rPr>
        <w:t>多源 Parquet / 服务通话</w:t>
      </w:r>
      <w:r>
        <w:br/>
      </w:r>
      <w:r>
        <w:rPr>
          <w:rFonts w:ascii="Microsoft YaHei" w:hAnsi="Microsoft YaHei" w:eastAsia="Microsoft YaHei"/>
          <w:sz w:val="17"/>
        </w:rPr>
        <w:t xml:space="preserve">  -&gt; [Rule] 清洗、过滤、时间统一 -&gt; HistoryEvent</w:t>
      </w:r>
      <w:r>
        <w:br/>
      </w:r>
      <w:r>
        <w:rPr>
          <w:rFonts w:ascii="Microsoft YaHei" w:hAnsi="Microsoft YaHei" w:eastAsia="Microsoft YaHei"/>
          <w:sz w:val="17"/>
        </w:rPr>
        <w:t xml:space="preserve">  -&gt; [Rule + LLM] session / 天 / 周聚合 -&gt; EventSummary</w:t>
      </w:r>
      <w:r>
        <w:br/>
      </w:r>
      <w:r>
        <w:rPr>
          <w:rFonts w:ascii="Microsoft YaHei" w:hAnsi="Microsoft YaHei" w:eastAsia="Microsoft YaHei"/>
          <w:sz w:val="17"/>
        </w:rPr>
        <w:t xml:space="preserve">  -&gt; [Rule] L1 Static + L2 Stat（含学科参与强度）</w:t>
      </w:r>
      <w:r>
        <w:br/>
      </w:r>
      <w:r>
        <w:rPr>
          <w:rFonts w:ascii="Microsoft YaHei" w:hAnsi="Microsoft YaHei" w:eastAsia="Microsoft YaHei"/>
          <w:sz w:val="17"/>
        </w:rPr>
        <w:t xml:space="preserve">  -&gt; [LLM] 按周抽取候选 FactMemory</w:t>
      </w:r>
      <w:r>
        <w:br/>
      </w:r>
      <w:r>
        <w:rPr>
          <w:rFonts w:ascii="Microsoft YaHei" w:hAnsi="Microsoft YaHei" w:eastAsia="Microsoft YaHei"/>
          <w:sz w:val="17"/>
        </w:rPr>
        <w:t xml:space="preserve">  -&gt; [Rule 前置 + LLM] ADD / SKIP / MERGE / REPLACE</w:t>
      </w:r>
      <w:r>
        <w:br/>
      </w:r>
      <w:r>
        <w:rPr>
          <w:rFonts w:ascii="Microsoft YaHei" w:hAnsi="Microsoft YaHei" w:eastAsia="Microsoft YaHei"/>
          <w:sz w:val="17"/>
        </w:rPr>
        <w:t xml:space="preserve">  -&gt; [LLM] 最终 FactMemory + 最近 4 周摘要 -&gt; L3 InterestProfile</w:t>
      </w:r>
      <w:r>
        <w:br/>
      </w:r>
      <w:r>
        <w:rPr>
          <w:rFonts w:ascii="Microsoft YaHei" w:hAnsi="Microsoft YaHei" w:eastAsia="Microsoft YaHei"/>
          <w:sz w:val="17"/>
        </w:rPr>
        <w:t xml:space="preserve">  -&gt; DemoUserBundle JSON（构建与展示分离）</w:t>
      </w:r>
    </w:p>
    <w:p>
      <w:pPr>
        <w:pStyle w:val="Heading2"/>
      </w:pPr>
      <w:r>
        <w:t>数据规模与处理边界</w:t>
      </w:r>
    </w:p>
    <w:tbl>
      <w:tblPr>
        <w:tblStyle w:val="TableGrid"/>
        <w:tblW w:type="dxa" w:w="991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2100"/>
        <w:gridCol w:w="5814"/>
      </w:tblGrid>
      <w:tr>
        <w:trPr>
          <w:tblHeader/>
        </w:trPr>
        <w:tc>
          <w:tcPr>
            <w:tcW w:type="dxa" w:w="2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  <w:rFonts w:eastAsia="Microsoft YaHei" w:ascii="Microsoft YaHei" w:hAnsi="Microsoft YaHei"/>
              </w:rPr>
              <w:t>数据</w:t>
            </w:r>
          </w:p>
        </w:tc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  <w:rFonts w:eastAsia="Microsoft YaHei" w:ascii="Microsoft YaHei" w:hAnsi="Microsoft YaHei"/>
              </w:rPr>
              <w:t>规模</w:t>
            </w:r>
          </w:p>
        </w:tc>
        <w:tc>
          <w:tcPr>
            <w:tcW w:type="dxa" w:w="581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  <w:rFonts w:eastAsia="Microsoft YaHei" w:ascii="Microsoft YaHei" w:hAnsi="Microsoft YaHei"/>
              </w:rPr>
              <w:t>主要用途/过滤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AI 搜索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400,431 条</w:t>
            </w:r>
          </w:p>
        </w:tc>
        <w:tc>
          <w:tcPr>
            <w:tcW w:type="dxa" w:w="5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按 session 摘要；过滤无教育内容/风控失败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课程行为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3,222,414 条</w:t>
            </w:r>
          </w:p>
        </w:tc>
        <w:tc>
          <w:tcPr>
            <w:tcW w:type="dxa" w:w="5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近 91 天；有效 course_number 约 11.6%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订单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1,248,432 笔</w:t>
            </w:r>
          </w:p>
        </w:tc>
        <w:tc>
          <w:tcPr>
            <w:tcW w:type="dxa" w:w="5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按 ISO 周规则聚合；关联课程维表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社区互动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5,621,869 条</w:t>
            </w:r>
          </w:p>
        </w:tc>
        <w:tc>
          <w:tcPr>
            <w:tcW w:type="dxa" w:w="5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近 91 天；纯曝光跳过，有效互动约 1.7%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课程维表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1,035,669 门</w:t>
            </w:r>
          </w:p>
        </w:tc>
        <w:tc>
          <w:tcPr>
            <w:tcW w:type="dxa" w:w="5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补课程名/学科/年级，摘要覆盖率 98.7%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评论互动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177,844,530 条</w:t>
            </w:r>
          </w:p>
        </w:tc>
        <w:tc>
          <w:tcPr>
            <w:tcW w:type="dxa" w:w="5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当前不进入 Pipeline，避免误报处理规模</w:t>
            </w:r>
          </w:p>
        </w:tc>
      </w:tr>
    </w:tbl>
    <w:p>
      <w:pPr>
        <w:spacing w:after="20"/>
      </w:pPr>
    </w:p>
    <w:p>
      <w:pPr>
        <w:pStyle w:val="Heading1"/>
        <w:pBdr>
          <w:bottom w:val="single" w:sz="7" w:space="3" w:color="D0D5DD"/>
        </w:pBdr>
      </w:pPr>
      <w:r>
        <w:t>四、不同数据为何采用不同聚合</w:t>
      </w:r>
    </w:p>
    <w:tbl>
      <w:tblPr>
        <w:tblStyle w:val="TableGrid"/>
        <w:tblW w:type="dxa" w:w="991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1500"/>
        <w:gridCol w:w="3000"/>
        <w:gridCol w:w="3814"/>
      </w:tblGrid>
      <w:tr>
        <w:trPr>
          <w:tblHeader/>
        </w:trPr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  <w:rFonts w:eastAsia="Microsoft YaHei" w:ascii="Microsoft YaHei" w:hAnsi="Microsoft YaHei"/>
              </w:rPr>
              <w:t>来源</w:t>
            </w:r>
          </w:p>
        </w:tc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  <w:rFonts w:eastAsia="Microsoft YaHei" w:ascii="Microsoft YaHei" w:hAnsi="Microsoft YaHei"/>
              </w:rPr>
              <w:t>窗口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  <w:rFonts w:eastAsia="Microsoft YaHei" w:ascii="Microsoft YaHei" w:hAnsi="Microsoft YaHei"/>
              </w:rPr>
              <w:t>方法</w:t>
            </w:r>
          </w:p>
        </w:tc>
        <w:tc>
          <w:tcPr>
            <w:tcW w:type="dxa" w:w="381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  <w:rFonts w:eastAsia="Microsoft YaHei" w:ascii="Microsoft YaHei" w:hAnsi="Microsoft YaHei"/>
              </w:rPr>
              <w:t>原因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AI 搜索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session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LLM 摘要</w:t>
            </w:r>
          </w:p>
        </w:tc>
        <w:tc>
          <w:tcPr>
            <w:tcW w:type="dxa" w:w="3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天然对话单元；保留用户问题与上下文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课程行为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天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LLM + 规则 fallback</w:t>
            </w:r>
          </w:p>
        </w:tc>
        <w:tc>
          <w:tcPr>
            <w:tcW w:type="dxa" w:w="3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浏览频繁，需要按日压缩并关联课程内容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订单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ISO 周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纯规则</w:t>
            </w:r>
          </w:p>
        </w:tc>
        <w:tc>
          <w:tcPr>
            <w:tcW w:type="dxa" w:w="3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金额/退款/课程是结构化事实，LLM 无增益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社区互动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天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LLM + 规则 fallback</w:t>
            </w:r>
          </w:p>
        </w:tc>
        <w:tc>
          <w:tcPr>
            <w:tcW w:type="dxa" w:w="3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需要结合动态文本判断教育主题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服务通话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一通一条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规则拼装 22 个结构字段</w:t>
            </w:r>
          </w:p>
        </w:tc>
        <w:tc>
          <w:tcPr>
            <w:tcW w:type="dxa" w:w="3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ASR 后端已结构化，避免重复 LLM</w:t>
            </w:r>
          </w:p>
        </w:tc>
      </w:tr>
    </w:tbl>
    <w:p>
      <w:pPr>
        <w:spacing w:after="20"/>
      </w:pPr>
    </w:p>
    <w:p>
      <w:pPr>
        <w:pStyle w:val="Heading1"/>
        <w:pBdr>
          <w:bottom w:val="single" w:sz="7" w:space="3" w:color="D0D5DD"/>
        </w:pBdr>
      </w:pPr>
      <w:r>
        <w:t>五、FactMemory 算法</w:t>
      </w:r>
    </w:p>
    <w:p>
      <w:pPr>
        <w:pStyle w:val="Heading2"/>
      </w:pPr>
      <w:r>
        <w:t>5.1 为什么按 category + tag 分组</w:t>
      </w:r>
    </w:p>
    <w:p>
      <w:r>
        <w:t>Merge 不应在全量记忆中任意比较，而是先按 category+tag 找 active 同组事实，缩小候选并保持业务含义一致。V1 固定 32 个 tag，基于 5 个种子用户 995 条 FactMemory 设计，覆盖率 90%+；长尾可进入兜底治理，但不能让 tag 无限膨胀。</w:t>
      </w:r>
    </w:p>
    <w:p>
      <w:pPr>
        <w:pStyle w:val="Heading2"/>
      </w:pPr>
      <w:r>
        <w:t>5.2 Merge 协议</w:t>
      </w:r>
    </w:p>
    <w:tbl>
      <w:tblPr>
        <w:tblStyle w:val="TableGrid"/>
        <w:tblW w:type="dxa" w:w="991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300"/>
        <w:gridCol w:w="4114"/>
      </w:tblGrid>
      <w:tr>
        <w:trPr>
          <w:tblHeader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  <w:rFonts w:eastAsia="Microsoft YaHei" w:ascii="Microsoft YaHei" w:hAnsi="Microsoft YaHei"/>
              </w:rPr>
              <w:t>动作</w:t>
            </w:r>
          </w:p>
        </w:tc>
        <w:tc>
          <w:tcPr>
            <w:tcW w:type="dxa" w:w="4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  <w:rFonts w:eastAsia="Microsoft YaHei" w:ascii="Microsoft YaHei" w:hAnsi="Microsoft YaHei"/>
              </w:rPr>
              <w:t>适用情况</w:t>
            </w:r>
          </w:p>
        </w:tc>
        <w:tc>
          <w:tcPr>
            <w:tcW w:type="dxa" w:w="411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  <w:rFonts w:eastAsia="Microsoft YaHei" w:ascii="Microsoft YaHei" w:hAnsi="Microsoft YaHei"/>
              </w:rPr>
              <w:t>状态处理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SKIP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文本相同或已有事实完全覆盖</w:t>
            </w:r>
          </w:p>
        </w:tc>
        <w:tc>
          <w:tcPr>
            <w:tcW w:type="dxa" w:w="41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不新增；完全相同由规则直接判定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ADD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同组为空或新事实独立</w:t>
            </w:r>
          </w:p>
        </w:tc>
        <w:tc>
          <w:tcPr>
            <w:tcW w:type="dxa" w:w="41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新增 active；同组为空不调 LLM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MERGE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新旧互补</w:t>
            </w:r>
          </w:p>
        </w:tc>
        <w:tc>
          <w:tcPr>
            <w:tcW w:type="dxa" w:w="41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同组旧 active 全部 inactive；生成合并事实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REPLACE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新旧冲突/状态变化</w:t>
            </w:r>
          </w:p>
        </w:tc>
        <w:tc>
          <w:tcPr>
            <w:tcW w:type="dxa" w:w="41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同组旧 active 全部 inactive；新事实继承时效</w:t>
            </w:r>
          </w:p>
        </w:tc>
      </w:tr>
    </w:tbl>
    <w:p>
      <w:pPr>
        <w:spacing w:after="20"/>
      </w:pPr>
    </w:p>
    <w:p>
      <w:pPr>
        <w:numPr>
          <w:ilvl w:val="0"/>
          <w:numId w:val="41"/>
        </w:numPr>
      </w:pPr>
      <w:r>
        <w:t>规则前置减少成本：完全相同直接 SKIP，同组为空直接 ADD，只有同组非空且文本不同才调 LLM。</w:t>
      </w:r>
    </w:p>
    <w:p>
      <w:pPr>
        <w:numPr>
          <w:ilvl w:val="0"/>
          <w:numId w:val="41"/>
        </w:numPr>
      </w:pPr>
      <w:r>
        <w:t>MERGE/REPLACE 将全部同组旧记忆设为 inactive，并合并 source_summary_ids，保留演化链。</w:t>
      </w:r>
    </w:p>
    <w:p>
      <w:pPr>
        <w:numPr>
          <w:ilvl w:val="0"/>
          <w:numId w:val="41"/>
        </w:numPr>
      </w:pPr>
      <w:r>
        <w:t>created_at 取事件窗口时间而非 Pipeline 运行时间，避免离线补跑污染时间语义。</w:t>
      </w:r>
    </w:p>
    <w:p>
      <w:pPr>
        <w:numPr>
          <w:ilvl w:val="0"/>
          <w:numId w:val="41"/>
        </w:numPr>
      </w:pPr>
      <w:r>
        <w:t>TTL 由候选继承；trait 类型倾向 MERGE，状态变化才谨慎 REPLACE。</w:t>
      </w:r>
    </w:p>
    <w:p>
      <w:pPr>
        <w:pStyle w:val="Heading1"/>
        <w:pBdr>
          <w:bottom w:val="single" w:sz="7" w:space="3" w:color="D0D5DD"/>
        </w:pBdr>
      </w:pPr>
      <w:r>
        <w:t>六、画像设计</w:t>
      </w:r>
    </w:p>
    <w:tbl>
      <w:tblPr>
        <w:tblStyle w:val="TableGrid"/>
        <w:tblW w:type="dxa" w:w="991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000"/>
        <w:gridCol w:w="2700"/>
        <w:gridCol w:w="2414"/>
      </w:tblGrid>
      <w:tr>
        <w:trPr>
          <w:tblHeader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  <w:rFonts w:eastAsia="Microsoft YaHei" w:ascii="Microsoft YaHei" w:hAnsi="Microsoft YaHei"/>
              </w:rPr>
              <w:t>画像层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  <w:rFonts w:eastAsia="Microsoft YaHei" w:ascii="Microsoft YaHei" w:hAnsi="Microsoft YaHei"/>
              </w:rPr>
              <w:t>实现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  <w:rFonts w:eastAsia="Microsoft YaHei" w:ascii="Microsoft YaHei" w:hAnsi="Microsoft YaHei"/>
              </w:rPr>
              <w:t>示例</w:t>
            </w:r>
          </w:p>
        </w:tc>
        <w:tc>
          <w:tcPr>
            <w:tcW w:type="dxa" w:w="241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  <w:rFonts w:eastAsia="Microsoft YaHei" w:ascii="Microsoft YaHei" w:hAnsi="Microsoft YaHei"/>
              </w:rPr>
              <w:t>为什么这样做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L1 StaticProfile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用户宽表规则映射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年龄/地区/年级/稳定偏好</w:t>
            </w:r>
          </w:p>
        </w:tc>
        <w:tc>
          <w:tcPr>
            <w:tcW w:type="dxa" w:w="24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确定性强，不需要 LLM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L2 StatProfile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订单/活跃/课程/标签统计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付费强度、AI 使用、学科参与度</w:t>
            </w:r>
          </w:p>
        </w:tc>
        <w:tc>
          <w:tcPr>
            <w:tcW w:type="dxa" w:w="24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可计算、可解释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L3 InterestProfile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最终 FactMemory + 最近 4 周摘要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近期兴趣、学习诉求、成长需求</w:t>
            </w:r>
          </w:p>
        </w:tc>
        <w:tc>
          <w:tcPr>
            <w:tcW w:type="dxa" w:w="24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动态语义复杂，适合 LLM</w:t>
            </w:r>
          </w:p>
        </w:tc>
      </w:tr>
    </w:tbl>
    <w:p>
      <w:pPr>
        <w:spacing w:after="20"/>
      </w:pPr>
    </w:p>
    <w:p>
      <w:pPr>
        <w:pStyle w:val="Heading1"/>
        <w:pBdr>
          <w:bottom w:val="single" w:sz="7" w:space="3" w:color="D0D5DD"/>
        </w:pBdr>
      </w:pPr>
      <w:r>
        <w:t>七、工程设计与收益</w:t>
      </w:r>
    </w:p>
    <w:p>
      <w:pPr>
        <w:numPr>
          <w:ilvl w:val="0"/>
          <w:numId w:val="41"/>
        </w:numPr>
      </w:pPr>
      <w:r>
        <w:t>构建/展示分离：build_all.py 调 LLM 产出 per-user JSON；Streamlit 只读 JSON，零 LLM、秒级展示。</w:t>
      </w:r>
    </w:p>
    <w:p>
      <w:pPr>
        <w:numPr>
          <w:ilvl w:val="0"/>
          <w:numId w:val="41"/>
        </w:numPr>
      </w:pPr>
      <w:r>
        <w:t>Prompt 缓存键 = SHA-256(model + system + user prompt) 前 16 位，Prompt 或模型变化自动 miss。</w:t>
      </w:r>
    </w:p>
    <w:p>
      <w:pPr>
        <w:numPr>
          <w:ilvl w:val="0"/>
          <w:numId w:val="41"/>
        </w:numPr>
      </w:pPr>
      <w:r>
        <w:t>最多重试 2 次：网络、408/429/5xx 退避；内容风控和其他客户端错误不重试。</w:t>
      </w:r>
    </w:p>
    <w:p>
      <w:pPr>
        <w:numPr>
          <w:ilvl w:val="0"/>
          <w:numId w:val="41"/>
        </w:numPr>
      </w:pPr>
      <w:r>
        <w:t>TokenTracker 区分等效总 token、实际 API token、缓存调用，并按 event_summary/fact_extract/fact_merge/interest 分步统计。</w:t>
      </w:r>
    </w:p>
    <w:p>
      <w:pPr>
        <w:numPr>
          <w:ilvl w:val="0"/>
          <w:numId w:val="41"/>
        </w:numPr>
      </w:pPr>
      <w:r>
        <w:t>AI 搜索与社区 EventSummary 用 ThreadPoolExecutor(max_workers=4) 并行，文档记录约 4 倍加速。</w:t>
      </w:r>
    </w:p>
    <w:p>
      <w:pPr>
        <w:numPr>
          <w:ilvl w:val="0"/>
          <w:numId w:val="41"/>
        </w:numPr>
      </w:pPr>
      <w:r>
        <w:t>课程内容感知摘要覆盖率 98.7%；32 个固定 FactMemory tag 覆盖率 90%+。</w:t>
      </w:r>
    </w:p>
    <w:p>
      <w:pPr>
        <w:spacing w:before="80" w:after="160"/>
        <w:ind w:left="173" w:right="86"/>
        <w:shd w:val="clear" w:fill="FDECEC"/>
        <w:pBdr>
          <w:left w:val="single" w:sz="18" w:space="5" w:color="9B1C1C"/>
        </w:pBdr>
        <w:keepLines/>
      </w:pPr>
      <w:r>
        <w:rPr>
          <w:b/>
          <w:color w:val="9B1C1C"/>
          <w:rFonts w:eastAsia="Microsoft YaHei" w:ascii="Microsoft YaHei" w:hAnsi="Microsoft YaHei"/>
        </w:rPr>
        <w:t xml:space="preserve">V1 边界  </w:t>
      </w:r>
      <w:r>
        <w:t>当前是离线 JSON，无在线 API；只聚焦 5 个种子用户构建，50 个种子子集用于数据准备。服务化、Kafka、FactMemory embedding 与 EventSummary 在线 RAG 是规划，不是已上线。</w:t>
      </w:r>
    </w:p>
    <w:p>
      <w:pPr>
        <w:pStyle w:val="Heading1"/>
        <w:pBdr>
          <w:bottom w:val="single" w:sz="7" w:space="3" w:color="D0D5DD"/>
        </w:pBdr>
      </w:pPr>
      <w:r>
        <w:t>八、下游如何接 AI 搜索</w:t>
      </w:r>
    </w:p>
    <w:tbl>
      <w:tblPr>
        <w:tblStyle w:val="TableGrid"/>
        <w:tblW w:type="dxa" w:w="991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100"/>
        <w:gridCol w:w="4814"/>
      </w:tblGrid>
      <w:tr>
        <w:trPr>
          <w:tblHeader/>
        </w:trPr>
        <w:tc>
          <w:tcPr>
            <w:tcW w:type="dxa" w:w="2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  <w:rFonts w:eastAsia="Microsoft YaHei" w:ascii="Microsoft YaHei" w:hAnsi="Microsoft YaHei"/>
              </w:rPr>
              <w:t>产物</w:t>
            </w:r>
          </w:p>
        </w:tc>
        <w:tc>
          <w:tcPr>
            <w:tcW w:type="dxa" w:w="3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  <w:rFonts w:eastAsia="Microsoft YaHei" w:ascii="Microsoft YaHei" w:hAnsi="Microsoft YaHei"/>
              </w:rPr>
              <w:t>建议接入</w:t>
            </w:r>
          </w:p>
        </w:tc>
        <w:tc>
          <w:tcPr>
            <w:tcW w:type="dxa" w:w="481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  <w:rFonts w:eastAsia="Microsoft YaHei" w:ascii="Microsoft YaHei" w:hAnsi="Microsoft YaHei"/>
              </w:rPr>
              <w:t>原因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FactMemory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system context 全量注入</w:t>
            </w:r>
          </w:p>
        </w:tc>
        <w:tc>
          <w:tcPr>
            <w:tcW w:type="dxa" w:w="4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量少、长期稳定、信息密度高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L1/L2/L3 Profile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结构化 system context</w:t>
            </w:r>
          </w:p>
        </w:tc>
        <w:tc>
          <w:tcPr>
            <w:tcW w:type="dxa" w:w="4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直接描述用户稳定属性和近期兴趣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  <w:rFonts w:eastAsia="Microsoft YaHei" w:ascii="Microsoft YaHei" w:hAnsi="Microsoft YaHei"/>
              </w:rPr>
              <w:t>EventSummary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embedding 后按 Query RAG</w:t>
            </w:r>
          </w:p>
        </w:tc>
        <w:tc>
          <w:tcPr>
            <w:tcW w:type="dxa" w:w="4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数量随历史增长，全量注入成本高且噪声大</w:t>
            </w:r>
          </w:p>
        </w:tc>
      </w:tr>
    </w:tbl>
    <w:p>
      <w:pPr>
        <w:spacing w:after="20"/>
      </w:pPr>
    </w:p>
    <w:p>
      <w:pPr>
        <w:pStyle w:val="Heading1"/>
        <w:pBdr>
          <w:bottom w:val="single" w:sz="7" w:space="3" w:color="D0D5DD"/>
        </w:pBdr>
      </w:pPr>
      <w:r>
        <w:t>九、面试高频问答</w:t>
      </w:r>
    </w:p>
    <w:p>
      <w:pPr>
        <w:pStyle w:val="Heading2"/>
      </w:pPr>
      <w:r>
        <w:t>Q1. 为什么要三层记忆？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HistoryEvent 保原子事实和溯源，EventSummary 做窗口压缩，FactMemory 承载可演化长期事实。直接从原始行为到长期记忆会让成本、噪声和更新逻辑耦合。</w:t>
      </w:r>
    </w:p>
    <w:p>
      <w:pPr>
        <w:pStyle w:val="Heading2"/>
      </w:pPr>
      <w:r>
        <w:t>Q2. 为什么订单不用 LLM？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金额、支付、退款、课程等字段结构化且规则可解释，LLM 增加成本和不确定性；只有需要理解文本语义的搜索/社区/课程内容才使用 LLM。</w:t>
      </w:r>
    </w:p>
    <w:p>
      <w:pPr>
        <w:pStyle w:val="Heading2"/>
      </w:pPr>
      <w:r>
        <w:t>Q3. 为什么按周 merge？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周是 V1 的成本和时效折中：降低每事件调用量，同时保留用户状态变化顺序。更实时可改天级或事件流，但需要增量服务和幂等。</w:t>
      </w:r>
    </w:p>
    <w:p>
      <w:pPr>
        <w:pStyle w:val="Heading2"/>
      </w:pPr>
      <w:r>
        <w:t>Q4. 为什么 EventSummary 不做衰减？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旧摘要在当期已经提炼进 FactMemory，后续只用于相关性 RAG；FactMemory 的 MERGE/REPLACE 承担事实演化，RAG 本身又按相关性筛选。</w:t>
      </w:r>
    </w:p>
    <w:p>
      <w:pPr>
        <w:numPr>
          <w:ilvl w:val="0"/>
          <w:numId w:val="41"/>
        </w:numPr>
      </w:pPr>
      <w:r>
        <w:t>追问展开：这依赖‘旧摘要不反复参与 fact 抽取’的增量合同。</w:t>
      </w:r>
    </w:p>
    <w:p>
      <w:pPr>
        <w:pStyle w:val="Heading2"/>
      </w:pPr>
      <w:r>
        <w:t>Q5. 如何处理冲突事实？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在同 category+tag 内让 LLM 判 REPLACE 或 MERGE；REPLACE 把旧 active 置 inactive并保留来源，不能直接删除，否则无法审计演化。</w:t>
      </w:r>
    </w:p>
    <w:p>
      <w:pPr>
        <w:pStyle w:val="Heading2"/>
      </w:pPr>
      <w:r>
        <w:t>Q6. 为什么规则前置？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完全相同和无同组是确定性情形，直接 SKIP/ADD 可省大量 LLM 调用，也降低随机性。</w:t>
      </w:r>
    </w:p>
    <w:p>
      <w:pPr>
        <w:pStyle w:val="Heading2"/>
      </w:pPr>
      <w:r>
        <w:t>Q7. TTL 怎么设计？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明确时间锚点的备考阶段、年级、目标等可设 expires_at，再结合类别 base TTL；泛化表达宁可不设，避免伪精确。更新时由新候选继承/覆盖。</w:t>
      </w:r>
    </w:p>
    <w:p>
      <w:pPr>
        <w:pStyle w:val="Heading2"/>
      </w:pPr>
      <w:r>
        <w:t>Q8. 怎么避免 LLM 缓存污染？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缓存 key 包含模型、system prompt 和 user prompt，内容任何变化都产生新 key；还要隔离环境/租户、记录版本，敏感内容不应长期明文缓存。</w:t>
      </w:r>
    </w:p>
    <w:p>
      <w:pPr>
        <w:pStyle w:val="Heading2"/>
      </w:pPr>
      <w:r>
        <w:t>Q9. 线程池为什么能 4 倍？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EventSummary 的多个 session/天任务主要等待外部 LLM I/O，线程池能并发隐藏等待；如果是 CPU 密集型 Python 计算，GIL 下线程未必线性加速。</w:t>
      </w:r>
    </w:p>
    <w:p>
      <w:pPr>
        <w:pStyle w:val="Heading2"/>
      </w:pPr>
      <w:r>
        <w:t>Q10. 如何评估记忆质量？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抽样评估事实正确性、完整性、冲突处理、时效、可溯源性和下游任务增益；离线可看 tag 覆盖/merge action 分布，在线看检索命中、回答一致性和个性化收益。</w:t>
      </w:r>
    </w:p>
    <w:p>
      <w:pPr>
        <w:pStyle w:val="Heading2"/>
      </w:pPr>
      <w:r>
        <w:t>Q11. 如何做隐私治理？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源数据最小化、身份与内容分级、Prompt/日志脱敏、缓存 TTL、访问控制、删除传播；长期记忆要允许查看、纠正和删除，敏感属性限定用途。</w:t>
      </w:r>
    </w:p>
    <w:p>
      <w:pPr>
        <w:pStyle w:val="Heading2"/>
      </w:pPr>
      <w:r>
        <w:t>Q12. V1 最大局限是什么？</w:t>
      </w:r>
    </w:p>
    <w:p>
      <w:r>
        <w:rPr>
          <w:b/>
          <w:rFonts w:eastAsia="Microsoft YaHei" w:ascii="Microsoft YaHei" w:hAnsi="Microsoft YaHei"/>
        </w:rPr>
        <w:t>建议回答：</w:t>
      </w:r>
      <w:r>
        <w:t>离线 per-user JSON 不能支撑在线新鲜度与高并发查询；下一步应服务化、做增量触发和存储索引，同时明确 EventSummary RAG 与 FactMemory 查询 SLA。</w:t>
      </w:r>
    </w:p>
    <w:p>
      <w:pPr>
        <w:pStyle w:val="Heading1"/>
        <w:pBdr>
          <w:bottom w:val="single" w:sz="7" w:space="3" w:color="D0D5DD"/>
        </w:pBdr>
      </w:pPr>
      <w:r>
        <w:t>十、两分钟项目陈述模板</w:t>
      </w:r>
    </w:p>
    <w:p>
      <w:r>
        <w:t>这个项目解决的是教育用户信息散落在搜索、课程、订单、社区和服务通话中，既无法直接用于个性化，也不适合把原始数据全塞给大模型。我从 0 到 1 设计了三层记忆和三层画像。底层先把不同表转成统一的 append-only HistoryEvent；再按数据语义用 session、天或周聚合成 EventSummary，其中订单等结构化数据走规则，搜索和社区文本走 LLM；最后按周抽取 FactMemory，并用 ADD、SKIP、MERGE、REPLACE 协议维护演化。为了控制成本，同组为空直接 ADD、文本相同直接 SKIP，只有真正冲突或补充才调用 LLM；旧事实不删除而是 inactive，并保留 source ids 和事件时间。画像则分 L1 静态规则、L2 统计和 L3 最近四周动态兴趣。工程上我做了 Prompt Hash 缓存、错误分类重试、Token 分步追踪和 EventSummary 线程池并行。资料记录课程内容关联覆盖率 98.7%、固定 32 标签覆盖率 90%+、并行约 4 倍加速。V1 是离线 JSON，不会把服务化和在线 RAG 说成已上线；下游设计是 FactMemory/Profile 直接注入，历史 EventSummary embedding 后按 Query 召回。</w:t>
      </w:r>
    </w:p>
    <w:p>
      <w:pPr>
        <w:pStyle w:val="Heading1"/>
        <w:pBdr>
          <w:bottom w:val="single" w:sz="7" w:space="3" w:color="D0D5DD"/>
        </w:pBdr>
      </w:pPr>
      <w:r>
        <w:t>资料依据与表达边界</w:t>
      </w:r>
    </w:p>
    <w:p>
      <w:pPr>
        <w:spacing w:before="80" w:after="160"/>
        <w:ind w:left="173" w:right="86"/>
        <w:shd w:val="clear" w:fill="FFF5E6"/>
        <w:pBdr>
          <w:left w:val="single" w:sz="18" w:space="5" w:color="8A6116"/>
        </w:pBdr>
        <w:keepLines/>
      </w:pPr>
      <w:r>
        <w:rPr>
          <w:b/>
          <w:color w:val="8A6116"/>
          <w:rFonts w:eastAsia="Microsoft YaHei" w:ascii="Microsoft YaHei" w:hAnsi="Microsoft YaHei"/>
        </w:rPr>
        <w:t xml:space="preserve">边界  </w:t>
      </w:r>
      <w:r>
        <w:t>可以明确说负责人、从 0 到 1 与离线 V1；不要说在线 API、Kafka、embedding/RAG 已上线。177M 评论数据未参与 Pipeline，不得并入处理量。</w:t>
      </w:r>
    </w:p>
    <w:p>
      <w:r>
        <w:t>主要依据：</w:t>
      </w:r>
    </w:p>
    <w:p>
      <w:pPr>
        <w:spacing w:after="0" w:line="252" w:lineRule="auto"/>
        <w:ind w:left="259"/>
      </w:pPr>
      <w:r>
        <w:rPr>
          <w:sz w:val="16"/>
          <w:rFonts w:eastAsia="Microsoft YaHei" w:ascii="Microsoft YaHei" w:hAnsi="Microsoft YaHei"/>
        </w:rPr>
        <w:t>高途实习材料/阚海_简历_27应届.pdf（职责与项目名称的第一参考）；高途实习材料/TECH_userprofile.md（实现、规模、收益和 V1 边界）；高途实习材料/TECH_aisearch.md（下游上下文接入关系）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headerReference w:type="first" r:id="rId12"/>
      <w:footerReference w:type="even" r:id="rId13"/>
      <w:footerReference w:type="first" r:id="rId14"/>
      <w:pgSz w:w="11906" w:h="16838"/>
      <w:pgMar w:top="936" w:right="936" w:bottom="936" w:left="936" w:header="490" w:footer="4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Microsoft YaHei" w:hAnsi="Microsoft YaHei" w:eastAsia="Microsoft YaHei"/>
        <w:color w:val="667085"/>
        <w:sz w:val="16"/>
      </w:rPr>
      <w:t xml:space="preserve">秋招面试准备  |  </w:t>
    </w:r>
    <w:r>
      <w:fldChar w:fldCharType="begin"/>
      <w:instrText xml:space="preserve">PAGE</w:instrText>
      <w:fldChar w:fldCharType="separate"/>
      <w:t>1</w:t>
      <w:fldChar w:fldCharType="end"/>
    </w:r>
    <w:r>
      <w:rPr>
        <w:sz w:val="16"/>
      </w:rPr>
      <w:t xml:space="preserve"> /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Microsoft YaHei" w:hAnsi="Microsoft YaHei" w:eastAsia="Microsoft YaHei"/>
        <w:color w:val="667085"/>
        <w:sz w:val="16"/>
      </w:rPr>
      <w:t xml:space="preserve">秋招面试准备  |  </w:t>
    </w:r>
    <w:r>
      <w:fldChar w:fldCharType="begin"/>
      <w:instrText xml:space="preserve">PAGE</w:instrText>
      <w:fldChar w:fldCharType="separate"/>
      <w:t>1</w:t>
      <w:fldChar w:fldCharType="end"/>
    </w:r>
    <w:r>
      <w:rPr>
        <w:sz w:val="16"/>
      </w:rPr>
      <w:t xml:space="preserve"> /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Microsoft YaHei" w:hAnsi="Microsoft YaHei" w:eastAsia="Microsoft YaHei"/>
        <w:color w:val="667085"/>
        <w:sz w:val="16"/>
      </w:rPr>
      <w:t xml:space="preserve">秋招面试准备  |  </w:t>
    </w:r>
    <w:r>
      <w:fldChar w:fldCharType="begin"/>
      <w:instrText xml:space="preserve">PAGE</w:instrText>
      <w:fldChar w:fldCharType="separate"/>
      <w:t>1</w:t>
      <w:fldChar w:fldCharType="end"/>
    </w:r>
    <w:r>
      <w:rPr>
        <w:sz w:val="16"/>
      </w:rPr>
      <w:t xml:space="preserve"> /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icrosoft YaHei" w:hAnsi="Microsoft YaHei" w:eastAsia="Microsoft YaHei"/>
        <w:color w:val="667085"/>
        <w:sz w:val="17"/>
      </w:rPr>
      <w:t>高途｜用户画像与长期记忆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icrosoft YaHei" w:hAnsi="Microsoft YaHei" w:eastAsia="Microsoft YaHei"/>
        <w:color w:val="667085"/>
        <w:sz w:val="17"/>
      </w:rPr>
      <w:t>高途｜用户画像与长期记忆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icrosoft YaHei" w:hAnsi="Microsoft YaHei" w:eastAsia="Microsoft YaHei"/>
        <w:color w:val="667085"/>
        <w:sz w:val="17"/>
      </w:rPr>
      <w:t>高途｜用户画像与长期记忆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Microsoft YaHei" w:hAnsi="Microsoft YaHei" w:eastAsia="Microsoft YaHei"/>
      </w:rPr>
    </w:lvl>
  </w:abstractNum>
  <w:abstractNum w:abstractNumId="4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Microsoft YaHei" w:hAnsi="Microsoft YaHei" w:eastAsia="Microsoft YaHei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41">
    <w:abstractNumId w:val="41"/>
  </w: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2937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before="0" w:after="260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667085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40" w:line="269" w:lineRule="auto"/>
      <w:ind w:left="259" w:right="72"/>
    </w:pPr>
    <w:rPr>
      <w:rFonts w:ascii="Microsoft YaHei" w:hAnsi="Microsoft YaHei" w:eastAsia="Microsoft YaHei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04_项目面试_高途_用户画像与长期记忆</dc:title>
  <dc:subject>2027 届秋招准备材料</dc:subject>
  <dc:creator>阚海</dc:creator>
  <cp:keywords>秋招, 大模型应用, Agent, 面试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