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BERITA ACARA SERAH TERIMA PEKERJAAN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MINUTES OF WORK HANDOVER (BAST)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No. {{dokumen_nomor}}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 w:val="false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0" w:line="264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Pada hari ini, {{hari}}, tanggal {{dokumen_tanggal}}, bertempat di {{dokumen_kota}}, yang bertanda tangan di bawah ini: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0" w:line="264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this day, {{hari_en}}, {{dokumen_tanggal_en}}, in {{dokumen_kota}}, the undersigned:</w:t>
            </w:r>
          </w:p>
        </w:tc>
      </w:tr>
      <w:tr>
        <w:trPr>
          <w:cantSplit w:val="false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	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{{penyedia_penandatangan_nama}}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{{penyedia_penandatangan_jabatan}}, bertindak untuk dan atas nama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{{penyedia_nama}}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selanjutnya disebut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"PIHAK PERTAMA"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(yang menyerahkan);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	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{{klien_penandatangan_nama}}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{{klien_penandatangan_jabatan}}, bertindak untuk dan atas nama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{{klien_nama}}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selanjutnya disebut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"PIHAK KEDUA"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(yang menerima).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	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{{penyedia_penandatangan_nama}}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{{penyedia_penandatangan_jabatan}}, acting for and on behalf of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{{penyedia_nama}}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hereinafter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"FIRST PARTY"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(handing over);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	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{{klien_penandatangan_nama}}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{{klien_penandatangan_jabatan}}, acting for and on behalf of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{{klien_nama}}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hereinafter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"SECOND PARTY"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(receiving).</w:t>
            </w:r>
          </w:p>
        </w:tc>
      </w:tr>
      <w:tr>
        <w:trPr>
          <w:cantSplit w:val="false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0" w:line="264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Berdasarkan perjanjian/SPK sebagaimana tercantum di bawah, PIHAK PERTAMA telah menyerahkan dan PIHAK KEDUA telah menerima hasil pekerjaan dengan rincian sebagai berikut: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0" w:line="264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Pursuant to the agreement/work order stated below, the FIRST PARTY has handed over and the SECOND PARTY has received the work results as detailed below: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8"/>
                <w:szCs w:val="18"/>
              </w:rPr>
              <w:t xml:space="preserve">Referensi Kontrak / Contract Ref.</w:t>
            </w:r>
          </w:p>
        </w:tc>
        <w:tc>
          <w:tcPr>
            <w:tcW w:type="dxa" w:w="6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No. {{kontrak_nomor}} tanggal / dated {{kontrak_tanggal}}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8"/>
                <w:szCs w:val="18"/>
              </w:rPr>
              <w:t xml:space="preserve">Proyek / Project</w:t>
            </w:r>
          </w:p>
        </w:tc>
        <w:tc>
          <w:tcPr>
            <w:tcW w:type="dxa" w:w="6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{{proyek_nama}}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8"/>
                <w:szCs w:val="18"/>
              </w:rPr>
              <w:t xml:space="preserve">Termin / Milestone</w:t>
            </w:r>
          </w:p>
        </w:tc>
        <w:tc>
          <w:tcPr>
            <w:tcW w:type="dxa" w:w="6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 {{termin_ke}} — {{milestone_nama}}</w:t>
            </w:r>
          </w:p>
        </w:tc>
      </w:tr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8"/>
                <w:szCs w:val="18"/>
              </w:rPr>
              <w:t xml:space="preserve">Referensi UAT / UAT Ref.</w:t>
            </w:r>
          </w:p>
        </w:tc>
        <w:tc>
          <w:tcPr>
            <w:tcW w:type="dxa" w:w="6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{{uat_referensi}}</w:t>
            </w:r>
          </w:p>
        </w:tc>
      </w:tr>
    </w:tbl>
    <w:p>
      <w:pPr>
        <w:keepNext/>
        <w:pBdr>
          <w:bottom w:val="single" w:color="1F2A44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Rincian Hasil Pekerjaan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|  Handover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600"/>
        <w:gridCol w:w="3438"/>
        <w:gridCol w:w="1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Item</w:t>
            </w:r>
          </w:p>
        </w:tc>
        <w:tc>
          <w:tcPr>
            <w:tcW w:type="dxa" w:w="3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Deskripsi / Description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Jumlah / Qty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{{#item_serah_terima}}{{no}}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{{nama}}</w:t>
            </w:r>
          </w:p>
        </w:tc>
        <w:tc>
          <w:tcPr>
            <w:tcW w:type="dxa" w:w="3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{{deskripsi}}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{{jumlah}}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{{status}}{{/item_serah_terima}}</w:t>
            </w:r>
          </w:p>
        </w:tc>
      </w:tr>
    </w:tbl>
    <w:p>
      <w:pPr>
        <w:keepNext/>
        <w:pBdr>
          <w:bottom w:val="single" w:color="1F2A44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Status Penerimaan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|  Acceptance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8"/>
                <w:szCs w:val="18"/>
              </w:rPr>
              <w:t xml:space="preserve">Status / Status</w:t>
            </w:r>
          </w:p>
        </w:tc>
        <w:tc>
          <w:tcPr>
            <w:tcW w:type="dxa" w:w="6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{{status_penerimaan}}</w:t>
            </w:r>
          </w:p>
        </w:tc>
      </w:tr>
    </w:tbl>
    <w:p>
      <w:pPr>
        <w:spacing w:after="60" w:before="120" w:line="264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Catatan yang wajib ditindaklanjuti (jika ada) |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Follow-up notes (if any)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638"/>
        <w:gridCol w:w="2400"/>
      </w:tblGrid>
      <w:tr>
        <w:trPr>
          <w:tblHeader/>
        </w:trP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No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Catatan / Note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EF1F5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2A44"/>
                <w:sz w:val="17"/>
                <w:szCs w:val="17"/>
              </w:rPr>
              <w:t xml:space="preserve">Tenggat / Due</w:t>
            </w:r>
          </w:p>
        </w:tc>
      </w:tr>
      <w:tr>
        <w:tc>
          <w:tcPr>
            <w:tcW w:type="dxa" w:w="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{{#catatan}}{{no}}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{{isi}}</w:t>
            </w:r>
          </w:p>
        </w:tc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{{tenggat}}{{/catatan}}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 w:val="false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single" w:color="C9CED6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Dengan ditandatanganinya Berita Acara ini, pekerjaan untuk termin tersebut dinyatakan telah diserahterimakan, dan PIHAK PERTAMA berhak mengajukan tagihan pembayaran Termin {{termin_ke}} sebesar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{{mata_uang}} {{nilai_termin}}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sesuai ketentuan perjanjian.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Catatan yang tercantum di atas (jika ada) tidak menunda penerimaan dan akan diselesaikan PIHAK PERTAMA sesuai tenggat yang disepakati.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Masa garansi/pemeliharaan selama {{masa_garansi}} berlaku terhitung sejak tanggal Berita Acara ini.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Berita Acara ini dibuat dengan sebenarnya dalam 2 (dua) rangkap atau secara elektronik untuk dipergunakan sebagaimana mestinya.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By signing these Minutes, the work for the stated milestone is deemed handed over, and the FIRST PARTY is entitled to invoice Milestone {{termin_ke}} in the amount of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{{mata_uang}} {{nilai_termin}}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under the agreement.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notes above (if any) do not delay acceptance and shall be resolved by the FIRST PARTY by the agreed due dates.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warranty/maintenance period of {{masa_garansi}} applies from the date of these Minutes.</w:t>
            </w:r>
          </w:p>
          <w:p>
            <w:pPr>
              <w:tabs>
                <w:tab w:val="left" w:pos="360"/>
              </w:tabs>
              <w:spacing w:after="60" w:line="264"/>
              <w:ind w:left="360" w:hanging="36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	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These Minutes are made truthfully in 2 (two) counterparts or electronically to be used as appropriate.</w:t>
            </w:r>
          </w:p>
        </w:tc>
      </w:tr>
    </w:tbl>
    <w:p>
      <w:pPr>
        <w:spacing w:after="120" w:before="240" w:line="264"/>
        <w:jc w:val="lef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PIHAK PERTAMA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FIRST PARTY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{{penyedia_nama}}</w:t>
            </w:r>
          </w:p>
          <w:p>
            <w:pPr>
              <w:spacing w:after="300" w:before="300" w:line="264"/>
              <w:jc w:val="center"/>
            </w:pPr>
            <w:r>
              <w:rPr>
                <w:rFonts w:ascii="Arial" w:cs="Arial" w:eastAsia="Arial" w:hAnsi="Arial"/>
                <w:color w:val="A0A7B4"/>
                <w:sz w:val="15"/>
                <w:szCs w:val="15"/>
              </w:rPr>
              <w:t xml:space="preserve"> 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{{penyedia_penandatangan_nama}}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{{penyedia_penandatangan_jabatan}}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F2A44"/>
                <w:sz w:val="19"/>
                <w:szCs w:val="19"/>
              </w:rPr>
              <w:t xml:space="preserve">PIHAK KEDUA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SECOND PARTY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{{klien_nama}}</w:t>
            </w:r>
          </w:p>
          <w:p>
            <w:pPr>
              <w:spacing w:after="300" w:before="300" w:line="264"/>
              <w:jc w:val="center"/>
            </w:pPr>
            <w:r>
              <w:rPr>
                <w:rFonts w:ascii="Arial" w:cs="Arial" w:eastAsia="Arial" w:hAnsi="Arial"/>
                <w:color w:val="A0A7B4"/>
                <w:sz w:val="15"/>
                <w:szCs w:val="15"/>
              </w:rPr>
              <w:t xml:space="preserve"> 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{{klien_penandatangan_nama}}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{{klien_penandatangan_jabatan}}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B7280"/>
        <w:sz w:val="14"/>
        <w:szCs w:val="14"/>
      </w:rPr>
      <w:t xml:space="preserve">No. {{dokumen_nomor}}</w:t>
    </w:r>
    <w:r>
      <w:rPr>
        <w:rFonts w:ascii="Arial" w:cs="Arial" w:eastAsia="Arial" w:hAnsi="Arial"/>
        <w:color w:val="6B7280"/>
        <w:sz w:val="14"/>
        <w:szCs w:val="14"/>
      </w:rPr>
      <w:t xml:space="preserve">	Hal. / 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6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1F2A44"/>
        <w:sz w:val="16"/>
        <w:szCs w:val="16"/>
      </w:rPr>
      <w:t xml:space="preserve">{{penyedia_nama}}</w:t>
    </w:r>
    <w:r>
      <w:rPr>
        <w:rFonts w:ascii="Arial" w:cs="Arial" w:eastAsia="Arial" w:hAnsi="Arial"/>
        <w:color w:val="6B7280"/>
        <w:sz w:val="14"/>
        <w:szCs w:val="14"/>
      </w:rPr>
      <w:t xml:space="preserve">	RAHASIA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SERAH TERIMA PEKERJAAN</dc:title>
  <dc:creator>KANTOR</dc:creator>
  <cp:lastModifiedBy>Un-named</cp:lastModifiedBy>
  <cp:revision>1</cp:revision>
  <dcterms:created xsi:type="dcterms:W3CDTF">2026-09-30T04:06:51.097Z</dcterms:created>
  <dcterms:modified xsi:type="dcterms:W3CDTF">2026-09-30T04:06:51.097Z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