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CAA" w:rsidRPr="007D3CAA" w:rsidRDefault="007D3CAA" w:rsidP="007D3CAA">
      <w:pPr>
        <w:rPr>
          <w:rFonts w:cstheme="minorHAnsi"/>
        </w:rPr>
      </w:pPr>
      <w:r w:rsidRPr="007D3CAA">
        <w:rPr>
          <w:rFonts w:cstheme="minorHAnsi"/>
        </w:rPr>
        <w:t>LOLFIBERDSL_FR</w:t>
      </w:r>
    </w:p>
    <w:p w:rsidR="00FD1915" w:rsidRPr="007D3CAA" w:rsidRDefault="007D3CAA" w:rsidP="007D3CAA">
      <w:pPr>
        <w:rPr>
          <w:rFonts w:cstheme="minorHAnsi"/>
        </w:rPr>
      </w:pPr>
      <w:r w:rsidRPr="007D3CAA">
        <w:rPr>
          <w:rFonts w:cstheme="minorHAnsi"/>
        </w:rPr>
        <w:t>+ 7,00 €/mois si vous possédez une ligne ISDN et voulez la garder. 2) Le cas où le produit choisi n’est pas disponible à votre adresse, un collaborateurvous contactera pour vous proposer une alternative. 3) Internet par le réseau mobile 2G/3G/4G jusqu’à l’installation du service Internet choisi. Avec souscription LOL FIBER 100 ou 200 : service gratuit jusqu’à la date d’installation (facturation pro rata de 24,90 €/mois au-delà de cette date ou d’un maximum de 2 mois après signature du contrat), avec souscription LOL DSL 24 ou FIBER 30: facturation pro rata de 24,90 €/mois. 30 GB inclus, facturation au-delà : 5,00 € par GB entamé. Sans durée d’engagment. Clé/hotspot 4G (boîte, câble, carte SIM et clé) doit être retournée au soin du client. Facturation de 99,00 € en cas de non-retour ou retour incomplet. 4 ) Self-Install Kit possible uniquement avec l’abonnement LOL DSL 24 ou LOL FIBER 30 (VDSL). 5) Frais de livraison éventuels:9€. 6)  L’installation par une équipe se fait endéans 3-4 semaines et comprend : installation du modem ou routeur et du filtre ou splitter nécessaire, configuration de l’accès Internet sur un ordinateur, configuration du service téléphonique avec un téléphone, mise en place d’une adresse e-mail dans les programmes e-mail “Microsoft Outlook” - Frais de déplacement 25 € centre et sud, 35 € nord, en sus de l’installation par équipe. 7) Publication dans l’annuaire téléphonique: Un formulaire vous sera envoyé qu’il faut remplir et nous renvoyer pour confi</w:t>
      </w:r>
      <w:r w:rsidR="0013139E">
        <w:rPr>
          <w:rFonts w:cstheme="minorHAnsi"/>
        </w:rPr>
        <w:t>r</w:t>
      </w:r>
      <w:r w:rsidRPr="007D3CAA">
        <w:rPr>
          <w:rFonts w:cstheme="minorHAnsi"/>
        </w:rPr>
        <w:t xml:space="preserve">mer </w:t>
      </w:r>
      <w:r w:rsidR="0013139E">
        <w:rPr>
          <w:rFonts w:cstheme="minorHAnsi"/>
        </w:rPr>
        <w:t>v</w:t>
      </w:r>
      <w:r w:rsidRPr="007D3CAA">
        <w:rPr>
          <w:rFonts w:cstheme="minorHAnsi"/>
        </w:rPr>
        <w:t>otre choix. 8) Boîtier NT2ab en sus</w:t>
      </w:r>
    </w:p>
    <w:p w:rsidR="007D3CAA" w:rsidRPr="007D3CAA" w:rsidRDefault="007D3CAA" w:rsidP="007D3CAA">
      <w:pPr>
        <w:rPr>
          <w:rFonts w:cstheme="minorHAnsi"/>
        </w:rPr>
      </w:pPr>
      <w:r w:rsidRPr="007D3CAA">
        <w:rPr>
          <w:rFonts w:cstheme="minorHAnsi"/>
        </w:rPr>
        <w:t>LOLFIBERDSL_OFFRE2_FR</w:t>
      </w:r>
    </w:p>
    <w:p w:rsidR="007D3CAA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3CAA">
        <w:rPr>
          <w:rFonts w:cstheme="minorHAnsi"/>
        </w:rPr>
        <w:t xml:space="preserve">Le cas où le produit choisi n’est pas disponible à votre adresse, un collaborateur vous contactera </w:t>
      </w:r>
      <w:r w:rsidRPr="007D3CAA">
        <w:rPr>
          <w:rFonts w:cstheme="minorHAnsi"/>
        </w:rPr>
        <w:t>p</w:t>
      </w:r>
      <w:r w:rsidRPr="007D3CAA">
        <w:rPr>
          <w:rFonts w:cstheme="minorHAnsi"/>
        </w:rPr>
        <w:t>our vous proposer une alternative. 2) Internet par le</w:t>
      </w:r>
      <w:r w:rsidRPr="007D3CAA">
        <w:rPr>
          <w:rFonts w:cstheme="minorHAnsi"/>
        </w:rPr>
        <w:t xml:space="preserve"> </w:t>
      </w:r>
      <w:r w:rsidRPr="007D3CAA">
        <w:rPr>
          <w:rFonts w:cstheme="minorHAnsi"/>
        </w:rPr>
        <w:t xml:space="preserve">réseau mobile 2G/3G/4G gratuit jusqu’à </w:t>
      </w:r>
      <w:r w:rsidRPr="007D3CAA">
        <w:rPr>
          <w:rFonts w:cstheme="minorHAnsi"/>
        </w:rPr>
        <w:t>l</w:t>
      </w:r>
      <w:r w:rsidRPr="007D3CAA">
        <w:rPr>
          <w:rFonts w:cstheme="minorHAnsi"/>
        </w:rPr>
        <w:t xml:space="preserve">’installation du service Internet choisi. Facturation pro rata de 24,90 €/mois au-delà de la date </w:t>
      </w:r>
      <w:r w:rsidRPr="007D3CAA">
        <w:rPr>
          <w:rFonts w:cstheme="minorHAnsi"/>
        </w:rPr>
        <w:t>d</w:t>
      </w:r>
      <w:r w:rsidRPr="007D3CAA">
        <w:rPr>
          <w:rFonts w:cstheme="minorHAnsi"/>
        </w:rPr>
        <w:t>’installation ou</w:t>
      </w:r>
      <w:r w:rsidRPr="007D3CAA">
        <w:rPr>
          <w:rFonts w:cstheme="minorHAnsi"/>
        </w:rPr>
        <w:t xml:space="preserve"> </w:t>
      </w:r>
      <w:r w:rsidRPr="007D3CAA">
        <w:rPr>
          <w:rFonts w:cstheme="minorHAnsi"/>
        </w:rPr>
        <w:t>d’un maximum de 2 mois après signature du contrat. 30 GB inclus, facturation au-delà : 5,00 € par GB entamé. Sans durée d’engagment. Clé/hotspot 4G (boîte, câble, carte SIM et clé) doit être retournée au soin du client. Facturation de 99,00 € en cas de non-retour ou retour incomplet. 3) L’installation par une équipe se fait endéans 3-4 semaines et comprend : installation du modem ou routeur et</w:t>
      </w:r>
      <w:r w:rsidRPr="007D3CAA">
        <w:rPr>
          <w:rFonts w:cstheme="minorHAnsi"/>
        </w:rPr>
        <w:t xml:space="preserve"> </w:t>
      </w:r>
      <w:r w:rsidRPr="007D3CAA">
        <w:rPr>
          <w:rFonts w:cstheme="minorHAnsi"/>
        </w:rPr>
        <w:t xml:space="preserve">du filtre ou splitter nécessaire, configuration de l’accès Internet sur un </w:t>
      </w:r>
      <w:r w:rsidRPr="007D3CAA">
        <w:rPr>
          <w:rFonts w:cstheme="minorHAnsi"/>
        </w:rPr>
        <w:t>o</w:t>
      </w:r>
      <w:r w:rsidRPr="007D3CAA">
        <w:rPr>
          <w:rFonts w:cstheme="minorHAnsi"/>
        </w:rPr>
        <w:t>rdinateur, configuration du service téléphonique avec un téléphone, mise en place</w:t>
      </w:r>
      <w:r w:rsidRPr="007D3CAA">
        <w:rPr>
          <w:rFonts w:cstheme="minorHAnsi"/>
        </w:rPr>
        <w:t xml:space="preserve"> </w:t>
      </w:r>
      <w:r w:rsidRPr="007D3CAA">
        <w:rPr>
          <w:rFonts w:cstheme="minorHAnsi"/>
        </w:rPr>
        <w:t>d’une adresse email dans les programmes email “Microsoft Outlook“ - Frais de déplacement 25 € centre et sud, 35 € nord, en sus de l’installation par</w:t>
      </w:r>
      <w:r w:rsidRPr="007D3CAA">
        <w:rPr>
          <w:rFonts w:cstheme="minorHAnsi"/>
        </w:rPr>
        <w:t xml:space="preserve"> équipe 4) </w:t>
      </w:r>
      <w:r w:rsidRPr="007D3CAA">
        <w:rPr>
          <w:rFonts w:cstheme="minorHAnsi"/>
        </w:rPr>
        <w:t>Publication dans l’annuaire téléphonique: Un formulaire vous sera envoyé qu’il faut remplir et nous renvoyer pour confirmer votre choix</w:t>
      </w:r>
      <w:r w:rsidR="00964207">
        <w:rPr>
          <w:rFonts w:cstheme="minorHAnsi"/>
        </w:rPr>
        <w:t>.</w:t>
      </w:r>
      <w:bookmarkStart w:id="0" w:name="_GoBack"/>
      <w:bookmarkEnd w:id="0"/>
    </w:p>
    <w:p w:rsidR="007D3CAA" w:rsidRPr="007D3CAA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D3CAA" w:rsidRPr="007D3CAA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3CAA">
        <w:rPr>
          <w:rFonts w:cstheme="minorHAnsi"/>
        </w:rPr>
        <w:t>LOLDSL20_FR</w:t>
      </w:r>
    </w:p>
    <w:p w:rsidR="007D3CAA" w:rsidRPr="007D3CAA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139E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3CAA">
        <w:rPr>
          <w:rFonts w:cstheme="minorHAnsi"/>
        </w:rPr>
        <w:t xml:space="preserve">1) Le cas où le produit choisi n’est pas disponible à votre adresse, un collaborateur vous contactera </w:t>
      </w:r>
      <w:r w:rsidR="0013139E">
        <w:rPr>
          <w:rFonts w:cstheme="minorHAnsi"/>
        </w:rPr>
        <w:t>p</w:t>
      </w:r>
      <w:r w:rsidRPr="007D3CAA">
        <w:rPr>
          <w:rFonts w:cstheme="minorHAnsi"/>
        </w:rPr>
        <w:t>our vous proposer une alternative. 2) Appels</w:t>
      </w:r>
      <w:r w:rsidR="0013139E">
        <w:rPr>
          <w:rFonts w:cstheme="minorHAnsi"/>
        </w:rPr>
        <w:t xml:space="preserve"> illimités vers les numéros nationaux fixes, sauf numéros spéciaux (type 800, 900, televoting, services érotiques, etc.) 3) Internet par le réseau </w:t>
      </w:r>
      <w:r w:rsidRPr="007D3CAA">
        <w:rPr>
          <w:rFonts w:cstheme="minorHAnsi"/>
        </w:rPr>
        <w:t>mobile 2G/3G/4G jusqu’à l’installation du service Internet choisi. Facturation pro rata de 24,90 €/mois jusqu’au retour de la clé/hotspot. 30 GB</w:t>
      </w:r>
      <w:r w:rsidR="0013139E">
        <w:rPr>
          <w:rFonts w:cstheme="minorHAnsi"/>
        </w:rPr>
        <w:t xml:space="preserve"> </w:t>
      </w:r>
      <w:r w:rsidRPr="007D3CAA">
        <w:rPr>
          <w:rFonts w:cstheme="minorHAnsi"/>
        </w:rPr>
        <w:t xml:space="preserve">inclus, facturation au-delà : 5,00 € par GB entamé. Sans durée d’engagment. </w:t>
      </w:r>
      <w:r w:rsidR="0013139E" w:rsidRPr="007D3CAA">
        <w:rPr>
          <w:rFonts w:cstheme="minorHAnsi"/>
        </w:rPr>
        <w:t xml:space="preserve">Clé/hotspot 4G (boîte, câble, carte SIM et clé) doit être retournée au soin du client. Facturation de 99,00 € en cas de non-retour ou retour incomplet. </w:t>
      </w:r>
      <w:r w:rsidRPr="007D3CAA">
        <w:rPr>
          <w:rFonts w:cstheme="minorHAnsi"/>
        </w:rPr>
        <w:t>4) Frais de</w:t>
      </w:r>
      <w:r w:rsidR="0013139E">
        <w:rPr>
          <w:rFonts w:cstheme="minorHAnsi"/>
        </w:rPr>
        <w:t xml:space="preserve"> livraison éventuels : 9 € </w:t>
      </w:r>
      <w:r w:rsidR="00964207">
        <w:rPr>
          <w:rFonts w:cstheme="minorHAnsi"/>
        </w:rPr>
        <w:t>5</w:t>
      </w:r>
      <w:r w:rsidR="0013139E">
        <w:rPr>
          <w:rFonts w:cstheme="minorHAnsi"/>
        </w:rPr>
        <w:t>)</w:t>
      </w:r>
      <w:r w:rsidR="0013139E" w:rsidRPr="0013139E">
        <w:rPr>
          <w:rFonts w:cstheme="minorHAnsi"/>
        </w:rPr>
        <w:t xml:space="preserve"> </w:t>
      </w:r>
      <w:r w:rsidR="0013139E" w:rsidRPr="007D3CAA">
        <w:rPr>
          <w:rFonts w:cstheme="minorHAnsi"/>
        </w:rPr>
        <w:t>L’installation par une équipe se fait endéans 3-4 semaines et comprend : installation du modem ou routeur et du filtre ou splitter nécessaire, configuration de l’accès Internet sur un ordinateur, configuration du service téléphonique avec un téléphone, mise en place</w:t>
      </w:r>
    </w:p>
    <w:p w:rsidR="0013139E" w:rsidRPr="007D3CAA" w:rsidRDefault="007D3CAA" w:rsidP="001313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D3CAA">
        <w:rPr>
          <w:rFonts w:cstheme="minorHAnsi"/>
        </w:rPr>
        <w:t>d’une adresse email dans les programmes email “Microsoft Outlook“ - Frais de déplacement 25 € centre et sud, 35 € nord, en sus de l’installation</w:t>
      </w:r>
      <w:r w:rsidR="0013139E" w:rsidRPr="0013139E">
        <w:rPr>
          <w:rFonts w:cstheme="minorHAnsi"/>
        </w:rPr>
        <w:t xml:space="preserve"> </w:t>
      </w:r>
      <w:r w:rsidR="0013139E" w:rsidRPr="007D3CAA">
        <w:rPr>
          <w:rFonts w:cstheme="minorHAnsi"/>
        </w:rPr>
        <w:t xml:space="preserve">par équipe </w:t>
      </w:r>
      <w:r w:rsidR="00964207">
        <w:rPr>
          <w:rFonts w:cstheme="minorHAnsi"/>
        </w:rPr>
        <w:t>6</w:t>
      </w:r>
      <w:r w:rsidR="0013139E" w:rsidRPr="007D3CAA">
        <w:rPr>
          <w:rFonts w:cstheme="minorHAnsi"/>
        </w:rPr>
        <w:t>) Publication dans l’annuaire téléphonique: Un formulaire vous sera envoyé qu’il faut remplir et nous renvoyer pour confirmer votre choix</w:t>
      </w:r>
      <w:r w:rsidR="0013139E">
        <w:rPr>
          <w:rFonts w:cstheme="minorHAnsi"/>
        </w:rPr>
        <w:t>.</w:t>
      </w:r>
    </w:p>
    <w:p w:rsidR="007D3CAA" w:rsidRPr="007D3CAA" w:rsidRDefault="007D3CAA" w:rsidP="007D3CA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7D3CAA" w:rsidRPr="007D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D642E"/>
    <w:multiLevelType w:val="hybridMultilevel"/>
    <w:tmpl w:val="F3325DB2"/>
    <w:lvl w:ilvl="0" w:tplc="046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6E0019" w:tentative="1">
      <w:start w:val="1"/>
      <w:numFmt w:val="lowerLetter"/>
      <w:lvlText w:val="%2."/>
      <w:lvlJc w:val="left"/>
      <w:pPr>
        <w:ind w:left="1440" w:hanging="360"/>
      </w:pPr>
    </w:lvl>
    <w:lvl w:ilvl="2" w:tplc="046E001B" w:tentative="1">
      <w:start w:val="1"/>
      <w:numFmt w:val="lowerRoman"/>
      <w:lvlText w:val="%3."/>
      <w:lvlJc w:val="right"/>
      <w:pPr>
        <w:ind w:left="2160" w:hanging="180"/>
      </w:pPr>
    </w:lvl>
    <w:lvl w:ilvl="3" w:tplc="046E000F" w:tentative="1">
      <w:start w:val="1"/>
      <w:numFmt w:val="decimal"/>
      <w:lvlText w:val="%4."/>
      <w:lvlJc w:val="left"/>
      <w:pPr>
        <w:ind w:left="2880" w:hanging="360"/>
      </w:pPr>
    </w:lvl>
    <w:lvl w:ilvl="4" w:tplc="046E0019" w:tentative="1">
      <w:start w:val="1"/>
      <w:numFmt w:val="lowerLetter"/>
      <w:lvlText w:val="%5."/>
      <w:lvlJc w:val="left"/>
      <w:pPr>
        <w:ind w:left="3600" w:hanging="360"/>
      </w:pPr>
    </w:lvl>
    <w:lvl w:ilvl="5" w:tplc="046E001B" w:tentative="1">
      <w:start w:val="1"/>
      <w:numFmt w:val="lowerRoman"/>
      <w:lvlText w:val="%6."/>
      <w:lvlJc w:val="right"/>
      <w:pPr>
        <w:ind w:left="4320" w:hanging="180"/>
      </w:pPr>
    </w:lvl>
    <w:lvl w:ilvl="6" w:tplc="046E000F" w:tentative="1">
      <w:start w:val="1"/>
      <w:numFmt w:val="decimal"/>
      <w:lvlText w:val="%7."/>
      <w:lvlJc w:val="left"/>
      <w:pPr>
        <w:ind w:left="5040" w:hanging="360"/>
      </w:pPr>
    </w:lvl>
    <w:lvl w:ilvl="7" w:tplc="046E0019" w:tentative="1">
      <w:start w:val="1"/>
      <w:numFmt w:val="lowerLetter"/>
      <w:lvlText w:val="%8."/>
      <w:lvlJc w:val="left"/>
      <w:pPr>
        <w:ind w:left="5760" w:hanging="360"/>
      </w:pPr>
    </w:lvl>
    <w:lvl w:ilvl="8" w:tplc="046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1299"/>
    <w:multiLevelType w:val="hybridMultilevel"/>
    <w:tmpl w:val="12E8ABA6"/>
    <w:lvl w:ilvl="0" w:tplc="046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6E0019" w:tentative="1">
      <w:start w:val="1"/>
      <w:numFmt w:val="lowerLetter"/>
      <w:lvlText w:val="%2."/>
      <w:lvlJc w:val="left"/>
      <w:pPr>
        <w:ind w:left="1440" w:hanging="360"/>
      </w:pPr>
    </w:lvl>
    <w:lvl w:ilvl="2" w:tplc="046E001B" w:tentative="1">
      <w:start w:val="1"/>
      <w:numFmt w:val="lowerRoman"/>
      <w:lvlText w:val="%3."/>
      <w:lvlJc w:val="right"/>
      <w:pPr>
        <w:ind w:left="2160" w:hanging="180"/>
      </w:pPr>
    </w:lvl>
    <w:lvl w:ilvl="3" w:tplc="046E000F" w:tentative="1">
      <w:start w:val="1"/>
      <w:numFmt w:val="decimal"/>
      <w:lvlText w:val="%4."/>
      <w:lvlJc w:val="left"/>
      <w:pPr>
        <w:ind w:left="2880" w:hanging="360"/>
      </w:pPr>
    </w:lvl>
    <w:lvl w:ilvl="4" w:tplc="046E0019" w:tentative="1">
      <w:start w:val="1"/>
      <w:numFmt w:val="lowerLetter"/>
      <w:lvlText w:val="%5."/>
      <w:lvlJc w:val="left"/>
      <w:pPr>
        <w:ind w:left="3600" w:hanging="360"/>
      </w:pPr>
    </w:lvl>
    <w:lvl w:ilvl="5" w:tplc="046E001B" w:tentative="1">
      <w:start w:val="1"/>
      <w:numFmt w:val="lowerRoman"/>
      <w:lvlText w:val="%6."/>
      <w:lvlJc w:val="right"/>
      <w:pPr>
        <w:ind w:left="4320" w:hanging="180"/>
      </w:pPr>
    </w:lvl>
    <w:lvl w:ilvl="6" w:tplc="046E000F" w:tentative="1">
      <w:start w:val="1"/>
      <w:numFmt w:val="decimal"/>
      <w:lvlText w:val="%7."/>
      <w:lvlJc w:val="left"/>
      <w:pPr>
        <w:ind w:left="5040" w:hanging="360"/>
      </w:pPr>
    </w:lvl>
    <w:lvl w:ilvl="7" w:tplc="046E0019" w:tentative="1">
      <w:start w:val="1"/>
      <w:numFmt w:val="lowerLetter"/>
      <w:lvlText w:val="%8."/>
      <w:lvlJc w:val="left"/>
      <w:pPr>
        <w:ind w:left="5760" w:hanging="360"/>
      </w:pPr>
    </w:lvl>
    <w:lvl w:ilvl="8" w:tplc="046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AA"/>
    <w:rsid w:val="0013139E"/>
    <w:rsid w:val="007D3CAA"/>
    <w:rsid w:val="00964207"/>
    <w:rsid w:val="00F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49D7-3717-447C-98B2-C7C0C28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4</cp:revision>
  <dcterms:created xsi:type="dcterms:W3CDTF">2016-11-29T16:22:00Z</dcterms:created>
  <dcterms:modified xsi:type="dcterms:W3CDTF">2016-11-29T16:30:00Z</dcterms:modified>
</cp:coreProperties>
</file>