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试验项目：1 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bookmarkStart w:id="0" w:name="_GoBack"/>
      <w:bookmarkEnd w:id="0"/>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1F7565"/>
    <w:rsid w:val="01412F9D"/>
    <w:rsid w:val="016D7097"/>
    <w:rsid w:val="034B6875"/>
    <w:rsid w:val="054369B0"/>
    <w:rsid w:val="05700779"/>
    <w:rsid w:val="0649045C"/>
    <w:rsid w:val="08830107"/>
    <w:rsid w:val="08BF46E8"/>
    <w:rsid w:val="08D40DAD"/>
    <w:rsid w:val="09591064"/>
    <w:rsid w:val="099D0853"/>
    <w:rsid w:val="0A552200"/>
    <w:rsid w:val="0AE465EC"/>
    <w:rsid w:val="0B0B0A2A"/>
    <w:rsid w:val="0B29385D"/>
    <w:rsid w:val="0CEC47C3"/>
    <w:rsid w:val="0D4F31E3"/>
    <w:rsid w:val="10863CAA"/>
    <w:rsid w:val="117C0D3F"/>
    <w:rsid w:val="13B72BE8"/>
    <w:rsid w:val="141C258C"/>
    <w:rsid w:val="15915971"/>
    <w:rsid w:val="160B1DB7"/>
    <w:rsid w:val="1679601C"/>
    <w:rsid w:val="1696199B"/>
    <w:rsid w:val="16BE185B"/>
    <w:rsid w:val="1973304D"/>
    <w:rsid w:val="19BE5A4B"/>
    <w:rsid w:val="1A85418F"/>
    <w:rsid w:val="1C3B3861"/>
    <w:rsid w:val="1C943EEF"/>
    <w:rsid w:val="1D5A0435"/>
    <w:rsid w:val="1E4F7A48"/>
    <w:rsid w:val="208C2876"/>
    <w:rsid w:val="25B53AED"/>
    <w:rsid w:val="269221D6"/>
    <w:rsid w:val="290563D8"/>
    <w:rsid w:val="29D457AB"/>
    <w:rsid w:val="2A29653A"/>
    <w:rsid w:val="2A6E59AA"/>
    <w:rsid w:val="2BDA267D"/>
    <w:rsid w:val="2C4C4F3B"/>
    <w:rsid w:val="2C6A7D6E"/>
    <w:rsid w:val="2CF30BCC"/>
    <w:rsid w:val="2DE33D57"/>
    <w:rsid w:val="30AC6769"/>
    <w:rsid w:val="30CD6C9E"/>
    <w:rsid w:val="315F620C"/>
    <w:rsid w:val="317177AC"/>
    <w:rsid w:val="338B331E"/>
    <w:rsid w:val="34F96D78"/>
    <w:rsid w:val="35414F6E"/>
    <w:rsid w:val="35EA4FBB"/>
    <w:rsid w:val="37C87E10"/>
    <w:rsid w:val="381A7C1A"/>
    <w:rsid w:val="385B0626"/>
    <w:rsid w:val="38DB2257"/>
    <w:rsid w:val="38E11BE1"/>
    <w:rsid w:val="39446403"/>
    <w:rsid w:val="39902C7F"/>
    <w:rsid w:val="39E5018A"/>
    <w:rsid w:val="3AAD6103"/>
    <w:rsid w:val="3B387B37"/>
    <w:rsid w:val="3C75753F"/>
    <w:rsid w:val="3E122463"/>
    <w:rsid w:val="3E5E705F"/>
    <w:rsid w:val="3E7D1B12"/>
    <w:rsid w:val="3EAB715E"/>
    <w:rsid w:val="3ED1739E"/>
    <w:rsid w:val="3FB60916"/>
    <w:rsid w:val="409D1B0D"/>
    <w:rsid w:val="41011831"/>
    <w:rsid w:val="425424E3"/>
    <w:rsid w:val="42C6151D"/>
    <w:rsid w:val="4378353F"/>
    <w:rsid w:val="44D74780"/>
    <w:rsid w:val="44F77233"/>
    <w:rsid w:val="452B6409"/>
    <w:rsid w:val="47220AC2"/>
    <w:rsid w:val="479E040B"/>
    <w:rsid w:val="47A45B98"/>
    <w:rsid w:val="48A81BC2"/>
    <w:rsid w:val="4AD621D7"/>
    <w:rsid w:val="4C6373E0"/>
    <w:rsid w:val="4F5706B7"/>
    <w:rsid w:val="4F8F1E96"/>
    <w:rsid w:val="4FA82A40"/>
    <w:rsid w:val="50EE52D5"/>
    <w:rsid w:val="518A5153"/>
    <w:rsid w:val="51F0037B"/>
    <w:rsid w:val="5270414C"/>
    <w:rsid w:val="533F3520"/>
    <w:rsid w:val="556F789C"/>
    <w:rsid w:val="557144BC"/>
    <w:rsid w:val="55A95F18"/>
    <w:rsid w:val="56583EB0"/>
    <w:rsid w:val="5B474BD0"/>
    <w:rsid w:val="5C626621"/>
    <w:rsid w:val="5CBC4731"/>
    <w:rsid w:val="5D350B78"/>
    <w:rsid w:val="5D4C659F"/>
    <w:rsid w:val="5DEB2C25"/>
    <w:rsid w:val="5EA24952"/>
    <w:rsid w:val="5EDE0F33"/>
    <w:rsid w:val="60AC0925"/>
    <w:rsid w:val="60F01C18"/>
    <w:rsid w:val="61805C84"/>
    <w:rsid w:val="62DF6EC5"/>
    <w:rsid w:val="6359330B"/>
    <w:rsid w:val="65771107"/>
    <w:rsid w:val="682676EC"/>
    <w:rsid w:val="687A7176"/>
    <w:rsid w:val="68953223"/>
    <w:rsid w:val="692A1518"/>
    <w:rsid w:val="69A63060"/>
    <w:rsid w:val="69AC07ED"/>
    <w:rsid w:val="6B6C03D2"/>
    <w:rsid w:val="6B75365C"/>
    <w:rsid w:val="6B75585A"/>
    <w:rsid w:val="6C5277C6"/>
    <w:rsid w:val="6C6A15EA"/>
    <w:rsid w:val="6C814A92"/>
    <w:rsid w:val="6D031B69"/>
    <w:rsid w:val="6DAB79F8"/>
    <w:rsid w:val="6F3B1F8A"/>
    <w:rsid w:val="6FB25BCF"/>
    <w:rsid w:val="6FE70627"/>
    <w:rsid w:val="708539A9"/>
    <w:rsid w:val="72492390"/>
    <w:rsid w:val="72DF0305"/>
    <w:rsid w:val="73950D2D"/>
    <w:rsid w:val="746016FA"/>
    <w:rsid w:val="74AC1B7A"/>
    <w:rsid w:val="7510601B"/>
    <w:rsid w:val="75473F77"/>
    <w:rsid w:val="759252EF"/>
    <w:rsid w:val="76F27835"/>
    <w:rsid w:val="77723607"/>
    <w:rsid w:val="779202B8"/>
    <w:rsid w:val="77EC54CF"/>
    <w:rsid w:val="7A805488"/>
    <w:rsid w:val="7BF62A6B"/>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2016-02-14T10:05:44Z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