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9E6" w:rsidRPr="00FC49E6" w:rsidRDefault="00FC49E6" w:rsidP="00FC49E6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C49E6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6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0"/>
      </w:tblGrid>
      <w:tr w:rsidR="00FC49E6" w:rsidRPr="00FC49E6" w:rsidTr="00FC49E6">
        <w:trPr>
          <w:tblCellSpacing w:w="0" w:type="dxa"/>
        </w:trPr>
        <w:tc>
          <w:tcPr>
            <w:tcW w:w="0" w:type="auto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67097"/>
                <w:sz w:val="18"/>
                <w:szCs w:val="18"/>
              </w:rPr>
            </w:pPr>
            <w:r w:rsidRPr="00FC49E6">
              <w:rPr>
                <w:rFonts w:ascii="inherit" w:eastAsia="Times New Roman" w:hAnsi="inherit" w:cs="Times New Roman"/>
                <w:b/>
                <w:bCs/>
                <w:color w:val="367097"/>
                <w:sz w:val="18"/>
                <w:szCs w:val="18"/>
              </w:rPr>
              <w:t xml:space="preserve">Thank You For Registering With </w:t>
            </w:r>
            <w:proofErr w:type="spellStart"/>
            <w:r w:rsidRPr="00FC49E6">
              <w:rPr>
                <w:rFonts w:ascii="inherit" w:eastAsia="Times New Roman" w:hAnsi="inherit" w:cs="Times New Roman"/>
                <w:b/>
                <w:bCs/>
                <w:color w:val="367097"/>
                <w:sz w:val="18"/>
                <w:szCs w:val="18"/>
              </w:rPr>
              <w:t>Prometric</w:t>
            </w:r>
            <w:proofErr w:type="spellEnd"/>
            <w:r w:rsidRPr="00FC49E6">
              <w:rPr>
                <w:rFonts w:ascii="inherit" w:eastAsia="Times New Roman" w:hAnsi="inherit" w:cs="Times New Roman"/>
                <w:b/>
                <w:bCs/>
                <w:color w:val="367097"/>
                <w:sz w:val="18"/>
                <w:szCs w:val="18"/>
              </w:rPr>
              <w:t xml:space="preserve"> </w:t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0" w:type="auto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 xml:space="preserve">Please print this page for your records. </w:t>
            </w:r>
          </w:p>
        </w:tc>
      </w:tr>
    </w:tbl>
    <w:p w:rsidR="00FC49E6" w:rsidRPr="00FC49E6" w:rsidRDefault="00FC49E6" w:rsidP="00FC49E6">
      <w:pPr>
        <w:spacing w:after="100" w:line="360" w:lineRule="atLeast"/>
        <w:textAlignment w:val="baseline"/>
        <w:rPr>
          <w:rFonts w:ascii="inherit" w:eastAsia="Times New Roman" w:hAnsi="inherit" w:cs="Arial"/>
          <w:vanish/>
          <w:color w:val="367097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</w:tblGrid>
      <w:tr w:rsidR="00FC49E6" w:rsidRPr="00FC49E6" w:rsidTr="00FC49E6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8575" cy="76200"/>
                  <wp:effectExtent l="0" t="0" r="0" b="0"/>
                  <wp:docPr id="8" name="Picture 8" descr="https://www.register.prometric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register.prometric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49E6" w:rsidRPr="00FC49E6" w:rsidRDefault="00FC49E6" w:rsidP="00FC49E6">
      <w:pPr>
        <w:spacing w:after="100" w:line="360" w:lineRule="atLeast"/>
        <w:textAlignment w:val="baseline"/>
        <w:rPr>
          <w:rFonts w:ascii="inherit" w:eastAsia="Times New Roman" w:hAnsi="inherit" w:cs="Arial"/>
          <w:vanish/>
          <w:color w:val="367097"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5"/>
        <w:gridCol w:w="2455"/>
      </w:tblGrid>
      <w:tr w:rsidR="00FC49E6" w:rsidRPr="00FC49E6" w:rsidTr="00FC49E6">
        <w:trPr>
          <w:tblCellSpacing w:w="0" w:type="dxa"/>
        </w:trPr>
        <w:tc>
          <w:tcPr>
            <w:tcW w:w="0" w:type="auto"/>
            <w:gridSpan w:val="2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67097"/>
                <w:sz w:val="24"/>
                <w:szCs w:val="24"/>
              </w:rPr>
            </w:pPr>
            <w:r w:rsidRPr="00FC49E6">
              <w:rPr>
                <w:rFonts w:ascii="inherit" w:eastAsia="Times New Roman" w:hAnsi="inherit" w:cs="Times New Roman"/>
                <w:b/>
                <w:bCs/>
                <w:color w:val="367097"/>
                <w:sz w:val="24"/>
                <w:szCs w:val="24"/>
              </w:rPr>
              <w:t xml:space="preserve">Exam Registration Summary </w:t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0" w:type="auto"/>
            <w:gridSpan w:val="2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Please verify the following information:</w:t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1950" w:type="dxa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 xml:space="preserve">Confirmation Number: </w:t>
            </w:r>
          </w:p>
        </w:tc>
        <w:tc>
          <w:tcPr>
            <w:tcW w:w="0" w:type="auto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V3BDTT5430</w:t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1500" w:type="dxa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Candidate's Name:</w:t>
            </w:r>
          </w:p>
        </w:tc>
        <w:tc>
          <w:tcPr>
            <w:tcW w:w="0" w:type="auto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PARIMALA KANAGASABAPATHY</w:t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1500" w:type="dxa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Exam Name:</w:t>
            </w:r>
          </w:p>
        </w:tc>
        <w:tc>
          <w:tcPr>
            <w:tcW w:w="0" w:type="auto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TS: MS .NET Framework 3.5, ASP.NET Application Development</w:t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1500" w:type="dxa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Client/Exam Number:</w:t>
            </w:r>
          </w:p>
        </w:tc>
        <w:tc>
          <w:tcPr>
            <w:tcW w:w="0" w:type="auto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Microsoft 070-562</w:t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1500" w:type="dxa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Exam Language:</w:t>
            </w:r>
          </w:p>
        </w:tc>
        <w:tc>
          <w:tcPr>
            <w:tcW w:w="0" w:type="auto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 xml:space="preserve">U.S. ENGLISH </w:t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0" w:type="auto"/>
            <w:gridSpan w:val="2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8575" cy="76200"/>
                  <wp:effectExtent l="0" t="0" r="0" b="0"/>
                  <wp:docPr id="7" name="Picture 7" descr="https://www.register.prometric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register.prometric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0" w:type="auto"/>
            <w:gridSpan w:val="2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67097"/>
                <w:sz w:val="24"/>
                <w:szCs w:val="24"/>
              </w:rPr>
            </w:pPr>
            <w:r w:rsidRPr="00FC49E6">
              <w:rPr>
                <w:rFonts w:ascii="inherit" w:eastAsia="Times New Roman" w:hAnsi="inherit" w:cs="Times New Roman"/>
                <w:b/>
                <w:bCs/>
                <w:color w:val="367097"/>
                <w:sz w:val="24"/>
                <w:szCs w:val="24"/>
              </w:rPr>
              <w:t xml:space="preserve">Exam Location </w:t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1950" w:type="dxa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Exam Date/Time:</w:t>
            </w:r>
          </w:p>
        </w:tc>
        <w:tc>
          <w:tcPr>
            <w:tcW w:w="0" w:type="auto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17-Dec-2011 1:00 PM</w:t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1500" w:type="dxa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Exam Duration:</w:t>
            </w:r>
          </w:p>
        </w:tc>
        <w:tc>
          <w:tcPr>
            <w:tcW w:w="0" w:type="auto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04:00 [</w:t>
            </w:r>
            <w:proofErr w:type="spellStart"/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hh:mm</w:t>
            </w:r>
            <w:proofErr w:type="spellEnd"/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 xml:space="preserve">] </w:t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1500" w:type="dxa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Site Name/Code:</w:t>
            </w:r>
          </w:p>
        </w:tc>
        <w:tc>
          <w:tcPr>
            <w:tcW w:w="0" w:type="auto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PROMETRIC TESTING CENTER (OPEN SAT) - NY001</w:t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1500" w:type="dxa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Site Address:</w:t>
            </w:r>
          </w:p>
        </w:tc>
        <w:tc>
          <w:tcPr>
            <w:tcW w:w="0" w:type="auto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35 PINELAWN ROAD</w:t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1500" w:type="dxa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SUITE 108 E</w:t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1500" w:type="dxa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Site City:</w:t>
            </w:r>
          </w:p>
        </w:tc>
        <w:tc>
          <w:tcPr>
            <w:tcW w:w="0" w:type="auto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MELVILLE</w:t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1500" w:type="dxa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Site State/Province:</w:t>
            </w:r>
          </w:p>
        </w:tc>
        <w:tc>
          <w:tcPr>
            <w:tcW w:w="0" w:type="auto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 xml:space="preserve">NY </w:t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1500" w:type="dxa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Site Phone #:</w:t>
            </w:r>
          </w:p>
        </w:tc>
        <w:tc>
          <w:tcPr>
            <w:tcW w:w="0" w:type="auto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631-845-9063</w:t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1500" w:type="dxa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Site Country:</w:t>
            </w:r>
          </w:p>
        </w:tc>
        <w:tc>
          <w:tcPr>
            <w:tcW w:w="0" w:type="auto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USA</w:t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0" w:type="auto"/>
            <w:gridSpan w:val="2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8575" cy="76200"/>
                  <wp:effectExtent l="0" t="0" r="0" b="0"/>
                  <wp:docPr id="6" name="Picture 6" descr="https://www.register.prometric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register.prometric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1500" w:type="dxa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Exam Price:</w:t>
            </w:r>
          </w:p>
        </w:tc>
        <w:tc>
          <w:tcPr>
            <w:tcW w:w="0" w:type="auto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150.00 USD</w:t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1500" w:type="dxa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Tax:</w:t>
            </w:r>
          </w:p>
        </w:tc>
        <w:tc>
          <w:tcPr>
            <w:tcW w:w="0" w:type="auto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0.00 USD</w:t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1500" w:type="dxa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Balance:</w:t>
            </w:r>
          </w:p>
        </w:tc>
        <w:tc>
          <w:tcPr>
            <w:tcW w:w="0" w:type="auto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150.00 USD</w:t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1500" w:type="dxa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Credit Card:</w:t>
            </w:r>
          </w:p>
        </w:tc>
        <w:tc>
          <w:tcPr>
            <w:tcW w:w="0" w:type="auto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XXXXXXXXXXXX5544</w:t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0" w:type="auto"/>
            <w:gridSpan w:val="2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8575" cy="76200"/>
                  <wp:effectExtent l="0" t="0" r="0" b="0"/>
                  <wp:docPr id="5" name="Picture 5" descr="https://www.register.prometric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register.prometric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0" w:type="auto"/>
            <w:gridSpan w:val="2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 xml:space="preserve">PLEASE READ THE FOLLOWING POLICIES AND PROCEDURES: </w:t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0" w:type="auto"/>
            <w:gridSpan w:val="2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8575" cy="76200"/>
                  <wp:effectExtent l="0" t="0" r="0" b="0"/>
                  <wp:docPr id="4" name="Picture 4" descr="https://www.register.prometric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register.prometric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0" w:type="auto"/>
            <w:gridSpan w:val="2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67097"/>
                <w:sz w:val="24"/>
                <w:szCs w:val="24"/>
              </w:rPr>
            </w:pPr>
            <w:r w:rsidRPr="00FC49E6">
              <w:rPr>
                <w:rFonts w:ascii="inherit" w:eastAsia="Times New Roman" w:hAnsi="inherit" w:cs="Times New Roman"/>
                <w:b/>
                <w:bCs/>
                <w:color w:val="367097"/>
                <w:sz w:val="24"/>
                <w:szCs w:val="24"/>
              </w:rPr>
              <w:t>What do I need to bring?</w:t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0" w:type="auto"/>
            <w:gridSpan w:val="2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 xml:space="preserve">You will need to bring two (2) forms of identification to the testing site. One form must be a photo ID, such as a valid passport or driver's license. Both forms of ID must have a current signature. The test will not be delivered without the appropriate form of identification. </w:t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0" w:type="auto"/>
            <w:gridSpan w:val="2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8575" cy="76200"/>
                  <wp:effectExtent l="0" t="0" r="0" b="0"/>
                  <wp:docPr id="3" name="Picture 3" descr="https://www.register.prometric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register.prometric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0" w:type="auto"/>
            <w:gridSpan w:val="2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67097"/>
                <w:sz w:val="24"/>
                <w:szCs w:val="24"/>
              </w:rPr>
            </w:pPr>
            <w:r w:rsidRPr="00FC49E6">
              <w:rPr>
                <w:rFonts w:ascii="inherit" w:eastAsia="Times New Roman" w:hAnsi="inherit" w:cs="Times New Roman"/>
                <w:b/>
                <w:bCs/>
                <w:color w:val="367097"/>
                <w:sz w:val="24"/>
                <w:szCs w:val="24"/>
              </w:rPr>
              <w:t>What time do I need to arrive?</w:t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0" w:type="auto"/>
            <w:gridSpan w:val="2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 xml:space="preserve">You should arrive at the testing center at least 30 minutes before the test is scheduled to begin. Please note: The exam duration may include an exam tutorial and client survey. </w:t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0" w:type="auto"/>
            <w:gridSpan w:val="2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8575" cy="76200"/>
                  <wp:effectExtent l="0" t="0" r="0" b="0"/>
                  <wp:docPr id="2" name="Picture 2" descr="https://www.register.prometric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register.prometric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0" w:type="auto"/>
            <w:gridSpan w:val="2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67097"/>
                <w:sz w:val="24"/>
                <w:szCs w:val="24"/>
              </w:rPr>
            </w:pPr>
            <w:r w:rsidRPr="00FC49E6">
              <w:rPr>
                <w:rFonts w:ascii="inherit" w:eastAsia="Times New Roman" w:hAnsi="inherit" w:cs="Times New Roman"/>
                <w:b/>
                <w:bCs/>
                <w:color w:val="367097"/>
                <w:sz w:val="24"/>
                <w:szCs w:val="24"/>
              </w:rPr>
              <w:t>What if I need to cancel or reschedule my exam?</w:t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0" w:type="auto"/>
            <w:gridSpan w:val="2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 xml:space="preserve">Please note: a request to cancel or reschedule must be made one full working day in advance of your scheduled appointment, by 3:00 PM EST. Cancellations made with less than one full day's notice will not be granted and you will forfeit the testing fee. </w:t>
            </w: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lastRenderedPageBreak/>
              <w:t>There are two choices to cancel or reschedule your exam</w:t>
            </w:r>
            <w:proofErr w:type="gramStart"/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:</w:t>
            </w:r>
            <w:proofErr w:type="gramEnd"/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br/>
              <w:t xml:space="preserve">1. Please visit </w:t>
            </w:r>
            <w:hyperlink r:id="rId6" w:history="1">
              <w:r w:rsidRPr="00FC49E6">
                <w:rPr>
                  <w:rFonts w:ascii="inherit" w:eastAsia="Times New Roman" w:hAnsi="inherit" w:cs="Arial"/>
                  <w:color w:val="DE6401"/>
                  <w:sz w:val="24"/>
                  <w:szCs w:val="24"/>
                  <w:u w:val="single"/>
                  <w:bdr w:val="none" w:sz="0" w:space="0" w:color="auto" w:frame="1"/>
                </w:rPr>
                <w:t>www.register.prometric.com</w:t>
              </w:r>
            </w:hyperlink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 xml:space="preserve">, login using your e-mail address and password, then choose </w:t>
            </w:r>
            <w:r w:rsidRPr="00FC49E6">
              <w:rPr>
                <w:rFonts w:ascii="Tahoma" w:eastAsia="Times New Roman" w:hAnsi="Tahoma" w:cs="Tahoma"/>
                <w:color w:val="367097"/>
                <w:sz w:val="24"/>
                <w:szCs w:val="24"/>
              </w:rPr>
              <w:t>�</w:t>
            </w: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Reschedule/Cancel</w:t>
            </w:r>
            <w:r w:rsidRPr="00FC49E6">
              <w:rPr>
                <w:rFonts w:ascii="Tahoma" w:eastAsia="Times New Roman" w:hAnsi="Tahoma" w:cs="Tahoma"/>
                <w:color w:val="367097"/>
                <w:sz w:val="24"/>
                <w:szCs w:val="24"/>
              </w:rPr>
              <w:t>�</w:t>
            </w: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 xml:space="preserve">. </w:t>
            </w: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br/>
              <w:t xml:space="preserve">2. Please inform the Authorized </w:t>
            </w:r>
            <w:proofErr w:type="spellStart"/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>Prometric</w:t>
            </w:r>
            <w:proofErr w:type="spellEnd"/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 xml:space="preserve"> Testing Center directly. </w:t>
            </w: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br/>
            </w: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br/>
              <w:t xml:space="preserve">For additional questions or comments, please visit: </w:t>
            </w:r>
            <w:hyperlink r:id="rId7" w:history="1">
              <w:r w:rsidRPr="00FC49E6">
                <w:rPr>
                  <w:rFonts w:ascii="inherit" w:eastAsia="Times New Roman" w:hAnsi="inherit" w:cs="Arial"/>
                  <w:color w:val="DE6401"/>
                  <w:sz w:val="24"/>
                  <w:szCs w:val="24"/>
                  <w:u w:val="single"/>
                  <w:bdr w:val="none" w:sz="0" w:space="0" w:color="auto" w:frame="1"/>
                </w:rPr>
                <w:t>www.prometric.com/ContactUs</w:t>
              </w:r>
            </w:hyperlink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 xml:space="preserve">. </w:t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0" w:type="auto"/>
            <w:gridSpan w:val="2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>
                  <wp:extent cx="28575" cy="76200"/>
                  <wp:effectExtent l="0" t="0" r="0" b="0"/>
                  <wp:docPr id="1" name="Picture 1" descr="https://www.register.prometric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register.prometric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9E6" w:rsidRPr="00FC49E6" w:rsidTr="00FC49E6">
        <w:trPr>
          <w:tblCellSpacing w:w="0" w:type="dxa"/>
        </w:trPr>
        <w:tc>
          <w:tcPr>
            <w:tcW w:w="0" w:type="auto"/>
            <w:gridSpan w:val="2"/>
            <w:vAlign w:val="bottom"/>
            <w:hideMark/>
          </w:tcPr>
          <w:p w:rsidR="00FC49E6" w:rsidRPr="00FC49E6" w:rsidRDefault="00FC49E6" w:rsidP="00FC49E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67097"/>
                <w:sz w:val="24"/>
                <w:szCs w:val="24"/>
              </w:rPr>
            </w:pPr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 xml:space="preserve">* Do you want to register for </w:t>
            </w:r>
            <w:hyperlink r:id="rId8" w:history="1">
              <w:r w:rsidRPr="00FC49E6">
                <w:rPr>
                  <w:rFonts w:ascii="inherit" w:eastAsia="Times New Roman" w:hAnsi="inherit" w:cs="Arial"/>
                  <w:color w:val="DE6401"/>
                  <w:sz w:val="24"/>
                  <w:szCs w:val="24"/>
                  <w:u w:val="single"/>
                  <w:bdr w:val="none" w:sz="0" w:space="0" w:color="auto" w:frame="1"/>
                </w:rPr>
                <w:t>another exam?</w:t>
              </w:r>
            </w:hyperlink>
            <w:r w:rsidRPr="00FC49E6">
              <w:rPr>
                <w:rFonts w:ascii="Arial" w:eastAsia="Times New Roman" w:hAnsi="Arial" w:cs="Arial"/>
                <w:color w:val="367097"/>
                <w:sz w:val="24"/>
                <w:szCs w:val="24"/>
              </w:rPr>
              <w:t xml:space="preserve"> * </w:t>
            </w:r>
          </w:p>
        </w:tc>
      </w:tr>
    </w:tbl>
    <w:p w:rsidR="00FC49E6" w:rsidRPr="00FC49E6" w:rsidRDefault="00FC49E6" w:rsidP="00FC49E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C49E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C49E6" w:rsidRPr="00FC49E6" w:rsidRDefault="00FC49E6" w:rsidP="00FC49E6">
      <w:pPr>
        <w:spacing w:after="100" w:line="360" w:lineRule="atLeast"/>
        <w:textAlignment w:val="baseline"/>
        <w:rPr>
          <w:rFonts w:ascii="Arial" w:eastAsia="Times New Roman" w:hAnsi="Arial" w:cs="Arial"/>
          <w:color w:val="797979"/>
          <w:sz w:val="17"/>
          <w:szCs w:val="17"/>
        </w:rPr>
      </w:pPr>
      <w:hyperlink r:id="rId9" w:tgtFrame="_blank" w:history="1">
        <w:r w:rsidRPr="00FC49E6">
          <w:rPr>
            <w:rFonts w:ascii="Arial" w:eastAsia="Times New Roman" w:hAnsi="Arial" w:cs="Arial"/>
            <w:color w:val="65A11A"/>
            <w:sz w:val="17"/>
            <w:szCs w:val="17"/>
            <w:bdr w:val="none" w:sz="0" w:space="0" w:color="auto" w:frame="1"/>
          </w:rPr>
          <w:t>Prometric.com</w:t>
        </w:r>
      </w:hyperlink>
      <w:r w:rsidRPr="00FC49E6">
        <w:rPr>
          <w:rFonts w:ascii="inherit" w:eastAsia="Times New Roman" w:hAnsi="inherit" w:cs="Arial"/>
          <w:color w:val="797979"/>
          <w:sz w:val="17"/>
          <w:szCs w:val="17"/>
          <w:bdr w:val="none" w:sz="0" w:space="0" w:color="auto" w:frame="1"/>
        </w:rPr>
        <w:t xml:space="preserve"> </w:t>
      </w:r>
      <w:r w:rsidRPr="00FC49E6">
        <w:rPr>
          <w:rFonts w:ascii="Arial" w:eastAsia="Times New Roman" w:hAnsi="Arial" w:cs="Arial"/>
          <w:color w:val="797979"/>
          <w:sz w:val="17"/>
          <w:szCs w:val="17"/>
        </w:rPr>
        <w:t xml:space="preserve">| </w:t>
      </w:r>
      <w:hyperlink r:id="rId10" w:tgtFrame="_blank" w:history="1">
        <w:proofErr w:type="spellStart"/>
        <w:r w:rsidRPr="00FC49E6">
          <w:rPr>
            <w:rFonts w:ascii="Arial" w:eastAsia="Times New Roman" w:hAnsi="Arial" w:cs="Arial"/>
            <w:color w:val="417296"/>
            <w:sz w:val="17"/>
            <w:szCs w:val="17"/>
            <w:bdr w:val="none" w:sz="0" w:space="0" w:color="auto" w:frame="1"/>
          </w:rPr>
          <w:t>Prometric</w:t>
        </w:r>
        <w:proofErr w:type="spellEnd"/>
        <w:r w:rsidRPr="00FC49E6">
          <w:rPr>
            <w:rFonts w:ascii="Arial" w:eastAsia="Times New Roman" w:hAnsi="Arial" w:cs="Arial"/>
            <w:color w:val="417296"/>
            <w:sz w:val="17"/>
            <w:szCs w:val="17"/>
            <w:bdr w:val="none" w:sz="0" w:space="0" w:color="auto" w:frame="1"/>
          </w:rPr>
          <w:t xml:space="preserve"> Services</w:t>
        </w:r>
      </w:hyperlink>
      <w:r w:rsidRPr="00FC49E6">
        <w:rPr>
          <w:rFonts w:ascii="inherit" w:eastAsia="Times New Roman" w:hAnsi="inherit" w:cs="Arial"/>
          <w:color w:val="797979"/>
          <w:sz w:val="17"/>
          <w:szCs w:val="17"/>
          <w:bdr w:val="none" w:sz="0" w:space="0" w:color="auto" w:frame="1"/>
        </w:rPr>
        <w:t xml:space="preserve"> </w:t>
      </w:r>
      <w:r w:rsidRPr="00FC49E6">
        <w:rPr>
          <w:rFonts w:ascii="Arial" w:eastAsia="Times New Roman" w:hAnsi="Arial" w:cs="Arial"/>
          <w:color w:val="797979"/>
          <w:sz w:val="17"/>
          <w:szCs w:val="17"/>
        </w:rPr>
        <w:t xml:space="preserve">| </w:t>
      </w:r>
      <w:hyperlink r:id="rId11" w:tgtFrame="_blank" w:history="1">
        <w:r w:rsidRPr="00FC49E6">
          <w:rPr>
            <w:rFonts w:ascii="Arial" w:eastAsia="Times New Roman" w:hAnsi="Arial" w:cs="Arial"/>
            <w:color w:val="6B488D"/>
            <w:sz w:val="17"/>
            <w:szCs w:val="17"/>
            <w:bdr w:val="none" w:sz="0" w:space="0" w:color="auto" w:frame="1"/>
          </w:rPr>
          <w:t>For Network Partners and Test Centers</w:t>
        </w:r>
      </w:hyperlink>
      <w:r w:rsidRPr="00FC49E6">
        <w:rPr>
          <w:rFonts w:ascii="inherit" w:eastAsia="Times New Roman" w:hAnsi="inherit" w:cs="Arial"/>
          <w:color w:val="797979"/>
          <w:sz w:val="17"/>
          <w:szCs w:val="17"/>
          <w:bdr w:val="none" w:sz="0" w:space="0" w:color="auto" w:frame="1"/>
        </w:rPr>
        <w:t xml:space="preserve"> </w:t>
      </w:r>
      <w:r w:rsidRPr="00FC49E6">
        <w:rPr>
          <w:rFonts w:ascii="Arial" w:eastAsia="Times New Roman" w:hAnsi="Arial" w:cs="Arial"/>
          <w:color w:val="797979"/>
          <w:sz w:val="17"/>
          <w:szCs w:val="17"/>
        </w:rPr>
        <w:t xml:space="preserve">| </w:t>
      </w:r>
      <w:hyperlink r:id="rId12" w:tgtFrame="_blank" w:history="1">
        <w:r w:rsidRPr="00FC49E6">
          <w:rPr>
            <w:rFonts w:ascii="Arial" w:eastAsia="Times New Roman" w:hAnsi="Arial" w:cs="Arial"/>
            <w:color w:val="797979"/>
            <w:sz w:val="17"/>
            <w:szCs w:val="17"/>
            <w:bdr w:val="none" w:sz="0" w:space="0" w:color="auto" w:frame="1"/>
          </w:rPr>
          <w:t>Copyright Notices</w:t>
        </w:r>
      </w:hyperlink>
      <w:r w:rsidRPr="00FC49E6">
        <w:rPr>
          <w:rFonts w:ascii="inherit" w:eastAsia="Times New Roman" w:hAnsi="inherit" w:cs="Arial"/>
          <w:color w:val="797979"/>
          <w:sz w:val="17"/>
          <w:szCs w:val="17"/>
          <w:bdr w:val="none" w:sz="0" w:space="0" w:color="auto" w:frame="1"/>
        </w:rPr>
        <w:t xml:space="preserve"> </w:t>
      </w:r>
      <w:r w:rsidRPr="00FC49E6">
        <w:rPr>
          <w:rFonts w:ascii="Arial" w:eastAsia="Times New Roman" w:hAnsi="Arial" w:cs="Arial"/>
          <w:color w:val="797979"/>
          <w:sz w:val="17"/>
          <w:szCs w:val="17"/>
        </w:rPr>
        <w:t xml:space="preserve">| </w:t>
      </w:r>
      <w:hyperlink r:id="rId13" w:tgtFrame="_blank" w:history="1">
        <w:r w:rsidRPr="00FC49E6">
          <w:rPr>
            <w:rFonts w:ascii="Arial" w:eastAsia="Times New Roman" w:hAnsi="Arial" w:cs="Arial"/>
            <w:color w:val="797979"/>
            <w:sz w:val="17"/>
            <w:szCs w:val="17"/>
            <w:bdr w:val="none" w:sz="0" w:space="0" w:color="auto" w:frame="1"/>
          </w:rPr>
          <w:t>Terms of Use</w:t>
        </w:r>
      </w:hyperlink>
      <w:r w:rsidRPr="00FC49E6">
        <w:rPr>
          <w:rFonts w:ascii="inherit" w:eastAsia="Times New Roman" w:hAnsi="inherit" w:cs="Arial"/>
          <w:color w:val="797979"/>
          <w:sz w:val="17"/>
          <w:szCs w:val="17"/>
          <w:bdr w:val="none" w:sz="0" w:space="0" w:color="auto" w:frame="1"/>
        </w:rPr>
        <w:t xml:space="preserve"> </w:t>
      </w:r>
      <w:r w:rsidRPr="00FC49E6">
        <w:rPr>
          <w:rFonts w:ascii="Arial" w:eastAsia="Times New Roman" w:hAnsi="Arial" w:cs="Arial"/>
          <w:color w:val="797979"/>
          <w:sz w:val="17"/>
          <w:szCs w:val="17"/>
        </w:rPr>
        <w:t xml:space="preserve">| </w:t>
      </w:r>
      <w:hyperlink r:id="rId14" w:tgtFrame="_blank" w:history="1">
        <w:r w:rsidRPr="00FC49E6">
          <w:rPr>
            <w:rFonts w:ascii="Arial" w:eastAsia="Times New Roman" w:hAnsi="Arial" w:cs="Arial"/>
            <w:color w:val="797979"/>
            <w:sz w:val="17"/>
            <w:szCs w:val="17"/>
            <w:bdr w:val="none" w:sz="0" w:space="0" w:color="auto" w:frame="1"/>
          </w:rPr>
          <w:t>Privacy</w:t>
        </w:r>
      </w:hyperlink>
      <w:r w:rsidRPr="00FC49E6">
        <w:rPr>
          <w:rFonts w:ascii="inherit" w:eastAsia="Times New Roman" w:hAnsi="inherit" w:cs="Arial"/>
          <w:color w:val="797979"/>
          <w:sz w:val="17"/>
          <w:szCs w:val="17"/>
          <w:bdr w:val="none" w:sz="0" w:space="0" w:color="auto" w:frame="1"/>
        </w:rPr>
        <w:t xml:space="preserve"> </w:t>
      </w:r>
    </w:p>
    <w:p w:rsidR="00B7565C" w:rsidRDefault="00B7565C">
      <w:bookmarkStart w:id="0" w:name="_GoBack"/>
      <w:bookmarkEnd w:id="0"/>
    </w:p>
    <w:sectPr w:rsidR="00B75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9E6"/>
    <w:rsid w:val="00B7565C"/>
    <w:rsid w:val="00FC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C49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C49E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C49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C49E6"/>
    <w:rPr>
      <w:rFonts w:ascii="Arial" w:eastAsia="Times New Roman" w:hAnsi="Arial" w:cs="Arial"/>
      <w:vanish/>
      <w:sz w:val="16"/>
      <w:szCs w:val="16"/>
    </w:rPr>
  </w:style>
  <w:style w:type="character" w:customStyle="1" w:styleId="footerprometric">
    <w:name w:val="footerprometric"/>
    <w:basedOn w:val="DefaultParagraphFont"/>
    <w:rsid w:val="00FC49E6"/>
    <w:rPr>
      <w:rFonts w:ascii="inherit" w:hAnsi="inherit" w:hint="default"/>
      <w:sz w:val="24"/>
      <w:szCs w:val="24"/>
      <w:bdr w:val="none" w:sz="0" w:space="0" w:color="auto" w:frame="1"/>
      <w:vertAlign w:val="baseline"/>
    </w:rPr>
  </w:style>
  <w:style w:type="character" w:customStyle="1" w:styleId="footerservices">
    <w:name w:val="footerservices"/>
    <w:basedOn w:val="DefaultParagraphFont"/>
    <w:rsid w:val="00FC49E6"/>
    <w:rPr>
      <w:rFonts w:ascii="inherit" w:hAnsi="inherit" w:hint="default"/>
      <w:sz w:val="24"/>
      <w:szCs w:val="24"/>
      <w:bdr w:val="none" w:sz="0" w:space="0" w:color="auto" w:frame="1"/>
      <w:vertAlign w:val="baseline"/>
    </w:rPr>
  </w:style>
  <w:style w:type="character" w:customStyle="1" w:styleId="footernetwork">
    <w:name w:val="footernetwork"/>
    <w:basedOn w:val="DefaultParagraphFont"/>
    <w:rsid w:val="00FC49E6"/>
    <w:rPr>
      <w:rFonts w:ascii="inherit" w:hAnsi="inherit" w:hint="default"/>
      <w:sz w:val="24"/>
      <w:szCs w:val="24"/>
      <w:bdr w:val="none" w:sz="0" w:space="0" w:color="auto" w:frame="1"/>
      <w:vertAlign w:val="baseline"/>
    </w:rPr>
  </w:style>
  <w:style w:type="character" w:customStyle="1" w:styleId="footerbasic">
    <w:name w:val="footerbasic"/>
    <w:basedOn w:val="DefaultParagraphFont"/>
    <w:rsid w:val="00FC49E6"/>
    <w:rPr>
      <w:rFonts w:ascii="inherit" w:hAnsi="inherit" w:hint="default"/>
      <w:sz w:val="24"/>
      <w:szCs w:val="24"/>
      <w:bdr w:val="none" w:sz="0" w:space="0" w:color="auto" w:frame="1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9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C49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C49E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C49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C49E6"/>
    <w:rPr>
      <w:rFonts w:ascii="Arial" w:eastAsia="Times New Roman" w:hAnsi="Arial" w:cs="Arial"/>
      <w:vanish/>
      <w:sz w:val="16"/>
      <w:szCs w:val="16"/>
    </w:rPr>
  </w:style>
  <w:style w:type="character" w:customStyle="1" w:styleId="footerprometric">
    <w:name w:val="footerprometric"/>
    <w:basedOn w:val="DefaultParagraphFont"/>
    <w:rsid w:val="00FC49E6"/>
    <w:rPr>
      <w:rFonts w:ascii="inherit" w:hAnsi="inherit" w:hint="default"/>
      <w:sz w:val="24"/>
      <w:szCs w:val="24"/>
      <w:bdr w:val="none" w:sz="0" w:space="0" w:color="auto" w:frame="1"/>
      <w:vertAlign w:val="baseline"/>
    </w:rPr>
  </w:style>
  <w:style w:type="character" w:customStyle="1" w:styleId="footerservices">
    <w:name w:val="footerservices"/>
    <w:basedOn w:val="DefaultParagraphFont"/>
    <w:rsid w:val="00FC49E6"/>
    <w:rPr>
      <w:rFonts w:ascii="inherit" w:hAnsi="inherit" w:hint="default"/>
      <w:sz w:val="24"/>
      <w:szCs w:val="24"/>
      <w:bdr w:val="none" w:sz="0" w:space="0" w:color="auto" w:frame="1"/>
      <w:vertAlign w:val="baseline"/>
    </w:rPr>
  </w:style>
  <w:style w:type="character" w:customStyle="1" w:styleId="footernetwork">
    <w:name w:val="footernetwork"/>
    <w:basedOn w:val="DefaultParagraphFont"/>
    <w:rsid w:val="00FC49E6"/>
    <w:rPr>
      <w:rFonts w:ascii="inherit" w:hAnsi="inherit" w:hint="default"/>
      <w:sz w:val="24"/>
      <w:szCs w:val="24"/>
      <w:bdr w:val="none" w:sz="0" w:space="0" w:color="auto" w:frame="1"/>
      <w:vertAlign w:val="baseline"/>
    </w:rPr>
  </w:style>
  <w:style w:type="character" w:customStyle="1" w:styleId="footerbasic">
    <w:name w:val="footerbasic"/>
    <w:basedOn w:val="DefaultParagraphFont"/>
    <w:rsid w:val="00FC49E6"/>
    <w:rPr>
      <w:rFonts w:ascii="inherit" w:hAnsi="inherit" w:hint="default"/>
      <w:sz w:val="24"/>
      <w:szCs w:val="24"/>
      <w:bdr w:val="none" w:sz="0" w:space="0" w:color="auto" w:frame="1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9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3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9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711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36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gister.prometric.com/ClientProgram.asp" TargetMode="External"/><Relationship Id="rId13" Type="http://schemas.openxmlformats.org/officeDocument/2006/relationships/hyperlink" Target="http://www.prometric.com/AboutUs/Terms/defaul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metric.com/TestTakers/ContactUs/default.htm" TargetMode="External"/><Relationship Id="rId12" Type="http://schemas.openxmlformats.org/officeDocument/2006/relationships/hyperlink" Target="http://www.prometric.com/AboutUs/Copyright/default.ht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register.prometric.com/Default.asp" TargetMode="External"/><Relationship Id="rId11" Type="http://schemas.openxmlformats.org/officeDocument/2006/relationships/hyperlink" Target="http://www.prometric.com/network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://www.prometric.com/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ometric.com/" TargetMode="External"/><Relationship Id="rId14" Type="http://schemas.openxmlformats.org/officeDocument/2006/relationships/hyperlink" Target="http://www.prometric.com/AboutUs/Privacy/defa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parimala</dc:creator>
  <cp:lastModifiedBy>parimala</cp:lastModifiedBy>
  <cp:revision>1</cp:revision>
  <dcterms:created xsi:type="dcterms:W3CDTF">2011-11-23T04:02:00Z</dcterms:created>
  <dcterms:modified xsi:type="dcterms:W3CDTF">2011-11-23T04:02:00Z</dcterms:modified>
</cp:coreProperties>
</file>