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04/09/2026 (internação, cadastro e trabalho social no §0.4).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continua não funcionando</w:t>
      </w:r>
      <w:r>
        <w:rPr>
          <w:sz w:val="20"/>
          <w:szCs w:val="20"/>
        </w:rPr>
        <w:t xml:space="preserve"> em aparelho comum. A regra é a de sempre: offline, só o aparelho da casa confirma medicamento. O sistema recusa na hora e explica, em vez de guardar e devolver rejeitado horas depois. A pergunta que sobra disso está no §8;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Defina quem pode dar remédio no turno da noite desta casa.</w:t>
      </w:r>
      <w:r>
        <w:rPr>
          <w:sz w:val="21"/>
          <w:szCs w:val="21"/>
        </w:rPr>
        <w:t xml:space="preserve"> Observar: ela acha isso na Saúde, na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hesita ao ver que precisa </w:t>
      </w:r>
      <w:r>
        <w:rPr>
          <w:b/>
          <w:bCs/>
          <w:sz w:val="21"/>
          <w:szCs w:val="21"/>
        </w:rPr>
        <w:t xml:space="preserve">escrever sob qual decisão</w:t>
      </w:r>
      <w:r>
        <w:rPr>
          <w:sz w:val="21"/>
          <w:szCs w:val="21"/>
        </w:rPr>
        <w:t xml:space="preserve"> — e o que ela escreve? ⚠️ Esta é a </w:t>
      </w:r>
      <w:r>
        <w:rPr>
          <w:b/>
          <w:bCs/>
          <w:sz w:val="21"/>
          <w:szCs w:val="21"/>
        </w:rPr>
        <w:t xml:space="preserve">pendência institucional 33.4.1</w:t>
      </w:r>
      <w:r>
        <w:rPr>
          <w:sz w:val="21"/>
          <w:szCs w:val="21"/>
        </w:rPr>
        <w:t xml:space="preserve"> virando pergunta de verdade: até agora a resposta da Fundação era "não está definido". A tela obriga a definir ou a deixar como está, e as duas coisas ficam registradas.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tela só, de propósito.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2026-09-07T04:12:12.748Z</dcterms:created>
  <dcterms:modified xsi:type="dcterms:W3CDTF">2026-09-07T04:12:12.748Z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