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7C4E" w14:textId="2988681A" w:rsidR="001D492F" w:rsidRPr="001D492F" w:rsidRDefault="001D492F" w:rsidP="001D492F">
      <w:pPr>
        <w:rPr>
          <w:b/>
          <w:bCs/>
          <w:sz w:val="36"/>
          <w:szCs w:val="36"/>
        </w:rPr>
      </w:pPr>
      <w:r w:rsidRPr="001D492F">
        <w:rPr>
          <w:b/>
          <w:bCs/>
        </w:rPr>
        <w:t xml:space="preserve"> </w:t>
      </w:r>
      <w:r w:rsidRPr="001D492F">
        <w:rPr>
          <w:b/>
          <w:bCs/>
          <w:sz w:val="36"/>
          <w:szCs w:val="36"/>
        </w:rPr>
        <w:t>Project Summary – Household Energy Consumption</w:t>
      </w:r>
      <w:r>
        <w:rPr>
          <w:b/>
          <w:bCs/>
          <w:sz w:val="36"/>
          <w:szCs w:val="36"/>
        </w:rPr>
        <w:t xml:space="preserve">              </w:t>
      </w:r>
      <w:r w:rsidRPr="001D492F">
        <w:rPr>
          <w:b/>
          <w:bCs/>
          <w:sz w:val="36"/>
          <w:szCs w:val="36"/>
        </w:rPr>
        <w:t>Analysis</w:t>
      </w:r>
      <w:r>
        <w:rPr>
          <w:b/>
          <w:bCs/>
          <w:sz w:val="36"/>
          <w:szCs w:val="36"/>
        </w:rPr>
        <w:t xml:space="preserve">  </w:t>
      </w:r>
    </w:p>
    <w:p w14:paraId="2E8BBFD6" w14:textId="1CA84CAE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 xml:space="preserve"> Objective</w:t>
      </w:r>
      <w:r>
        <w:rPr>
          <w:b/>
          <w:bCs/>
        </w:rPr>
        <w:t>:</w:t>
      </w:r>
    </w:p>
    <w:p w14:paraId="424B4630" w14:textId="540EA4AD" w:rsidR="001D492F" w:rsidRPr="001D492F" w:rsidRDefault="001D492F" w:rsidP="001D492F">
      <w:r w:rsidRPr="001D492F">
        <w:t xml:space="preserve">The project </w:t>
      </w:r>
      <w:proofErr w:type="gramStart"/>
      <w:r w:rsidRPr="001D492F">
        <w:t>analys</w:t>
      </w:r>
      <w:r>
        <w:t>e</w:t>
      </w:r>
      <w:proofErr w:type="gramEnd"/>
      <w:r w:rsidRPr="001D492F">
        <w:t xml:space="preserve"> household energy usage data to:</w:t>
      </w:r>
    </w:p>
    <w:p w14:paraId="5CD08A49" w14:textId="77777777" w:rsidR="001D492F" w:rsidRPr="001D492F" w:rsidRDefault="001D492F" w:rsidP="001D492F">
      <w:pPr>
        <w:numPr>
          <w:ilvl w:val="0"/>
          <w:numId w:val="1"/>
        </w:numPr>
      </w:pPr>
      <w:r w:rsidRPr="001D492F">
        <w:t xml:space="preserve">Identify </w:t>
      </w:r>
      <w:r w:rsidRPr="001D492F">
        <w:rPr>
          <w:b/>
          <w:bCs/>
        </w:rPr>
        <w:t>high-energy-consuming households</w:t>
      </w:r>
      <w:r w:rsidRPr="001D492F">
        <w:t>.</w:t>
      </w:r>
    </w:p>
    <w:p w14:paraId="4755ED1C" w14:textId="77777777" w:rsidR="001D492F" w:rsidRPr="001D492F" w:rsidRDefault="001D492F" w:rsidP="001D492F">
      <w:pPr>
        <w:numPr>
          <w:ilvl w:val="0"/>
          <w:numId w:val="1"/>
        </w:numPr>
      </w:pPr>
      <w:r w:rsidRPr="001D492F">
        <w:t xml:space="preserve">Understand consumption patterns based on </w:t>
      </w:r>
      <w:r w:rsidRPr="001D492F">
        <w:rPr>
          <w:b/>
          <w:bCs/>
        </w:rPr>
        <w:t>family size, appliance count, and income level</w:t>
      </w:r>
      <w:r w:rsidRPr="001D492F">
        <w:t>.</w:t>
      </w:r>
    </w:p>
    <w:p w14:paraId="467615CD" w14:textId="77777777" w:rsidR="001D492F" w:rsidRPr="001D492F" w:rsidRDefault="001D492F" w:rsidP="001D492F">
      <w:pPr>
        <w:numPr>
          <w:ilvl w:val="0"/>
          <w:numId w:val="1"/>
        </w:numPr>
      </w:pPr>
      <w:r w:rsidRPr="001D492F">
        <w:t xml:space="preserve">Suggest </w:t>
      </w:r>
      <w:r w:rsidRPr="001D492F">
        <w:rPr>
          <w:b/>
          <w:bCs/>
        </w:rPr>
        <w:t>energy-saving recommendations</w:t>
      </w:r>
      <w:r w:rsidRPr="001D492F">
        <w:t xml:space="preserve"> for policy planning.</w:t>
      </w:r>
    </w:p>
    <w:p w14:paraId="3B2F3004" w14:textId="77777777" w:rsidR="001D492F" w:rsidRPr="001D492F" w:rsidRDefault="001D492F" w:rsidP="001D492F">
      <w:r w:rsidRPr="001D492F">
        <w:pict w14:anchorId="034216E6">
          <v:rect id="_x0000_i1055" style="width:0;height:1.5pt" o:hralign="center" o:hrstd="t" o:hr="t" fillcolor="#a0a0a0" stroked="f"/>
        </w:pict>
      </w:r>
    </w:p>
    <w:p w14:paraId="1C51DB6D" w14:textId="50D05691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 xml:space="preserve"> Dataset Overview</w:t>
      </w:r>
    </w:p>
    <w:p w14:paraId="0B5BB380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Household_ID</w:t>
      </w:r>
      <w:proofErr w:type="spellEnd"/>
      <w:r w:rsidRPr="001D492F">
        <w:t xml:space="preserve"> → Unique identifier for each household</w:t>
      </w:r>
    </w:p>
    <w:p w14:paraId="5801F33D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Family_Size</w:t>
      </w:r>
      <w:proofErr w:type="spellEnd"/>
      <w:r w:rsidRPr="001D492F">
        <w:t xml:space="preserve"> → Number of family members</w:t>
      </w:r>
    </w:p>
    <w:p w14:paraId="5DDD5EC6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Monthly_Income</w:t>
      </w:r>
      <w:proofErr w:type="spellEnd"/>
      <w:r w:rsidRPr="001D492F">
        <w:t xml:space="preserve"> → Household monthly income (₹)</w:t>
      </w:r>
    </w:p>
    <w:p w14:paraId="1089B630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Electricity_Usage</w:t>
      </w:r>
      <w:proofErr w:type="spellEnd"/>
      <w:r w:rsidRPr="001D492F">
        <w:rPr>
          <w:b/>
          <w:bCs/>
        </w:rPr>
        <w:t xml:space="preserve"> (kWh)</w:t>
      </w:r>
      <w:r w:rsidRPr="001D492F">
        <w:t xml:space="preserve"> → Electricity consumption</w:t>
      </w:r>
    </w:p>
    <w:p w14:paraId="0E1F0444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Gas_Usage</w:t>
      </w:r>
      <w:proofErr w:type="spellEnd"/>
      <w:r w:rsidRPr="001D492F">
        <w:t xml:space="preserve"> → Gas consumption</w:t>
      </w:r>
    </w:p>
    <w:p w14:paraId="56F35A5A" w14:textId="77777777" w:rsidR="001D492F" w:rsidRPr="001D492F" w:rsidRDefault="001D492F" w:rsidP="001D492F">
      <w:pPr>
        <w:numPr>
          <w:ilvl w:val="0"/>
          <w:numId w:val="2"/>
        </w:numPr>
      </w:pPr>
      <w:proofErr w:type="spellStart"/>
      <w:r w:rsidRPr="001D492F">
        <w:rPr>
          <w:b/>
          <w:bCs/>
        </w:rPr>
        <w:t>Appliances_Count</w:t>
      </w:r>
      <w:proofErr w:type="spellEnd"/>
      <w:r w:rsidRPr="001D492F">
        <w:t xml:space="preserve"> → Total appliances owned</w:t>
      </w:r>
    </w:p>
    <w:p w14:paraId="50DE0AA2" w14:textId="77777777" w:rsidR="001D492F" w:rsidRPr="001D492F" w:rsidRDefault="001D492F" w:rsidP="001D492F">
      <w:pPr>
        <w:numPr>
          <w:ilvl w:val="0"/>
          <w:numId w:val="2"/>
        </w:numPr>
      </w:pPr>
      <w:r w:rsidRPr="001D492F">
        <w:rPr>
          <w:b/>
          <w:bCs/>
        </w:rPr>
        <w:t>Month</w:t>
      </w:r>
      <w:r w:rsidRPr="001D492F">
        <w:t xml:space="preserve"> → Month of data collection</w:t>
      </w:r>
    </w:p>
    <w:p w14:paraId="714ABDD1" w14:textId="048EF114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Added Calculations:</w:t>
      </w:r>
    </w:p>
    <w:p w14:paraId="5B60FA61" w14:textId="77777777" w:rsidR="001D492F" w:rsidRPr="001D492F" w:rsidRDefault="001D492F" w:rsidP="001D492F">
      <w:pPr>
        <w:numPr>
          <w:ilvl w:val="0"/>
          <w:numId w:val="3"/>
        </w:numPr>
      </w:pPr>
      <w:r w:rsidRPr="001D492F">
        <w:rPr>
          <w:b/>
          <w:bCs/>
        </w:rPr>
        <w:t>Total Energy</w:t>
      </w:r>
      <w:r w:rsidRPr="001D492F">
        <w:t xml:space="preserve"> = Electricity + Gas</w:t>
      </w:r>
    </w:p>
    <w:p w14:paraId="32723408" w14:textId="77777777" w:rsidR="001D492F" w:rsidRPr="001D492F" w:rsidRDefault="001D492F" w:rsidP="001D492F">
      <w:pPr>
        <w:numPr>
          <w:ilvl w:val="0"/>
          <w:numId w:val="3"/>
        </w:numPr>
      </w:pPr>
      <w:r w:rsidRPr="001D492F">
        <w:rPr>
          <w:b/>
          <w:bCs/>
        </w:rPr>
        <w:t>Per Capita Energy</w:t>
      </w:r>
      <w:r w:rsidRPr="001D492F">
        <w:t xml:space="preserve"> = Total Energy ÷ Family Size</w:t>
      </w:r>
    </w:p>
    <w:p w14:paraId="6242D3BF" w14:textId="77777777" w:rsidR="001D492F" w:rsidRPr="001D492F" w:rsidRDefault="001D492F" w:rsidP="001D492F">
      <w:pPr>
        <w:numPr>
          <w:ilvl w:val="0"/>
          <w:numId w:val="3"/>
        </w:numPr>
      </w:pPr>
      <w:r w:rsidRPr="001D492F">
        <w:rPr>
          <w:b/>
          <w:bCs/>
        </w:rPr>
        <w:t>Score (0–3)</w:t>
      </w:r>
      <w:r w:rsidRPr="001D492F">
        <w:t xml:space="preserve"> = Based on Large Family, High Appliance, High Income</w:t>
      </w:r>
    </w:p>
    <w:p w14:paraId="38C2331C" w14:textId="77777777" w:rsidR="001D492F" w:rsidRPr="001D492F" w:rsidRDefault="001D492F" w:rsidP="001D492F">
      <w:r w:rsidRPr="001D492F">
        <w:pict w14:anchorId="19752416">
          <v:rect id="_x0000_i1056" style="width:0;height:1.5pt" o:hralign="center" o:hrstd="t" o:hr="t" fillcolor="#a0a0a0" stroked="f"/>
        </w:pict>
      </w:r>
    </w:p>
    <w:p w14:paraId="0D2F8228" w14:textId="305CE318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Key Findings</w:t>
      </w:r>
    </w:p>
    <w:p w14:paraId="72A0E8DB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1. Monthly Patterns</w:t>
      </w:r>
    </w:p>
    <w:p w14:paraId="22121FD5" w14:textId="77777777" w:rsidR="001D492F" w:rsidRPr="001D492F" w:rsidRDefault="001D492F" w:rsidP="001D492F">
      <w:pPr>
        <w:numPr>
          <w:ilvl w:val="0"/>
          <w:numId w:val="4"/>
        </w:numPr>
      </w:pPr>
      <w:r w:rsidRPr="001D492F">
        <w:t xml:space="preserve">Peak consumption observed in </w:t>
      </w:r>
      <w:r w:rsidRPr="001D492F">
        <w:rPr>
          <w:b/>
          <w:bCs/>
        </w:rPr>
        <w:t>Jul, Sep, and Oct</w:t>
      </w:r>
      <w:r w:rsidRPr="001D492F">
        <w:t xml:space="preserve"> (likely due to seasonal cooling/heating).</w:t>
      </w:r>
    </w:p>
    <w:p w14:paraId="2C5BF50A" w14:textId="77777777" w:rsidR="001D492F" w:rsidRPr="001D492F" w:rsidRDefault="001D492F" w:rsidP="001D492F">
      <w:pPr>
        <w:numPr>
          <w:ilvl w:val="0"/>
          <w:numId w:val="4"/>
        </w:numPr>
      </w:pPr>
      <w:r w:rsidRPr="001D492F">
        <w:t xml:space="preserve">Lowest usage recorded in </w:t>
      </w:r>
      <w:r w:rsidRPr="001D492F">
        <w:rPr>
          <w:b/>
          <w:bCs/>
        </w:rPr>
        <w:t>Apr</w:t>
      </w:r>
      <w:r w:rsidRPr="001D492F">
        <w:t xml:space="preserve"> (moderate climate, reduced appliance use).</w:t>
      </w:r>
    </w:p>
    <w:p w14:paraId="5ED43F1F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2. Household Categories</w:t>
      </w:r>
    </w:p>
    <w:p w14:paraId="0F8674D6" w14:textId="77777777" w:rsidR="001D492F" w:rsidRPr="001D492F" w:rsidRDefault="001D492F" w:rsidP="001D492F">
      <w:pPr>
        <w:numPr>
          <w:ilvl w:val="0"/>
          <w:numId w:val="5"/>
        </w:numPr>
      </w:pPr>
      <w:r w:rsidRPr="001D492F">
        <w:rPr>
          <w:b/>
          <w:bCs/>
        </w:rPr>
        <w:t>Large Families (≥6 members)</w:t>
      </w:r>
      <w:r w:rsidRPr="001D492F">
        <w:t xml:space="preserve"> → Consumed significantly more energy per capita.</w:t>
      </w:r>
    </w:p>
    <w:p w14:paraId="343CF0C9" w14:textId="77777777" w:rsidR="001D492F" w:rsidRPr="001D492F" w:rsidRDefault="001D492F" w:rsidP="001D492F">
      <w:pPr>
        <w:numPr>
          <w:ilvl w:val="0"/>
          <w:numId w:val="5"/>
        </w:numPr>
      </w:pPr>
      <w:r w:rsidRPr="001D492F">
        <w:rPr>
          <w:b/>
          <w:bCs/>
        </w:rPr>
        <w:t>High Appliance Count (≥10)</w:t>
      </w:r>
      <w:r w:rsidRPr="001D492F">
        <w:t xml:space="preserve"> → Biggest driver of excess consumption.</w:t>
      </w:r>
    </w:p>
    <w:p w14:paraId="20EE2DF5" w14:textId="77777777" w:rsidR="001D492F" w:rsidRPr="001D492F" w:rsidRDefault="001D492F" w:rsidP="001D492F">
      <w:pPr>
        <w:numPr>
          <w:ilvl w:val="0"/>
          <w:numId w:val="5"/>
        </w:numPr>
      </w:pPr>
      <w:r w:rsidRPr="001D492F">
        <w:rPr>
          <w:b/>
          <w:bCs/>
        </w:rPr>
        <w:t>High Income (≥₹80,000)</w:t>
      </w:r>
      <w:r w:rsidRPr="001D492F">
        <w:t xml:space="preserve"> → Linked with more appliances and higher usage.</w:t>
      </w:r>
    </w:p>
    <w:p w14:paraId="6C65C8CC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3. Score Analysis</w:t>
      </w:r>
    </w:p>
    <w:p w14:paraId="17D52E2D" w14:textId="77777777" w:rsidR="001D492F" w:rsidRPr="001D492F" w:rsidRDefault="001D492F" w:rsidP="001D492F">
      <w:pPr>
        <w:numPr>
          <w:ilvl w:val="0"/>
          <w:numId w:val="6"/>
        </w:numPr>
      </w:pPr>
      <w:r w:rsidRPr="001D492F">
        <w:lastRenderedPageBreak/>
        <w:t xml:space="preserve">Households scoring </w:t>
      </w:r>
      <w:r w:rsidRPr="001D492F">
        <w:rPr>
          <w:b/>
          <w:bCs/>
        </w:rPr>
        <w:t>2 or 3</w:t>
      </w:r>
      <w:r w:rsidRPr="001D492F">
        <w:t xml:space="preserve"> (Large Family + High Appliance + High Income) = </w:t>
      </w:r>
      <w:r w:rsidRPr="001D492F">
        <w:rPr>
          <w:b/>
          <w:bCs/>
        </w:rPr>
        <w:t>highest energy consumption group</w:t>
      </w:r>
      <w:r w:rsidRPr="001D492F">
        <w:t>.</w:t>
      </w:r>
    </w:p>
    <w:p w14:paraId="685935C2" w14:textId="77777777" w:rsidR="001D492F" w:rsidRPr="001D492F" w:rsidRDefault="001D492F" w:rsidP="001D492F">
      <w:pPr>
        <w:numPr>
          <w:ilvl w:val="0"/>
          <w:numId w:val="6"/>
        </w:numPr>
      </w:pPr>
      <w:r w:rsidRPr="001D492F">
        <w:t>Normal households (Score 0) contributed much less to overall consumption.</w:t>
      </w:r>
    </w:p>
    <w:p w14:paraId="41704345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4. Top Consumers</w:t>
      </w:r>
    </w:p>
    <w:p w14:paraId="0AD18835" w14:textId="77777777" w:rsidR="001D492F" w:rsidRPr="001D492F" w:rsidRDefault="001D492F" w:rsidP="001D492F">
      <w:pPr>
        <w:numPr>
          <w:ilvl w:val="0"/>
          <w:numId w:val="7"/>
        </w:numPr>
      </w:pPr>
      <w:r w:rsidRPr="001D492F">
        <w:t>Top 10 households account for a disproportionately high share of energy usage.</w:t>
      </w:r>
    </w:p>
    <w:p w14:paraId="23632070" w14:textId="77777777" w:rsidR="001D492F" w:rsidRPr="001D492F" w:rsidRDefault="001D492F" w:rsidP="001D492F">
      <w:pPr>
        <w:numPr>
          <w:ilvl w:val="0"/>
          <w:numId w:val="7"/>
        </w:numPr>
      </w:pPr>
      <w:r w:rsidRPr="001D492F">
        <w:t xml:space="preserve">These households have </w:t>
      </w:r>
      <w:r w:rsidRPr="001D492F">
        <w:rPr>
          <w:b/>
          <w:bCs/>
        </w:rPr>
        <w:t xml:space="preserve">large families + many appliances + higher </w:t>
      </w:r>
      <w:proofErr w:type="gramStart"/>
      <w:r w:rsidRPr="001D492F">
        <w:rPr>
          <w:b/>
          <w:bCs/>
        </w:rPr>
        <w:t>income</w:t>
      </w:r>
      <w:proofErr w:type="gramEnd"/>
      <w:r w:rsidRPr="001D492F">
        <w:t>.</w:t>
      </w:r>
    </w:p>
    <w:p w14:paraId="2FDB63F2" w14:textId="45D59AF0" w:rsidR="001D492F" w:rsidRPr="001D492F" w:rsidRDefault="001D492F" w:rsidP="001D492F">
      <w:r w:rsidRPr="001D492F">
        <w:pict w14:anchorId="3DF6321E">
          <v:rect id="_x0000_i1057" style="width:0;height:1.5pt" o:hralign="center" o:hrstd="t" o:hr="t" fillcolor="#a0a0a0" stroked="f"/>
        </w:pict>
      </w:r>
      <w:r w:rsidRPr="001D492F">
        <w:rPr>
          <w:b/>
          <w:bCs/>
        </w:rPr>
        <w:t xml:space="preserve"> Recommendations</w:t>
      </w:r>
    </w:p>
    <w:p w14:paraId="0E95F895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For Large Families</w:t>
      </w:r>
    </w:p>
    <w:p w14:paraId="2A6E326A" w14:textId="77777777" w:rsidR="001D492F" w:rsidRPr="001D492F" w:rsidRDefault="001D492F" w:rsidP="001D492F">
      <w:pPr>
        <w:numPr>
          <w:ilvl w:val="0"/>
          <w:numId w:val="8"/>
        </w:numPr>
      </w:pPr>
      <w:r w:rsidRPr="001D492F">
        <w:t xml:space="preserve">Subsidies for </w:t>
      </w:r>
      <w:r w:rsidRPr="001D492F">
        <w:rPr>
          <w:b/>
          <w:bCs/>
        </w:rPr>
        <w:t>LED bulbs &amp; efficient fans/ACs</w:t>
      </w:r>
      <w:r w:rsidRPr="001D492F">
        <w:t>.</w:t>
      </w:r>
    </w:p>
    <w:p w14:paraId="6090CE85" w14:textId="77777777" w:rsidR="001D492F" w:rsidRPr="001D492F" w:rsidRDefault="001D492F" w:rsidP="001D492F">
      <w:pPr>
        <w:numPr>
          <w:ilvl w:val="0"/>
          <w:numId w:val="8"/>
        </w:numPr>
      </w:pPr>
      <w:r w:rsidRPr="001D492F">
        <w:t xml:space="preserve">Awareness campaigns on </w:t>
      </w:r>
      <w:r w:rsidRPr="001D492F">
        <w:rPr>
          <w:b/>
          <w:bCs/>
        </w:rPr>
        <w:t>shared appliance usage</w:t>
      </w:r>
      <w:r w:rsidRPr="001D492F">
        <w:t>.</w:t>
      </w:r>
    </w:p>
    <w:p w14:paraId="2E4F9F22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For High Appliance Users</w:t>
      </w:r>
    </w:p>
    <w:p w14:paraId="3F989486" w14:textId="77777777" w:rsidR="001D492F" w:rsidRPr="001D492F" w:rsidRDefault="001D492F" w:rsidP="001D492F">
      <w:pPr>
        <w:numPr>
          <w:ilvl w:val="0"/>
          <w:numId w:val="9"/>
        </w:numPr>
      </w:pPr>
      <w:r w:rsidRPr="001D492F">
        <w:t>Appliance replacement scheme (</w:t>
      </w:r>
      <w:r w:rsidRPr="001D492F">
        <w:rPr>
          <w:b/>
          <w:bCs/>
        </w:rPr>
        <w:t>BEE 5-star rated appliances</w:t>
      </w:r>
      <w:r w:rsidRPr="001D492F">
        <w:t>).</w:t>
      </w:r>
    </w:p>
    <w:p w14:paraId="5B86A2DB" w14:textId="77777777" w:rsidR="001D492F" w:rsidRPr="001D492F" w:rsidRDefault="001D492F" w:rsidP="001D492F">
      <w:pPr>
        <w:numPr>
          <w:ilvl w:val="0"/>
          <w:numId w:val="9"/>
        </w:numPr>
      </w:pPr>
      <w:r w:rsidRPr="001D492F">
        <w:rPr>
          <w:b/>
          <w:bCs/>
        </w:rPr>
        <w:t>Smart plugs</w:t>
      </w:r>
      <w:r w:rsidRPr="001D492F">
        <w:t xml:space="preserve"> to reduce standby power.</w:t>
      </w:r>
    </w:p>
    <w:p w14:paraId="5722A504" w14:textId="77777777" w:rsidR="001D492F" w:rsidRPr="001D492F" w:rsidRDefault="001D492F" w:rsidP="001D492F">
      <w:pPr>
        <w:numPr>
          <w:ilvl w:val="0"/>
          <w:numId w:val="9"/>
        </w:numPr>
      </w:pPr>
      <w:r w:rsidRPr="001D492F">
        <w:t xml:space="preserve">Promote </w:t>
      </w:r>
      <w:r w:rsidRPr="001D492F">
        <w:rPr>
          <w:b/>
          <w:bCs/>
        </w:rPr>
        <w:t>solar water heaters</w:t>
      </w:r>
      <w:r w:rsidRPr="001D492F">
        <w:t xml:space="preserve"> instead of electric geysers.</w:t>
      </w:r>
    </w:p>
    <w:p w14:paraId="67217526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For High-Income Households</w:t>
      </w:r>
    </w:p>
    <w:p w14:paraId="099825D3" w14:textId="77777777" w:rsidR="001D492F" w:rsidRPr="001D492F" w:rsidRDefault="001D492F" w:rsidP="001D492F">
      <w:pPr>
        <w:numPr>
          <w:ilvl w:val="0"/>
          <w:numId w:val="10"/>
        </w:numPr>
      </w:pPr>
      <w:r w:rsidRPr="001D492F">
        <w:rPr>
          <w:b/>
          <w:bCs/>
        </w:rPr>
        <w:t>Tiered electricity tariffs</w:t>
      </w:r>
      <w:r w:rsidRPr="001D492F">
        <w:t xml:space="preserve"> to discourage wasteful use.</w:t>
      </w:r>
    </w:p>
    <w:p w14:paraId="2CEFBC29" w14:textId="77777777" w:rsidR="001D492F" w:rsidRPr="001D492F" w:rsidRDefault="001D492F" w:rsidP="001D492F">
      <w:pPr>
        <w:numPr>
          <w:ilvl w:val="0"/>
          <w:numId w:val="10"/>
        </w:numPr>
      </w:pPr>
      <w:r w:rsidRPr="001D492F">
        <w:t xml:space="preserve">Incentives for </w:t>
      </w:r>
      <w:r w:rsidRPr="001D492F">
        <w:rPr>
          <w:b/>
          <w:bCs/>
        </w:rPr>
        <w:t>rooftop solar</w:t>
      </w:r>
      <w:r w:rsidRPr="001D492F">
        <w:t xml:space="preserve"> adoption.</w:t>
      </w:r>
    </w:p>
    <w:p w14:paraId="041246B1" w14:textId="77777777" w:rsidR="001D492F" w:rsidRPr="001D492F" w:rsidRDefault="001D492F" w:rsidP="001D492F">
      <w:pPr>
        <w:numPr>
          <w:ilvl w:val="0"/>
          <w:numId w:val="10"/>
        </w:numPr>
      </w:pPr>
      <w:r w:rsidRPr="001D492F">
        <w:t xml:space="preserve">Encourage </w:t>
      </w:r>
      <w:r w:rsidRPr="001D492F">
        <w:rPr>
          <w:b/>
          <w:bCs/>
        </w:rPr>
        <w:t>inverter ACs, energy-efficient refrigerators</w:t>
      </w:r>
      <w:r w:rsidRPr="001D492F">
        <w:t>.</w:t>
      </w:r>
    </w:p>
    <w:p w14:paraId="4C2EA6F4" w14:textId="77777777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>For Seasonal Peaks (Jul–Oct)</w:t>
      </w:r>
    </w:p>
    <w:p w14:paraId="34C7B063" w14:textId="77777777" w:rsidR="001D492F" w:rsidRPr="001D492F" w:rsidRDefault="001D492F" w:rsidP="001D492F">
      <w:pPr>
        <w:numPr>
          <w:ilvl w:val="0"/>
          <w:numId w:val="11"/>
        </w:numPr>
      </w:pPr>
      <w:r w:rsidRPr="001D492F">
        <w:t xml:space="preserve">Awareness on </w:t>
      </w:r>
      <w:r w:rsidRPr="001D492F">
        <w:rPr>
          <w:b/>
          <w:bCs/>
        </w:rPr>
        <w:t>AC temperature settings (24–26°C)</w:t>
      </w:r>
      <w:r w:rsidRPr="001D492F">
        <w:t>.</w:t>
      </w:r>
    </w:p>
    <w:p w14:paraId="6BC6A652" w14:textId="77777777" w:rsidR="001D492F" w:rsidRPr="001D492F" w:rsidRDefault="001D492F" w:rsidP="001D492F">
      <w:pPr>
        <w:numPr>
          <w:ilvl w:val="0"/>
          <w:numId w:val="11"/>
        </w:numPr>
      </w:pPr>
      <w:r w:rsidRPr="001D492F">
        <w:t xml:space="preserve">Promote </w:t>
      </w:r>
      <w:r w:rsidRPr="001D492F">
        <w:rPr>
          <w:b/>
          <w:bCs/>
        </w:rPr>
        <w:t>natural ventilation &amp; insulation</w:t>
      </w:r>
      <w:r w:rsidRPr="001D492F">
        <w:t xml:space="preserve"> to cut cooling load.</w:t>
      </w:r>
    </w:p>
    <w:p w14:paraId="3EE78842" w14:textId="77777777" w:rsidR="001D492F" w:rsidRPr="001D492F" w:rsidRDefault="001D492F" w:rsidP="001D492F">
      <w:r w:rsidRPr="001D492F">
        <w:pict w14:anchorId="28ED7660">
          <v:rect id="_x0000_i1058" style="width:0;height:1.5pt" o:hralign="center" o:hrstd="t" o:hr="t" fillcolor="#a0a0a0" stroked="f"/>
        </w:pict>
      </w:r>
    </w:p>
    <w:p w14:paraId="5363182E" w14:textId="2EA5C739" w:rsidR="001D492F" w:rsidRPr="001D492F" w:rsidRDefault="001D492F" w:rsidP="001D492F">
      <w:pPr>
        <w:rPr>
          <w:b/>
          <w:bCs/>
        </w:rPr>
      </w:pPr>
      <w:r w:rsidRPr="001D492F">
        <w:rPr>
          <w:b/>
          <w:bCs/>
        </w:rPr>
        <w:t xml:space="preserve"> Deliverables</w:t>
      </w:r>
    </w:p>
    <w:p w14:paraId="1BA36C23" w14:textId="77777777" w:rsidR="001D492F" w:rsidRPr="001D492F" w:rsidRDefault="001D492F" w:rsidP="001D492F">
      <w:pPr>
        <w:numPr>
          <w:ilvl w:val="0"/>
          <w:numId w:val="12"/>
        </w:numPr>
      </w:pPr>
      <w:r w:rsidRPr="001D492F">
        <w:rPr>
          <w:b/>
          <w:bCs/>
        </w:rPr>
        <w:t>Excel workbook</w:t>
      </w:r>
      <w:r w:rsidRPr="001D492F">
        <w:t xml:space="preserve"> with:</w:t>
      </w:r>
    </w:p>
    <w:p w14:paraId="677842DE" w14:textId="77777777" w:rsidR="001D492F" w:rsidRPr="001D492F" w:rsidRDefault="001D492F" w:rsidP="001D492F">
      <w:pPr>
        <w:numPr>
          <w:ilvl w:val="1"/>
          <w:numId w:val="12"/>
        </w:numPr>
      </w:pPr>
      <w:r w:rsidRPr="001D492F">
        <w:t>Pivot Tables &amp; Charts (monthly, score-based, household-type).</w:t>
      </w:r>
    </w:p>
    <w:p w14:paraId="0BAA3BC8" w14:textId="77777777" w:rsidR="001D492F" w:rsidRPr="001D492F" w:rsidRDefault="001D492F" w:rsidP="001D492F">
      <w:pPr>
        <w:numPr>
          <w:ilvl w:val="1"/>
          <w:numId w:val="12"/>
        </w:numPr>
      </w:pPr>
      <w:r w:rsidRPr="001D492F">
        <w:t xml:space="preserve">Top 10 </w:t>
      </w:r>
      <w:proofErr w:type="gramStart"/>
      <w:r w:rsidRPr="001D492F">
        <w:t>consumers</w:t>
      </w:r>
      <w:proofErr w:type="gramEnd"/>
      <w:r w:rsidRPr="001D492F">
        <w:t xml:space="preserve"> table.</w:t>
      </w:r>
    </w:p>
    <w:p w14:paraId="1CC4282C" w14:textId="77777777" w:rsidR="001D492F" w:rsidRPr="001D492F" w:rsidRDefault="001D492F" w:rsidP="001D492F">
      <w:pPr>
        <w:numPr>
          <w:ilvl w:val="1"/>
          <w:numId w:val="12"/>
        </w:numPr>
      </w:pPr>
      <w:r w:rsidRPr="001D492F">
        <w:t>Energy-saving recommendations.</w:t>
      </w:r>
    </w:p>
    <w:p w14:paraId="2C45E286" w14:textId="77777777" w:rsidR="001D492F" w:rsidRPr="001D492F" w:rsidRDefault="001D492F" w:rsidP="001D492F">
      <w:pPr>
        <w:numPr>
          <w:ilvl w:val="0"/>
          <w:numId w:val="12"/>
        </w:numPr>
      </w:pPr>
      <w:r w:rsidRPr="001D492F">
        <w:rPr>
          <w:b/>
          <w:bCs/>
        </w:rPr>
        <w:t>Dashboard</w:t>
      </w:r>
      <w:r w:rsidRPr="001D492F">
        <w:t xml:space="preserve"> with slicers for interactive analysis.</w:t>
      </w:r>
    </w:p>
    <w:p w14:paraId="100FED8C" w14:textId="77777777" w:rsidR="001D492F" w:rsidRPr="001D492F" w:rsidRDefault="001D492F" w:rsidP="001D492F">
      <w:pPr>
        <w:numPr>
          <w:ilvl w:val="0"/>
          <w:numId w:val="12"/>
        </w:numPr>
      </w:pPr>
      <w:r w:rsidRPr="001D492F">
        <w:rPr>
          <w:b/>
          <w:bCs/>
        </w:rPr>
        <w:t>Summary Report</w:t>
      </w:r>
      <w:r w:rsidRPr="001D492F">
        <w:t xml:space="preserve"> (this document).</w:t>
      </w:r>
    </w:p>
    <w:p w14:paraId="4E18D68C" w14:textId="77777777" w:rsidR="001D492F" w:rsidRPr="001D492F" w:rsidRDefault="001D492F" w:rsidP="001D492F">
      <w:r w:rsidRPr="001D492F">
        <w:pict w14:anchorId="38E313AC">
          <v:rect id="_x0000_i1059" style="width:0;height:1.5pt" o:hralign="center" o:hrstd="t" o:hr="t" fillcolor="#a0a0a0" stroked="f"/>
        </w:pict>
      </w:r>
    </w:p>
    <w:p w14:paraId="29EB85AA" w14:textId="28D8ADF9" w:rsidR="001D492F" w:rsidRPr="001D492F" w:rsidRDefault="001D492F" w:rsidP="001D492F">
      <w:r w:rsidRPr="001D492F">
        <w:lastRenderedPageBreak/>
        <w:t xml:space="preserve"> </w:t>
      </w:r>
      <w:r w:rsidRPr="001D492F">
        <w:rPr>
          <w:b/>
          <w:bCs/>
        </w:rPr>
        <w:t>Conclusion:</w:t>
      </w:r>
      <w:r w:rsidRPr="001D492F">
        <w:br/>
        <w:t xml:space="preserve">The analysis highlights that </w:t>
      </w:r>
      <w:r w:rsidRPr="001D492F">
        <w:rPr>
          <w:b/>
          <w:bCs/>
        </w:rPr>
        <w:t>appliance-heavy and high-income households</w:t>
      </w:r>
      <w:r w:rsidRPr="001D492F">
        <w:t xml:space="preserve"> are the main contributors to high energy consumption. Targeted policies (appliance efficiency, solar incentives, tariff structures) will help the city reduce overall consumption while supporting low-income families.</w:t>
      </w:r>
    </w:p>
    <w:p w14:paraId="6F187537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1C52"/>
    <w:multiLevelType w:val="multilevel"/>
    <w:tmpl w:val="657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3421"/>
    <w:multiLevelType w:val="multilevel"/>
    <w:tmpl w:val="3BD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5BA9"/>
    <w:multiLevelType w:val="multilevel"/>
    <w:tmpl w:val="787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105C"/>
    <w:multiLevelType w:val="multilevel"/>
    <w:tmpl w:val="852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61B5"/>
    <w:multiLevelType w:val="multilevel"/>
    <w:tmpl w:val="48F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39F3"/>
    <w:multiLevelType w:val="multilevel"/>
    <w:tmpl w:val="CA5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13274"/>
    <w:multiLevelType w:val="multilevel"/>
    <w:tmpl w:val="967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948B3"/>
    <w:multiLevelType w:val="multilevel"/>
    <w:tmpl w:val="7C1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5678A"/>
    <w:multiLevelType w:val="multilevel"/>
    <w:tmpl w:val="CA9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7D90"/>
    <w:multiLevelType w:val="multilevel"/>
    <w:tmpl w:val="88D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55384"/>
    <w:multiLevelType w:val="multilevel"/>
    <w:tmpl w:val="7C4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461D8"/>
    <w:multiLevelType w:val="multilevel"/>
    <w:tmpl w:val="EDD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763990">
    <w:abstractNumId w:val="6"/>
  </w:num>
  <w:num w:numId="2" w16cid:durableId="564531844">
    <w:abstractNumId w:val="8"/>
  </w:num>
  <w:num w:numId="3" w16cid:durableId="990475802">
    <w:abstractNumId w:val="0"/>
  </w:num>
  <w:num w:numId="4" w16cid:durableId="670913034">
    <w:abstractNumId w:val="2"/>
  </w:num>
  <w:num w:numId="5" w16cid:durableId="1760567287">
    <w:abstractNumId w:val="1"/>
  </w:num>
  <w:num w:numId="6" w16cid:durableId="334839666">
    <w:abstractNumId w:val="11"/>
  </w:num>
  <w:num w:numId="7" w16cid:durableId="1915964398">
    <w:abstractNumId w:val="9"/>
  </w:num>
  <w:num w:numId="8" w16cid:durableId="19478503">
    <w:abstractNumId w:val="7"/>
  </w:num>
  <w:num w:numId="9" w16cid:durableId="253632200">
    <w:abstractNumId w:val="10"/>
  </w:num>
  <w:num w:numId="10" w16cid:durableId="60493405">
    <w:abstractNumId w:val="3"/>
  </w:num>
  <w:num w:numId="11" w16cid:durableId="1572621641">
    <w:abstractNumId w:val="5"/>
  </w:num>
  <w:num w:numId="12" w16cid:durableId="2136212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2F"/>
    <w:rsid w:val="000079C7"/>
    <w:rsid w:val="0015497B"/>
    <w:rsid w:val="001D492F"/>
    <w:rsid w:val="003E181B"/>
    <w:rsid w:val="009E5554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27F8"/>
  <w15:chartTrackingRefBased/>
  <w15:docId w15:val="{50DAC17F-AAE4-4470-A448-5804C72F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2025-09-17T17:56:00Z</dcterms:created>
  <dcterms:modified xsi:type="dcterms:W3CDTF">2025-09-17T18:00:00Z</dcterms:modified>
</cp:coreProperties>
</file>