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1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56"/>
          <w:szCs w:val="56"/>
          <w:rtl w:val="0"/>
        </w:rPr>
        <w:t xml:space="preserve">Kanan Travel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5395"/>
          <w:sz w:val="36"/>
          <w:szCs w:val="36"/>
          <w:rtl w:val="0"/>
        </w:rPr>
        <w:t xml:space="preserve">Complete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24"/>
          <w:szCs w:val="24"/>
          <w:rtl w:val="0"/>
        </w:rPr>
        <w:t xml:space="preserve">Diagram and stage-by-stage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Prepared by: Bhargav &amp; 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Reviewed by: Sandeep Ojha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2"/>
          <w:szCs w:val="22"/>
          <w:rtl w:val="0"/>
        </w:rPr>
        <w:t xml:space="preserve">For sign-off by: Vicky Ray (HOD — Travel)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08080"/>
          <w:sz w:val="22"/>
          <w:szCs w:val="22"/>
          <w:rtl w:val="0"/>
        </w:rPr>
        <w:t xml:space="preserve">Date: 25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0E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What this document covers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document explains how a customer moves through the Kanan Travel CRM — from the first enquiry to a completed trip. It has two parts: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full process diagram, showing all 12 stages in one picture.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stage-by-stage explanation, telling you what happens, who does it, what comes in, what goes out, and which decisions are made.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 the diagram first to get the overall shape. Then read the detailed stage notes for the inner workings.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The complete process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 top to bottom. The dashed branches on the sides show what happens when a lead doesn't qualify or when a customer requests changes.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43500" cy="72866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45" l="1852" r="-1852" t="-274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28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Stage-by-stage explanation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Each stage below has the same five lines: what happens, who owns it, what comes in, what goes out, and what decision is made. Read them as a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0.0" w:type="dxa"/>
        <w:jc w:val="left"/>
        <w:tblInd w:w="-1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15"/>
        <w:gridCol w:w="7965"/>
        <w:tblGridChange w:id="0">
          <w:tblGrid>
            <w:gridCol w:w="1515"/>
            <w:gridCol w:w="7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Lead comes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 enquiry reaches the system from one of several channels — the company website form, a walk-in at a branch, a phone call, a referral, social media (Facebook/Instagram/WhatsApp), or a paid ad campaign.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system captures it automatically. No human action needed at this stage.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name, mobile, email, and the channel of arrival. If the lead came from a paid campaign, the UTM tags (utm_source, utm_medium, utm_campaign) are captured from the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raw Lead record sitting in the system, ready to be processed.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None. Auto-capture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805"/>
        <w:tblGridChange w:id="0">
          <w:tblGrid>
            <w:gridCol w:w="990"/>
            <w:gridCol w:w="8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34ab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Lead captured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lead is opened in the system and the enquiry type is set — Flight, Hotel, Visa or Package. A numeric Lead Code (for example, LD-100001) is created so agents can refer to it easily on phone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 who first picks up the lead, or the system if the lead arrived via a structured web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Raw Lead record + the agent's selection of enquiry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Lead record with a code, type, and the right sub-form fields ready to fill (each type has different fields).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enquiry type? This sets which sub-form opens — Flight asks origin and class, Hotel asks star rating and rooms, Visa asks visa type, Package asks for multi-destination.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10155.0" w:type="dxa"/>
        <w:jc w:val="left"/>
        <w:tblInd w:w="-5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5"/>
        <w:gridCol w:w="8850"/>
        <w:tblGridChange w:id="0">
          <w:tblGrid>
            <w:gridCol w:w="1305"/>
            <w:gridCol w:w="88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6e5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Auto-assigned to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If the lead hasn't already been picked up by an agent, the round-robin engine assigns it to the next available agent. The engine respects each agent's capacity, working hours, and skill match (for example, only visa-trained agents get visa leads).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Lead record without an owner.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now has an owner (assigned_agent_id). The agent gets a notification — in-app and optionally on WhatsApp.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 at the lead level. The engine's matching rules sit in Settings.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-4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5"/>
        <w:gridCol w:w="8220"/>
        <w:tblGridChange w:id="0">
          <w:tblGrid>
            <w:gridCol w:w="1905"/>
            <w:gridCol w:w="82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854f0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Qualified or Unqualified?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 reviews the lead — checks budget, travel readiness, intent — and marks it Qualified, Unqualified, or Pending. A lead score (0-100) is calculated from source quality, engagement, budget fit and recency. If marked Qualified, a Follow-up task is created automatically with a default SLA from Settings.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assigned agent.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Lead record + the agent's research and judgement.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with a qualification status, score, and either a follow-up task or a closure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First major decision point. If Unqualified → the lead branches off, marked Closed-Lost with a reason (the dashed red branch on the left of the diagram). If Qualified or Pending → continues to Stage 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155.0" w:type="dxa"/>
        <w:jc w:val="left"/>
        <w:tblInd w:w="-3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70"/>
        <w:gridCol w:w="8985"/>
        <w:tblGridChange w:id="0">
          <w:tblGrid>
            <w:gridCol w:w="1170"/>
            <w:gridCol w:w="8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993c1d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Pipeline follow-up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The lead becomes a card on the Kanban pipeline. The agent moves it across stages — Inquiry → Quoted → Negotiation. Every call, email, and WhatsApp message is logged against the card. Reminders trigger if the agent doesn't follow up on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Qualified lead with a follow-up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Lead that is actively progressing through the pipeline, with a clear next action.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Continuous. At every touchpoint the agent decides whether to push for closure, send more options, or move it to Lost.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99355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Itinerary built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 opens the Itinerary Builder and assembles the trip day by day — flights, hotels, activities, transfers. Suppliers can be added two ways: pulled live from GDS systems like Amadeus or Sabre, or selected from the manual supplier list (preferred local hotels, ground operators).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requirements (dates, travellers, budget, preferences) + supplier inventory.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complete itinerary with cost, dates, and supplier references for every segment.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Which suppliers to use — preferred suppliers are starred and appear at the top of search results.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6d1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Quote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From the itinerary, a Quote is auto-generated. Selling price = supplier cost + margin (margin rules sit in Settings). If the agent applies a discount above the configured threshold, the quote moves to Pending Approval and a manager (or above) must release it before it can be sent.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 generates it. A manager approves it if discount exceeds the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 itinerary + margin rules + any discount the agent has applied.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Quote document with a unique number, validity date, and terms attached. The margin column is hidden from junior agents in the UI.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Was the discount over the threshold? If yes → goes to Pending Approval (manager decision). If no → Quote is Ready to Send.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85fa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Customer reviews itinerary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secure share link is generated and sent to the customer over Email and/or WhatsApp. The customer opens it on any device and sees a branded, beautiful view of their itinerary day by day. They can click Approve or Request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customer.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Quote + itinerary + share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Either an Approval (move forward) or a Change Request (loop back).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Second major decision point. If Approved → continue to Stage 9. If Changes Requested → the agent receives a notification with the customer's comments, edits the itinerary and re-shares — the dashed loop in the diagram showing return to Stage 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0f6e5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Booking confirmed and invoice raised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Once the customer approves, the Quote becomes a final Invoice with GST details, the customer's GSTIN, and place of supply. The agent records the deposit; the balance due date is scheduled. In parallel, the agent confirms each supplier — GDS-linked suppliers get a confirmation via API; manual suppliers get a confirmation email.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agent collects payment confirmations. The Finance team validates and posts the invoice.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Approved Quote + customer GST and billing details + payment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confirmed Booking, a posted Invoice, supplier confirmation references stored against each segment, and a Payment record for the deposit.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 method (Stripe, bank transfer, cheque, cash) and split (full payment vs deposit + balance).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534ab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Travel documents 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travel documents — flight tickets, hotel vouchers, visa copies, insurance policy, pre-travel pack — are compiled and sent to the customer. Documents are stored in the customer's record for future reference.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Operations team (with the agent in the loop).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Confirmed booking + supplier confirmations + customer documents (passport copies, visa documents).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travel document pack delivered to the customer over email or shared via a download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Are all documents complete? If anything is missing (visa not yet issued, hotel voucher pending), the booking is flagged with a hold.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854f0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Trip in progress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customer is travelling. The Operations team is on standby for live support — flight changes, hotel issues, supplier escalations. Any change is logged against the booking. The original assigned agent stays informed.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Operations team, with the agent as escalation contact.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 travel dates + supplier contact details + emergency procedures.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Resolved customer issues, change orders, and a clean travel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Any mid-trip changes — these may trigger a top-up invoice (extra night, upgraded room, missed flight rebook).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560"/>
        <w:tblGridChange w:id="0">
          <w:tblGrid>
            <w:gridCol w:w="800"/>
            <w:gridCol w:w="8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3b6d11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Stage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4f2e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4"/>
                <w:szCs w:val="24"/>
                <w:rtl w:val="0"/>
              </w:rPr>
              <w:t xml:space="preserve">Trip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the return date, the booking is marked Completed. The customer is asked for feedback (a short rating + comments). Loyalty points are credited based on the trip value. The agent's commission is calculated and released for payout based on the rules in Settings. Final P&amp;L for the trip is pushed to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Who owns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system runs the close-out automatically. Finance signs off on commission payouts.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comes 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Completed booking + customer feedback + commission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What goes 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Loyalty point credit, commission released to agent, updated lifetime value of the customer, and final reports.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afaf7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 — automated. Exception: if the customer has filed a complaint, commission may be held pending resolution.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Key things to remember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Three points that come up again and again: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42029"/>
          <w:sz w:val="22"/>
          <w:szCs w:val="22"/>
          <w:rtl w:val="0"/>
        </w:rPr>
        <w:t xml:space="preserve">Two big decision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Stage 4 (Qualified or Unqualified) and Stage 8 (Customer Approves or Requests Changes). Most CRM leakage happens here. Watch these two stages closely in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395"/>
          <w:sz w:val="22"/>
          <w:szCs w:val="22"/>
          <w:rtl w:val="0"/>
        </w:rPr>
        <w:t xml:space="preserve">Loops are normal, not failures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Stage 8 looping back to Stage 6 is the normal flow of customers refining their itinerary — it is not a sign of a bad agent. Track the number of revision cycles per booking; more than 3 cycles is a coaching signal.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4d03"/>
          <w:sz w:val="22"/>
          <w:szCs w:val="22"/>
          <w:rtl w:val="0"/>
        </w:rPr>
        <w:t xml:space="preserve">Side-doors out of the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flow looks linear in the diagram, but bookings can be cancelled, refunded, or moved to a different agent at any stage. Each side-door is captured in the Audit Log so nothing is silently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50" w:before="5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signing below, the requester confirms the flow above is correct and authorises the team to begin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3864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Requested by (Vicky Ray)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Prepared by (Bhargav &amp; 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Reviewed by (Sandeep Ojha)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jc w:val="center"/>
      <w:rPr/>
    </w:pPr>
    <w:r w:rsidDel="00000000" w:rsidR="00000000" w:rsidRPr="00000000">
      <w:rPr>
        <w:rFonts w:ascii="Arial" w:cs="Arial" w:eastAsia="Arial" w:hAnsi="Arial"/>
        <w:color w:val="808080"/>
        <w:sz w:val="18"/>
        <w:szCs w:val="18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08080"/>
        <w:sz w:val="18"/>
        <w:szCs w:val="18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jc w:val="right"/>
      <w:rPr/>
    </w:pPr>
    <w:r w:rsidDel="00000000" w:rsidR="00000000" w:rsidRPr="00000000">
      <w:rPr>
        <w:rFonts w:ascii="Arial" w:cs="Arial" w:eastAsia="Arial" w:hAnsi="Arial"/>
        <w:color w:val="808080"/>
        <w:sz w:val="18"/>
        <w:szCs w:val="18"/>
        <w:rtl w:val="0"/>
      </w:rPr>
      <w:t xml:space="preserve">Kanan Travel CRM  •  Complete Process Flow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