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00" w:after="100"/>
        <w:jc w:val="center"/>
        <w:rPr>
          <w:rFonts w:hint="default" w:ascii="Times New Roman" w:hAnsi="Times New Roman" w:cs="Times New Roman"/>
          <w:sz w:val="24"/>
          <w:szCs w:val="24"/>
        </w:rPr>
      </w:pPr>
      <w:r>
        <w:rPr>
          <w:rFonts w:hint="default" w:ascii="Times New Roman" w:hAnsi="Times New Roman" w:cs="Times New Roman"/>
          <w:b/>
          <w:bCs/>
          <w:smallCaps/>
          <w:sz w:val="24"/>
          <w:szCs w:val="24"/>
          <w:rtl w:val="0"/>
        </w:rPr>
        <w:t>ГКП НА ПХВ «ВЫСШИЙ КОЛЛЕДЖ «ASTANA POLYTECHNIC»</w:t>
      </w:r>
    </w:p>
    <w:p w14:paraId="00000002">
      <w:pPr>
        <w:spacing w:after="80"/>
        <w:jc w:val="center"/>
        <w:rPr>
          <w:rFonts w:hint="default" w:ascii="Times New Roman" w:hAnsi="Times New Roman" w:cs="Times New Roman"/>
          <w:sz w:val="24"/>
          <w:szCs w:val="24"/>
        </w:rPr>
      </w:pPr>
      <w:r>
        <w:rPr>
          <w:rFonts w:hint="default" w:ascii="Times New Roman" w:hAnsi="Times New Roman" w:cs="Times New Roman"/>
          <w:b/>
          <w:bCs/>
          <w:smallCaps/>
          <w:sz w:val="24"/>
          <w:szCs w:val="24"/>
          <w:rtl w:val="0"/>
        </w:rPr>
        <w:t>АКИМАТА ГОРОДА АСТАНА</w:t>
      </w:r>
    </w:p>
    <w:p w14:paraId="00000003">
      <w:pPr>
        <w:pBdr>
          <w:bottom w:val="single" w:color="2C5282" w:sz="6" w:space="1"/>
        </w:pBdr>
        <w:spacing w:before="60" w:after="60"/>
        <w:jc w:val="center"/>
        <w:rPr>
          <w:rFonts w:hint="default" w:ascii="Times New Roman" w:hAnsi="Times New Roman" w:cs="Times New Roman"/>
          <w:sz w:val="24"/>
          <w:szCs w:val="24"/>
        </w:rPr>
      </w:pPr>
    </w:p>
    <w:p w14:paraId="00000004">
      <w:pPr>
        <w:spacing w:before="400" w:after="100"/>
        <w:jc w:val="center"/>
        <w:rPr>
          <w:rFonts w:hint="default" w:ascii="Times New Roman" w:hAnsi="Times New Roman" w:cs="Times New Roman"/>
          <w:sz w:val="24"/>
          <w:szCs w:val="24"/>
        </w:rPr>
      </w:pPr>
    </w:p>
    <w:p w14:paraId="00000005">
      <w:pPr>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1143000" cy="1143000"/>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8" name="image3.jpg"/>
                    <pic:cNvPicPr preferRelativeResize="0"/>
                  </pic:nvPicPr>
                  <pic:blipFill>
                    <a:blip r:embed="rId8"/>
                    <a:srcRect/>
                    <a:stretch>
                      <a:fillRect/>
                    </a:stretch>
                  </pic:blipFill>
                  <pic:spPr>
                    <a:xfrm>
                      <a:off x="0" y="0"/>
                      <a:ext cx="1143000" cy="1143000"/>
                    </a:xfrm>
                    <a:prstGeom prst="rect">
                      <a:avLst/>
                    </a:prstGeom>
                  </pic:spPr>
                </pic:pic>
              </a:graphicData>
            </a:graphic>
          </wp:inline>
        </w:drawing>
      </w:r>
    </w:p>
    <w:p w14:paraId="00000006">
      <w:pPr>
        <w:spacing w:before="400" w:after="100"/>
        <w:jc w:val="center"/>
        <w:rPr>
          <w:rFonts w:hint="default" w:ascii="Times New Roman" w:hAnsi="Times New Roman" w:cs="Times New Roman"/>
          <w:sz w:val="24"/>
          <w:szCs w:val="24"/>
        </w:rPr>
      </w:pPr>
    </w:p>
    <w:p w14:paraId="00000007">
      <w:pPr>
        <w:spacing w:after="80"/>
        <w:jc w:val="center"/>
        <w:rPr>
          <w:rFonts w:hint="default" w:ascii="Times New Roman" w:hAnsi="Times New Roman" w:cs="Times New Roman"/>
          <w:sz w:val="24"/>
          <w:szCs w:val="24"/>
        </w:rPr>
      </w:pPr>
      <w:r>
        <w:rPr>
          <w:rFonts w:hint="default" w:ascii="Times New Roman" w:hAnsi="Times New Roman" w:cs="Times New Roman"/>
          <w:b/>
          <w:bCs/>
          <w:smallCaps/>
          <w:sz w:val="24"/>
          <w:szCs w:val="24"/>
          <w:rtl w:val="0"/>
        </w:rPr>
        <w:t>ОТЧЁТ</w:t>
      </w:r>
    </w:p>
    <w:p w14:paraId="00000008">
      <w:pPr>
        <w:spacing w:after="80"/>
        <w:jc w:val="center"/>
        <w:rPr>
          <w:rFonts w:hint="default" w:ascii="Times New Roman" w:hAnsi="Times New Roman" w:cs="Times New Roman"/>
          <w:sz w:val="24"/>
          <w:szCs w:val="24"/>
        </w:rPr>
      </w:pPr>
      <w:r>
        <w:rPr>
          <w:rFonts w:hint="default" w:ascii="Times New Roman" w:hAnsi="Times New Roman" w:cs="Times New Roman"/>
          <w:sz w:val="24"/>
          <w:szCs w:val="24"/>
          <w:rtl w:val="0"/>
        </w:rPr>
        <w:t>по практической работе</w:t>
      </w:r>
    </w:p>
    <w:p w14:paraId="00000009">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tl w:val="0"/>
        </w:rPr>
        <w:t>по дисциплине:</w:t>
      </w:r>
    </w:p>
    <w:p w14:paraId="0000000A">
      <w:pPr>
        <w:spacing w:after="60"/>
        <w:jc w:val="center"/>
        <w:rPr>
          <w:rFonts w:hint="default" w:ascii="Times New Roman" w:hAnsi="Times New Roman" w:cs="Times New Roman"/>
          <w:sz w:val="24"/>
          <w:szCs w:val="24"/>
        </w:rPr>
      </w:pPr>
      <w:r>
        <w:rPr>
          <w:rFonts w:hint="default" w:ascii="Times New Roman" w:hAnsi="Times New Roman" w:cs="Times New Roman"/>
          <w:b/>
          <w:bCs/>
          <w:sz w:val="24"/>
          <w:szCs w:val="24"/>
          <w:rtl w:val="0"/>
        </w:rPr>
        <w:t>«УП по АИП»</w:t>
      </w:r>
    </w:p>
    <w:p w14:paraId="0000000B">
      <w:pPr>
        <w:jc w:val="center"/>
        <w:rPr>
          <w:rFonts w:hint="default" w:ascii="Times New Roman" w:hAnsi="Times New Roman" w:cs="Times New Roman"/>
          <w:b/>
          <w:bCs/>
          <w:sz w:val="24"/>
          <w:szCs w:val="24"/>
        </w:rPr>
      </w:pPr>
      <w:r>
        <w:rPr>
          <w:rFonts w:hint="default" w:ascii="Times New Roman" w:hAnsi="Times New Roman" w:cs="Times New Roman"/>
          <w:b/>
          <w:bCs/>
          <w:sz w:val="24"/>
          <w:szCs w:val="24"/>
          <w:rtl w:val="0"/>
        </w:rPr>
        <w:t>Тема: «Тестирование программного обеспечения»</w:t>
      </w:r>
    </w:p>
    <w:p w14:paraId="0000000C">
      <w:pPr>
        <w:spacing w:before="600" w:after="100"/>
        <w:jc w:val="center"/>
        <w:rPr>
          <w:rFonts w:hint="default" w:ascii="Times New Roman" w:hAnsi="Times New Roman" w:cs="Times New Roman"/>
          <w:sz w:val="24"/>
          <w:szCs w:val="24"/>
        </w:rPr>
      </w:pPr>
    </w:p>
    <w:tbl>
      <w:tblPr>
        <w:tblStyle w:val="14"/>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710"/>
        <w:gridCol w:w="4320"/>
      </w:tblGrid>
      <w:tr w14:paraId="30C23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Mar>
              <w:top w:w="0" w:type="dxa"/>
              <w:bottom w:w="0" w:type="dxa"/>
            </w:tcMar>
          </w:tcPr>
          <w:p w14:paraId="0000000D">
            <w:pPr>
              <w:jc w:val="center"/>
              <w:rPr>
                <w:rFonts w:hint="default" w:ascii="Times New Roman" w:hAnsi="Times New Roman" w:cs="Times New Roman"/>
                <w:sz w:val="24"/>
                <w:szCs w:val="24"/>
              </w:rPr>
            </w:pPr>
          </w:p>
        </w:tc>
        <w:tc>
          <w:tcPr>
            <w:tcMar>
              <w:top w:w="0" w:type="dxa"/>
              <w:bottom w:w="0" w:type="dxa"/>
            </w:tcMar>
          </w:tcPr>
          <w:p w14:paraId="0000000E">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tl w:val="0"/>
              </w:rPr>
              <w:t>Выполнил(а)</w:t>
            </w:r>
          </w:p>
          <w:p w14:paraId="0000000F">
            <w:pPr>
              <w:spacing w:before="20" w:after="60"/>
              <w:jc w:val="center"/>
              <w:rPr>
                <w:rFonts w:hint="default" w:ascii="Times New Roman" w:hAnsi="Times New Roman" w:cs="Times New Roman"/>
                <w:sz w:val="24"/>
                <w:szCs w:val="24"/>
              </w:rPr>
            </w:pPr>
            <w:r>
              <w:rPr>
                <w:rFonts w:hint="default" w:ascii="Times New Roman" w:hAnsi="Times New Roman" w:cs="Times New Roman"/>
                <w:sz w:val="24"/>
                <w:szCs w:val="24"/>
                <w:rtl w:val="0"/>
              </w:rPr>
              <w:t>студент(ка) группы: П-24-67б</w:t>
            </w:r>
          </w:p>
          <w:p w14:paraId="00000010">
            <w:pPr>
              <w:spacing w:before="20" w:after="60"/>
              <w:jc w:val="center"/>
              <w:rPr>
                <w:rFonts w:hint="default" w:ascii="Times New Roman" w:hAnsi="Times New Roman" w:cs="Times New Roman"/>
                <w:sz w:val="24"/>
                <w:szCs w:val="24"/>
              </w:rPr>
            </w:pPr>
            <w:r>
              <w:rPr>
                <w:rFonts w:hint="default" w:ascii="Times New Roman" w:hAnsi="Times New Roman" w:cs="Times New Roman"/>
                <w:sz w:val="24"/>
                <w:szCs w:val="24"/>
                <w:rtl w:val="0"/>
              </w:rPr>
              <w:t>ФИО: Канат Батырхан</w:t>
            </w:r>
          </w:p>
          <w:p w14:paraId="00000011">
            <w:pPr>
              <w:spacing w:before="60" w:after="100"/>
              <w:jc w:val="center"/>
              <w:rPr>
                <w:rFonts w:hint="default" w:ascii="Times New Roman" w:hAnsi="Times New Roman" w:cs="Times New Roman"/>
                <w:sz w:val="24"/>
                <w:szCs w:val="24"/>
              </w:rPr>
            </w:pPr>
          </w:p>
          <w:p w14:paraId="00000012">
            <w:pPr>
              <w:spacing w:before="60" w:after="60"/>
              <w:jc w:val="center"/>
              <w:rPr>
                <w:rFonts w:hint="default" w:ascii="Times New Roman" w:hAnsi="Times New Roman" w:cs="Times New Roman"/>
                <w:sz w:val="24"/>
                <w:szCs w:val="24"/>
              </w:rPr>
            </w:pPr>
            <w:r>
              <w:rPr>
                <w:rFonts w:hint="default" w:ascii="Times New Roman" w:hAnsi="Times New Roman" w:cs="Times New Roman"/>
                <w:sz w:val="24"/>
                <w:szCs w:val="24"/>
                <w:rtl w:val="0"/>
              </w:rPr>
              <w:t>Проверил(а)</w:t>
            </w:r>
          </w:p>
          <w:p w14:paraId="00000013">
            <w:pPr>
              <w:spacing w:before="20" w:after="60"/>
              <w:jc w:val="center"/>
              <w:rPr>
                <w:rFonts w:hint="default" w:ascii="Times New Roman" w:hAnsi="Times New Roman" w:cs="Times New Roman"/>
                <w:sz w:val="24"/>
                <w:szCs w:val="24"/>
              </w:rPr>
            </w:pPr>
            <w:r>
              <w:rPr>
                <w:rFonts w:hint="default" w:ascii="Times New Roman" w:hAnsi="Times New Roman" w:cs="Times New Roman"/>
                <w:sz w:val="24"/>
                <w:szCs w:val="24"/>
                <w:rtl w:val="0"/>
              </w:rPr>
              <w:t>преподаватель:</w:t>
            </w:r>
          </w:p>
          <w:p w14:paraId="00000014">
            <w:pPr>
              <w:spacing w:before="20" w:after="60"/>
              <w:jc w:val="center"/>
              <w:rPr>
                <w:rFonts w:hint="default" w:ascii="Times New Roman" w:hAnsi="Times New Roman" w:cs="Times New Roman"/>
                <w:sz w:val="24"/>
                <w:szCs w:val="24"/>
              </w:rPr>
            </w:pPr>
            <w:r>
              <w:rPr>
                <w:rFonts w:hint="default" w:ascii="Times New Roman" w:hAnsi="Times New Roman" w:cs="Times New Roman"/>
                <w:sz w:val="24"/>
                <w:szCs w:val="24"/>
                <w:rtl w:val="0"/>
              </w:rPr>
              <w:t>ФИО: ______________________</w:t>
            </w:r>
          </w:p>
          <w:p w14:paraId="00000015">
            <w:pPr>
              <w:spacing w:before="20" w:after="60"/>
              <w:jc w:val="center"/>
              <w:rPr>
                <w:rFonts w:hint="default" w:ascii="Times New Roman" w:hAnsi="Times New Roman" w:cs="Times New Roman"/>
                <w:sz w:val="24"/>
                <w:szCs w:val="24"/>
              </w:rPr>
            </w:pPr>
            <w:r>
              <w:rPr>
                <w:rFonts w:hint="default" w:ascii="Times New Roman" w:hAnsi="Times New Roman" w:cs="Times New Roman"/>
                <w:sz w:val="24"/>
                <w:szCs w:val="24"/>
                <w:rtl w:val="0"/>
              </w:rPr>
              <w:t>Оценка: ___________________</w:t>
            </w:r>
          </w:p>
          <w:p w14:paraId="00000016">
            <w:pPr>
              <w:spacing w:before="20" w:after="60"/>
              <w:jc w:val="center"/>
              <w:rPr>
                <w:rFonts w:hint="default" w:ascii="Times New Roman" w:hAnsi="Times New Roman" w:cs="Times New Roman"/>
                <w:sz w:val="24"/>
                <w:szCs w:val="24"/>
              </w:rPr>
            </w:pPr>
            <w:r>
              <w:rPr>
                <w:rFonts w:hint="default" w:ascii="Times New Roman" w:hAnsi="Times New Roman" w:cs="Times New Roman"/>
                <w:sz w:val="24"/>
                <w:szCs w:val="24"/>
                <w:rtl w:val="0"/>
              </w:rPr>
              <w:t>Дата: _____________________</w:t>
            </w:r>
          </w:p>
        </w:tc>
      </w:tr>
    </w:tbl>
    <w:p w14:paraId="3FAF44A3">
      <w:pPr>
        <w:rPr>
          <w:rFonts w:hint="default" w:ascii="Times New Roman" w:hAnsi="Times New Roman" w:cs="Times New Roman"/>
          <w:sz w:val="24"/>
          <w:szCs w:val="24"/>
        </w:rPr>
      </w:pPr>
    </w:p>
    <w:p w14:paraId="231A6590">
      <w:pPr>
        <w:tabs>
          <w:tab w:val="left" w:pos="720"/>
          <w:tab w:val="left" w:pos="1440"/>
          <w:tab w:val="left" w:pos="2160"/>
          <w:tab w:val="left" w:pos="2880"/>
          <w:tab w:val="left" w:pos="3600"/>
          <w:tab w:val="left" w:pos="4320"/>
          <w:tab w:val="center" w:pos="4677"/>
          <w:tab w:val="left" w:pos="5040"/>
          <w:tab w:val="left" w:pos="5760"/>
          <w:tab w:val="left" w:pos="7020"/>
        </w:tabs>
        <w:jc w:val="center"/>
        <w:rPr>
          <w:rFonts w:hint="default" w:ascii="Times New Roman" w:hAnsi="Times New Roman" w:cs="Times New Roman"/>
          <w:sz w:val="24"/>
          <w:szCs w:val="24"/>
          <w:rtl w:val="0"/>
        </w:rPr>
      </w:pPr>
      <w:r>
        <w:rPr>
          <w:rFonts w:hint="default" w:ascii="Times New Roman" w:hAnsi="Times New Roman" w:cs="Times New Roman"/>
          <w:sz w:val="24"/>
          <w:szCs w:val="24"/>
          <w:rtl w:val="0"/>
        </w:rPr>
        <w:t>Астана, 2026</w:t>
      </w:r>
    </w:p>
    <w:sdt>
      <w:sdtPr>
        <w:rPr>
          <w:rFonts w:hint="default" w:ascii="Times New Roman" w:hAnsi="Times New Roman" w:eastAsia="SimSun" w:cs="Times New Roman"/>
          <w:sz w:val="24"/>
          <w:szCs w:val="24"/>
          <w:lang w:val="zh-CN"/>
        </w:rPr>
        <w:id w:val="147452232"/>
        <w15:color w:val="DBDBDB"/>
        <w:docPartObj>
          <w:docPartGallery w:val="Table of Contents"/>
          <w:docPartUnique/>
        </w:docPartObj>
      </w:sdtPr>
      <w:sdtEndPr>
        <w:rPr>
          <w:rFonts w:hint="default" w:ascii="Times New Roman" w:hAnsi="Times New Roman" w:cs="Times New Roman"/>
          <w:sz w:val="24"/>
          <w:szCs w:val="24"/>
        </w:rPr>
      </w:sdtEndPr>
      <w:sdtContent>
        <w:p w14:paraId="602B518F">
          <w:pPr>
            <w:spacing w:before="0" w:beforeLines="0" w:after="0" w:afterLines="0" w:line="240" w:lineRule="auto"/>
            <w:ind w:left="0" w:leftChars="0" w:right="0" w:rightChars="0" w:firstLine="0" w:firstLineChars="0"/>
            <w:jc w:val="center"/>
            <w:rPr>
              <w:rFonts w:hint="default" w:ascii="Times New Roman" w:hAnsi="Times New Roman" w:cs="Times New Roman"/>
              <w:sz w:val="24"/>
              <w:szCs w:val="24"/>
            </w:rPr>
          </w:pPr>
          <w:r>
            <w:rPr>
              <w:rFonts w:hint="default" w:ascii="Times New Roman" w:hAnsi="Times New Roman" w:eastAsia="SimSun" w:cs="Times New Roman"/>
              <w:sz w:val="24"/>
              <w:szCs w:val="24"/>
            </w:rPr>
            <w:t>Оглавление</w:t>
          </w:r>
        </w:p>
        <w:p w14:paraId="52441765">
          <w:pPr>
            <w:pStyle w:val="1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"1-1"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_Toc16640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1. </w:t>
          </w:r>
          <w:r>
            <w:rPr>
              <w:rFonts w:hint="default" w:ascii="Times New Roman" w:hAnsi="Times New Roman" w:cs="Times New Roman"/>
              <w:sz w:val="24"/>
              <w:szCs w:val="24"/>
              <w:rtl w:val="0"/>
            </w:rPr>
            <w:t>Цель работы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_Toc16640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8B37C28">
          <w:pPr>
            <w:pStyle w:val="1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_Toc21009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2. </w:t>
          </w:r>
          <w:r>
            <w:rPr>
              <w:rFonts w:hint="default" w:ascii="Times New Roman" w:hAnsi="Times New Roman" w:cs="Times New Roman"/>
              <w:sz w:val="24"/>
              <w:szCs w:val="24"/>
              <w:rtl w:val="0"/>
            </w:rPr>
            <w:t>Описание проекта и функций</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_Toc21009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5249863">
          <w:pPr>
            <w:pStyle w:val="1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_Toc7932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3. </w:t>
          </w:r>
          <w:r>
            <w:rPr>
              <w:rFonts w:hint="default" w:ascii="Times New Roman" w:hAnsi="Times New Roman" w:cs="Times New Roman"/>
              <w:sz w:val="24"/>
              <w:szCs w:val="24"/>
              <w:rtl w:val="0"/>
            </w:rPr>
            <w:t>Задание</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_Toc7932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B5D0B9">
          <w:pPr>
            <w:pStyle w:val="1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_Toc19602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4. </w:t>
          </w:r>
          <w:r>
            <w:rPr>
              <w:rFonts w:hint="default" w:ascii="Times New Roman" w:hAnsi="Times New Roman" w:cs="Times New Roman"/>
              <w:sz w:val="24"/>
              <w:szCs w:val="24"/>
              <w:rtl w:val="0"/>
            </w:rPr>
            <w:t>Теоретическая часть</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_Toc19602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8EF88A2">
          <w:pPr>
            <w:pStyle w:val="1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_Toc2234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5. </w:t>
          </w:r>
          <w:r>
            <w:rPr>
              <w:rFonts w:hint="default" w:ascii="Times New Roman" w:hAnsi="Times New Roman" w:cs="Times New Roman"/>
              <w:sz w:val="24"/>
              <w:szCs w:val="24"/>
              <w:rtl w:val="0"/>
            </w:rPr>
            <w:t>Ход выполнения работы</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3F0A4BC">
          <w:pPr>
            <w:pStyle w:val="17"/>
            <w:tabs>
              <w:tab w:val="right" w:leader="dot" w:pos="9355"/>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_Toc16312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 xml:space="preserve">6. </w:t>
          </w:r>
          <w:r>
            <w:rPr>
              <w:rFonts w:hint="default" w:ascii="Times New Roman" w:hAnsi="Times New Roman" w:cs="Times New Roman"/>
              <w:sz w:val="24"/>
              <w:szCs w:val="24"/>
              <w:rtl w:val="0"/>
            </w:rPr>
            <w:t>Результат и вывод</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_Toc16312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B71454">
          <w:pPr>
            <w:rPr>
              <w:rFonts w:hint="default" w:ascii="Times New Roman" w:hAnsi="Times New Roman" w:cs="Times New Roman"/>
              <w:sz w:val="24"/>
              <w:szCs w:val="24"/>
            </w:rPr>
            <w:sectPr>
              <w:footerReference r:id="rId6" w:type="first"/>
              <w:footerReference r:id="rId5" w:type="default"/>
              <w:pgSz w:w="11906" w:h="16838"/>
              <w:pgMar w:top="1134" w:right="850" w:bottom="1134" w:left="1701" w:header="708" w:footer="708" w:gutter="0"/>
              <w:pgNumType w:start="1"/>
              <w:cols w:space="720" w:num="1"/>
              <w:titlePg/>
            </w:sectPr>
          </w:pPr>
          <w:r>
            <w:rPr>
              <w:rFonts w:hint="default" w:ascii="Times New Roman" w:hAnsi="Times New Roman" w:cs="Times New Roman"/>
              <w:sz w:val="24"/>
              <w:szCs w:val="24"/>
            </w:rPr>
            <w:fldChar w:fldCharType="end"/>
          </w:r>
        </w:p>
      </w:sdtContent>
    </w:sdt>
    <w:p w14:paraId="00000019">
      <w:pPr>
        <w:pStyle w:val="2"/>
        <w:numPr>
          <w:ilvl w:val="0"/>
          <w:numId w:val="1"/>
        </w:numPr>
        <w:bidi w:val="0"/>
        <w:jc w:val="both"/>
        <w:rPr>
          <w:rFonts w:hint="default" w:ascii="Times New Roman" w:hAnsi="Times New Roman" w:cs="Times New Roman"/>
          <w:sz w:val="24"/>
          <w:szCs w:val="24"/>
        </w:rPr>
      </w:pPr>
      <w:bookmarkStart w:id="26" w:name="_GoBack"/>
      <w:bookmarkEnd w:id="26"/>
      <w:bookmarkStart w:id="0" w:name="_44li59m4oey" w:colFirst="0" w:colLast="0"/>
      <w:bookmarkEnd w:id="0"/>
      <w:bookmarkStart w:id="1" w:name="_Toc16640"/>
      <w:r>
        <w:rPr>
          <w:rFonts w:hint="default" w:ascii="Times New Roman" w:hAnsi="Times New Roman" w:cs="Times New Roman"/>
          <w:sz w:val="24"/>
          <w:szCs w:val="24"/>
          <w:rtl w:val="0"/>
        </w:rPr>
        <w:t>Цель работы</w:t>
      </w:r>
      <w:bookmarkEnd w:id="1"/>
    </w:p>
    <w:p w14:paraId="0000001A">
      <w:pPr>
        <w:tabs>
          <w:tab w:val="left" w:pos="720"/>
          <w:tab w:val="left" w:pos="1440"/>
          <w:tab w:val="left" w:pos="2160"/>
          <w:tab w:val="left" w:pos="2880"/>
          <w:tab w:val="left" w:pos="3600"/>
          <w:tab w:val="left" w:pos="4320"/>
          <w:tab w:val="center" w:pos="4677"/>
          <w:tab w:val="left" w:pos="5040"/>
          <w:tab w:val="left" w:pos="5760"/>
          <w:tab w:val="left" w:pos="7020"/>
        </w:tabs>
        <w:ind w:left="0"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Целью данной практической работы является изучение методологии и приобретение практических навыков проектирования Use Case диаграмм на основе бизнес-требований к приложению. Также работа направлена на проведение интеграционного пошагового тестирования программных модулей веб-системы, верификацию сквозной передачи критических параметров и фиксацию результатов тестирования в итоговом отчёте. </w:t>
      </w:r>
    </w:p>
    <w:p w14:paraId="0000001B">
      <w:pPr>
        <w:pStyle w:val="2"/>
        <w:numPr>
          <w:ilvl w:val="0"/>
          <w:numId w:val="1"/>
        </w:numPr>
        <w:bidi w:val="0"/>
        <w:ind w:left="0" w:leftChars="0" w:firstLine="0" w:firstLineChars="0"/>
        <w:jc w:val="both"/>
        <w:rPr>
          <w:rFonts w:hint="default" w:ascii="Times New Roman" w:hAnsi="Times New Roman" w:cs="Times New Roman"/>
          <w:sz w:val="24"/>
          <w:szCs w:val="24"/>
        </w:rPr>
      </w:pPr>
      <w:bookmarkStart w:id="2" w:name="_cpzsvs2rp5h9" w:colFirst="0" w:colLast="0"/>
      <w:bookmarkEnd w:id="2"/>
      <w:bookmarkStart w:id="3" w:name="_Toc21009"/>
      <w:r>
        <w:rPr>
          <w:rFonts w:hint="default" w:ascii="Times New Roman" w:hAnsi="Times New Roman" w:cs="Times New Roman"/>
          <w:sz w:val="24"/>
          <w:szCs w:val="24"/>
          <w:rtl w:val="0"/>
        </w:rPr>
        <w:t>Описание проекта и функций</w:t>
      </w:r>
      <w:bookmarkEnd w:id="3"/>
    </w:p>
    <w:p w14:paraId="0000001C">
      <w:pPr>
        <w:tabs>
          <w:tab w:val="left" w:pos="720"/>
          <w:tab w:val="left" w:pos="1440"/>
          <w:tab w:val="left" w:pos="2160"/>
          <w:tab w:val="left" w:pos="2880"/>
          <w:tab w:val="left" w:pos="3600"/>
          <w:tab w:val="left" w:pos="4320"/>
          <w:tab w:val="center" w:pos="4677"/>
          <w:tab w:val="left" w:pos="5040"/>
          <w:tab w:val="left" w:pos="5760"/>
          <w:tab w:val="left" w:pos="7020"/>
        </w:tabs>
        <w:ind w:left="0" w:firstLine="0"/>
        <w:jc w:val="both"/>
        <w:rPr>
          <w:rFonts w:hint="default" w:ascii="Times New Roman" w:hAnsi="Times New Roman" w:cs="Times New Roman"/>
          <w:sz w:val="24"/>
          <w:szCs w:val="24"/>
        </w:rPr>
      </w:pPr>
      <w:r>
        <w:rPr>
          <w:rFonts w:hint="default" w:ascii="Times New Roman" w:hAnsi="Times New Roman" w:cs="Times New Roman"/>
          <w:sz w:val="24"/>
          <w:szCs w:val="24"/>
          <w:rtl w:val="0"/>
        </w:rPr>
        <w:t>В качестве объекта исследования выступает учебная веб-система API «TicketBook», представляющая собой упрощённый сервис бронирования билетов на различные культурно-массовые мероприятия. Система спроектирована на базе модульной архитектуры и состоит из четырёх взаимосвязанных компонентов:</w:t>
      </w:r>
    </w:p>
    <w:p w14:paraId="0000001D">
      <w:pPr>
        <w:numPr>
          <w:ilvl w:val="0"/>
          <w:numId w:val="2"/>
        </w:numPr>
        <w:tabs>
          <w:tab w:val="left" w:pos="834"/>
          <w:tab w:val="left" w:pos="1440"/>
          <w:tab w:val="left" w:pos="2160"/>
          <w:tab w:val="left" w:pos="2880"/>
          <w:tab w:val="left" w:pos="3600"/>
          <w:tab w:val="left" w:pos="4320"/>
          <w:tab w:val="center" w:pos="4677"/>
          <w:tab w:val="left" w:pos="5040"/>
          <w:tab w:val="left" w:pos="5760"/>
          <w:tab w:val="left" w:pos="7020"/>
        </w:tabs>
        <w:spacing w:after="0" w:afterAutospacing="0"/>
        <w:ind w:left="720" w:hanging="294"/>
        <w:jc w:val="both"/>
        <w:rPr>
          <w:rFonts w:hint="default" w:ascii="Times New Roman" w:hAnsi="Times New Roman" w:cs="Times New Roman"/>
          <w:sz w:val="24"/>
          <w:szCs w:val="24"/>
          <w:u w:val="none"/>
        </w:rPr>
      </w:pPr>
      <w:r>
        <w:rPr>
          <w:rFonts w:hint="default" w:ascii="Times New Roman" w:hAnsi="Times New Roman" w:cs="Times New Roman"/>
          <w:b/>
          <w:bCs/>
          <w:sz w:val="24"/>
          <w:szCs w:val="24"/>
          <w:rtl w:val="0"/>
        </w:rPr>
        <w:t>M1 (Auth):</w:t>
      </w:r>
      <w:r>
        <w:rPr>
          <w:rFonts w:hint="default" w:ascii="Times New Roman" w:hAnsi="Times New Roman" w:cs="Times New Roman"/>
          <w:sz w:val="24"/>
          <w:szCs w:val="24"/>
          <w:rtl w:val="0"/>
        </w:rPr>
        <w:t xml:space="preserve"> Отвечает за регистрацию, аутентификацию пользователей и генерацию токенов сессий.</w:t>
      </w:r>
    </w:p>
    <w:p w14:paraId="0000001E">
      <w:pPr>
        <w:numPr>
          <w:ilvl w:val="0"/>
          <w:numId w:val="2"/>
        </w:numPr>
        <w:tabs>
          <w:tab w:val="left" w:pos="720"/>
          <w:tab w:val="left" w:pos="1440"/>
          <w:tab w:val="left" w:pos="2160"/>
          <w:tab w:val="left" w:pos="2880"/>
          <w:tab w:val="left" w:pos="3600"/>
          <w:tab w:val="left" w:pos="4320"/>
          <w:tab w:val="center" w:pos="4677"/>
          <w:tab w:val="left" w:pos="5040"/>
          <w:tab w:val="left" w:pos="5760"/>
          <w:tab w:val="left" w:pos="7020"/>
        </w:tabs>
        <w:spacing w:before="0" w:beforeAutospacing="0" w:after="0" w:afterAutospacing="0"/>
        <w:ind w:left="720" w:hanging="294"/>
        <w:jc w:val="both"/>
        <w:rPr>
          <w:rFonts w:hint="default" w:ascii="Times New Roman" w:hAnsi="Times New Roman" w:cs="Times New Roman"/>
          <w:sz w:val="24"/>
          <w:szCs w:val="24"/>
          <w:u w:val="none"/>
        </w:rPr>
      </w:pPr>
      <w:r>
        <w:rPr>
          <w:rFonts w:hint="default" w:ascii="Times New Roman" w:hAnsi="Times New Roman" w:cs="Times New Roman"/>
          <w:b/>
          <w:bCs/>
          <w:sz w:val="24"/>
          <w:szCs w:val="24"/>
          <w:rtl w:val="0"/>
        </w:rPr>
        <w:t>M2 (Catalog):</w:t>
      </w:r>
      <w:r>
        <w:rPr>
          <w:rFonts w:hint="default" w:ascii="Times New Roman" w:hAnsi="Times New Roman" w:cs="Times New Roman"/>
          <w:sz w:val="24"/>
          <w:szCs w:val="24"/>
          <w:rtl w:val="0"/>
        </w:rPr>
        <w:t xml:space="preserve"> Предоставляет каталог доступных мероприятий с возможностью их фильтрации.</w:t>
      </w:r>
    </w:p>
    <w:p w14:paraId="0000001F">
      <w:pPr>
        <w:numPr>
          <w:ilvl w:val="0"/>
          <w:numId w:val="2"/>
        </w:numPr>
        <w:tabs>
          <w:tab w:val="left" w:pos="720"/>
          <w:tab w:val="left" w:pos="1440"/>
          <w:tab w:val="left" w:pos="2160"/>
          <w:tab w:val="left" w:pos="2880"/>
          <w:tab w:val="left" w:pos="3600"/>
          <w:tab w:val="left" w:pos="4320"/>
          <w:tab w:val="center" w:pos="4677"/>
          <w:tab w:val="left" w:pos="5040"/>
          <w:tab w:val="left" w:pos="5760"/>
          <w:tab w:val="left" w:pos="7020"/>
        </w:tabs>
        <w:spacing w:before="0" w:beforeAutospacing="0" w:after="0" w:afterAutospacing="0"/>
        <w:ind w:left="720" w:hanging="294"/>
        <w:jc w:val="both"/>
        <w:rPr>
          <w:rFonts w:hint="default" w:ascii="Times New Roman" w:hAnsi="Times New Roman" w:cs="Times New Roman"/>
          <w:sz w:val="24"/>
          <w:szCs w:val="24"/>
          <w:u w:val="none"/>
        </w:rPr>
      </w:pPr>
      <w:r>
        <w:rPr>
          <w:rFonts w:hint="default" w:ascii="Times New Roman" w:hAnsi="Times New Roman" w:cs="Times New Roman"/>
          <w:b/>
          <w:bCs/>
          <w:sz w:val="24"/>
          <w:szCs w:val="24"/>
          <w:rtl w:val="0"/>
        </w:rPr>
        <w:t>M3 (Booking):</w:t>
      </w:r>
      <w:r>
        <w:rPr>
          <w:rFonts w:hint="default" w:ascii="Times New Roman" w:hAnsi="Times New Roman" w:cs="Times New Roman"/>
          <w:sz w:val="24"/>
          <w:szCs w:val="24"/>
          <w:rtl w:val="0"/>
        </w:rPr>
        <w:t xml:space="preserve"> Обеспечивает логику создания и отмены брони на основе выбранных событий.</w:t>
      </w:r>
    </w:p>
    <w:p w14:paraId="00000020">
      <w:pPr>
        <w:numPr>
          <w:ilvl w:val="0"/>
          <w:numId w:val="2"/>
        </w:numPr>
        <w:tabs>
          <w:tab w:val="left" w:pos="720"/>
          <w:tab w:val="left" w:pos="1440"/>
          <w:tab w:val="left" w:pos="2160"/>
          <w:tab w:val="left" w:pos="2880"/>
          <w:tab w:val="left" w:pos="3600"/>
          <w:tab w:val="left" w:pos="4320"/>
          <w:tab w:val="center" w:pos="4677"/>
          <w:tab w:val="left" w:pos="5040"/>
          <w:tab w:val="left" w:pos="5760"/>
          <w:tab w:val="left" w:pos="7020"/>
        </w:tabs>
        <w:spacing w:before="0" w:beforeAutospacing="0"/>
        <w:ind w:left="720" w:hanging="294"/>
        <w:jc w:val="both"/>
        <w:rPr>
          <w:rFonts w:hint="default" w:ascii="Times New Roman" w:hAnsi="Times New Roman" w:cs="Times New Roman"/>
          <w:sz w:val="24"/>
          <w:szCs w:val="24"/>
          <w:u w:val="none"/>
        </w:rPr>
      </w:pPr>
      <w:r>
        <w:rPr>
          <w:rFonts w:hint="default" w:ascii="Times New Roman" w:hAnsi="Times New Roman" w:cs="Times New Roman"/>
          <w:b/>
          <w:bCs/>
          <w:sz w:val="24"/>
          <w:szCs w:val="24"/>
          <w:rtl w:val="0"/>
        </w:rPr>
        <w:t>M4 (Payment):</w:t>
      </w:r>
      <w:r>
        <w:rPr>
          <w:rFonts w:hint="default" w:ascii="Times New Roman" w:hAnsi="Times New Roman" w:cs="Times New Roman"/>
          <w:sz w:val="24"/>
          <w:szCs w:val="24"/>
          <w:rtl w:val="0"/>
        </w:rPr>
        <w:t xml:space="preserve"> Отвечает за проведение финансовых транзакций и обновление статусов заказов.</w:t>
      </w:r>
    </w:p>
    <w:p w14:paraId="00000021">
      <w:pPr>
        <w:pStyle w:val="2"/>
        <w:numPr>
          <w:ilvl w:val="0"/>
          <w:numId w:val="1"/>
        </w:numPr>
        <w:bidi w:val="0"/>
        <w:ind w:left="0" w:leftChars="0" w:firstLine="0" w:firstLineChars="0"/>
        <w:jc w:val="both"/>
        <w:rPr>
          <w:rFonts w:hint="default" w:ascii="Times New Roman" w:hAnsi="Times New Roman" w:cs="Times New Roman"/>
          <w:sz w:val="24"/>
          <w:szCs w:val="24"/>
        </w:rPr>
      </w:pPr>
      <w:bookmarkStart w:id="4" w:name="_2ll0k6estuwn" w:colFirst="0" w:colLast="0"/>
      <w:bookmarkEnd w:id="4"/>
      <w:bookmarkStart w:id="5" w:name="_Toc7932"/>
      <w:r>
        <w:rPr>
          <w:rFonts w:hint="default" w:ascii="Times New Roman" w:hAnsi="Times New Roman" w:cs="Times New Roman"/>
          <w:sz w:val="24"/>
          <w:szCs w:val="24"/>
          <w:rtl w:val="0"/>
        </w:rPr>
        <w:t>Задание</w:t>
      </w:r>
      <w:bookmarkEnd w:id="5"/>
    </w:p>
    <w:p w14:paraId="00000022">
      <w:pPr>
        <w:numPr>
          <w:ilvl w:val="0"/>
          <w:numId w:val="3"/>
        </w:numPr>
        <w:ind w:left="425" w:leftChars="0" w:hanging="425" w:firstLineChars="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tl w:val="0"/>
        </w:rPr>
        <w:t>Постройте Use Case диаграмму для системы TicketBook. Диаграмма должна отражать всех актёров и все варианты использования системы, которые вытекают из описания модулей выше.</w:t>
      </w:r>
    </w:p>
    <w:p w14:paraId="00000023">
      <w:pPr>
        <w:numPr>
          <w:ilvl w:val="0"/>
          <w:numId w:val="3"/>
        </w:numPr>
        <w:tabs>
          <w:tab w:val="left" w:pos="720"/>
          <w:tab w:val="left" w:pos="1440"/>
          <w:tab w:val="left" w:pos="2160"/>
          <w:tab w:val="left" w:pos="2880"/>
          <w:tab w:val="left" w:pos="3600"/>
          <w:tab w:val="left" w:pos="4320"/>
          <w:tab w:val="center" w:pos="4677"/>
          <w:tab w:val="left" w:pos="5040"/>
          <w:tab w:val="left" w:pos="5760"/>
          <w:tab w:val="left" w:pos="7020"/>
          <w:tab w:val="clear" w:pos="425"/>
        </w:tabs>
        <w:ind w:left="425" w:leftChars="0" w:hanging="425" w:firstLineChars="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tl w:val="0"/>
        </w:rPr>
        <w:t>Провести письменный аналитический разбор спроектированной диаграммы, ответив на 5 контрольных вопросов по архитектуре системы.</w:t>
      </w:r>
    </w:p>
    <w:p w14:paraId="00000024">
      <w:pPr>
        <w:numPr>
          <w:ilvl w:val="0"/>
          <w:numId w:val="3"/>
        </w:numPr>
        <w:tabs>
          <w:tab w:val="left" w:pos="720"/>
          <w:tab w:val="left" w:pos="1440"/>
          <w:tab w:val="left" w:pos="2160"/>
          <w:tab w:val="left" w:pos="2880"/>
          <w:tab w:val="left" w:pos="3600"/>
          <w:tab w:val="left" w:pos="4320"/>
          <w:tab w:val="center" w:pos="4677"/>
          <w:tab w:val="left" w:pos="5040"/>
          <w:tab w:val="left" w:pos="5760"/>
          <w:tab w:val="left" w:pos="7020"/>
          <w:tab w:val="clear" w:pos="425"/>
        </w:tabs>
        <w:ind w:left="425" w:leftChars="0" w:hanging="425" w:firstLineChars="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tl w:val="0"/>
        </w:rPr>
        <w:t>Выполнить интеграционное тестирование цепочки модулей M1 &gt; M2 &gt; M3 &gt; M4 посредством 6 специализированных тест-кейсов с применением REST-клиента.</w:t>
      </w:r>
    </w:p>
    <w:p w14:paraId="00000027">
      <w:pPr>
        <w:numPr>
          <w:ilvl w:val="0"/>
          <w:numId w:val="3"/>
        </w:numPr>
        <w:tabs>
          <w:tab w:val="left" w:pos="720"/>
          <w:tab w:val="left" w:pos="1440"/>
          <w:tab w:val="left" w:pos="2160"/>
          <w:tab w:val="left" w:pos="2880"/>
          <w:tab w:val="left" w:pos="3600"/>
          <w:tab w:val="left" w:pos="4320"/>
          <w:tab w:val="center" w:pos="4677"/>
          <w:tab w:val="left" w:pos="5040"/>
          <w:tab w:val="left" w:pos="5760"/>
          <w:tab w:val="left" w:pos="7020"/>
          <w:tab w:val="clear" w:pos="425"/>
        </w:tabs>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tl w:val="0"/>
        </w:rPr>
        <w:t>Документировать результаты тестирования: сформировать скриншот-подтверждение для каждого запроса, заполнить сводную таблицу результатов и подготовить развёрнутые аналитические выводы.</w:t>
      </w:r>
    </w:p>
    <w:p w14:paraId="00000028">
      <w:pPr>
        <w:pStyle w:val="2"/>
        <w:numPr>
          <w:ilvl w:val="0"/>
          <w:numId w:val="1"/>
        </w:numPr>
        <w:bidi w:val="0"/>
        <w:ind w:left="0" w:leftChars="0" w:firstLine="0" w:firstLineChars="0"/>
        <w:jc w:val="both"/>
        <w:rPr>
          <w:rFonts w:hint="default" w:ascii="Times New Roman" w:hAnsi="Times New Roman" w:cs="Times New Roman"/>
          <w:sz w:val="24"/>
          <w:szCs w:val="24"/>
        </w:rPr>
      </w:pPr>
      <w:bookmarkStart w:id="6" w:name="_9w68s4n7zdry" w:colFirst="0" w:colLast="0"/>
      <w:bookmarkEnd w:id="6"/>
      <w:bookmarkStart w:id="7" w:name="_Toc19602"/>
      <w:r>
        <w:rPr>
          <w:rFonts w:hint="default" w:ascii="Times New Roman" w:hAnsi="Times New Roman" w:cs="Times New Roman"/>
          <w:sz w:val="24"/>
          <w:szCs w:val="24"/>
          <w:rtl w:val="0"/>
        </w:rPr>
        <w:t>Теоретическая часть</w:t>
      </w:r>
      <w:bookmarkEnd w:id="7"/>
    </w:p>
    <w:p w14:paraId="00000029">
      <w:pPr>
        <w:tabs>
          <w:tab w:val="left" w:pos="720"/>
          <w:tab w:val="left" w:pos="1440"/>
          <w:tab w:val="left" w:pos="2160"/>
          <w:tab w:val="left" w:pos="2880"/>
          <w:tab w:val="left" w:pos="3600"/>
          <w:tab w:val="left" w:pos="4320"/>
          <w:tab w:val="center" w:pos="4677"/>
          <w:tab w:val="left" w:pos="5040"/>
          <w:tab w:val="left" w:pos="5760"/>
          <w:tab w:val="left" w:pos="7020"/>
        </w:tabs>
        <w:jc w:val="both"/>
        <w:rPr>
          <w:rFonts w:hint="default" w:ascii="Times New Roman" w:hAnsi="Times New Roman" w:cs="Times New Roman"/>
          <w:sz w:val="24"/>
          <w:szCs w:val="24"/>
        </w:rPr>
      </w:pPr>
      <w:r>
        <w:rPr>
          <w:rFonts w:hint="default" w:ascii="Times New Roman" w:hAnsi="Times New Roman" w:cs="Times New Roman"/>
          <w:sz w:val="24"/>
          <w:szCs w:val="24"/>
          <w:rtl w:val="0"/>
        </w:rPr>
        <w:t>Интеграционное тестирование — это тип тестирования ПО, на котором отдельные программные модули объединяются и тестируются в вместе.</w:t>
      </w:r>
    </w:p>
    <w:p w14:paraId="0000002A">
      <w:pPr>
        <w:tabs>
          <w:tab w:val="left" w:pos="720"/>
          <w:tab w:val="left" w:pos="1440"/>
          <w:tab w:val="left" w:pos="2160"/>
          <w:tab w:val="left" w:pos="2880"/>
          <w:tab w:val="left" w:pos="3600"/>
          <w:tab w:val="left" w:pos="4320"/>
          <w:tab w:val="center" w:pos="4677"/>
          <w:tab w:val="left" w:pos="5040"/>
          <w:tab w:val="left" w:pos="5760"/>
          <w:tab w:val="left" w:pos="7020"/>
        </w:tabs>
        <w:jc w:val="both"/>
        <w:rPr>
          <w:rFonts w:hint="default" w:ascii="Times New Roman" w:hAnsi="Times New Roman" w:cs="Times New Roman"/>
          <w:sz w:val="24"/>
          <w:szCs w:val="24"/>
        </w:rPr>
      </w:pPr>
      <w:r>
        <w:rPr>
          <w:rFonts w:hint="default" w:ascii="Times New Roman" w:hAnsi="Times New Roman" w:cs="Times New Roman"/>
          <w:sz w:val="24"/>
          <w:szCs w:val="24"/>
          <w:rtl w:val="0"/>
        </w:rPr>
        <w:t>Use Case диаграмма (диаграмма вариантов использования) — это графическое представление по стандарту UML, отображающее подсистемы, варианты использования (прецедентов) и актёров, взаимодействующих с программной системой.</w:t>
      </w:r>
    </w:p>
    <w:p w14:paraId="0000002B">
      <w:pPr>
        <w:tabs>
          <w:tab w:val="left" w:pos="720"/>
          <w:tab w:val="left" w:pos="1440"/>
          <w:tab w:val="left" w:pos="2160"/>
          <w:tab w:val="left" w:pos="2880"/>
          <w:tab w:val="left" w:pos="3600"/>
          <w:tab w:val="left" w:pos="4320"/>
          <w:tab w:val="center" w:pos="4677"/>
          <w:tab w:val="left" w:pos="5040"/>
          <w:tab w:val="left" w:pos="5760"/>
          <w:tab w:val="left" w:pos="7020"/>
        </w:tabs>
        <w:jc w:val="both"/>
        <w:rPr>
          <w:rFonts w:hint="default" w:ascii="Times New Roman" w:hAnsi="Times New Roman" w:cs="Times New Roman"/>
          <w:sz w:val="24"/>
          <w:szCs w:val="24"/>
        </w:rPr>
      </w:pPr>
      <w:r>
        <w:rPr>
          <w:rFonts w:hint="default" w:ascii="Times New Roman" w:hAnsi="Times New Roman" w:cs="Times New Roman"/>
          <w:sz w:val="24"/>
          <w:szCs w:val="24"/>
          <w:rtl w:val="0"/>
        </w:rPr>
        <w:t>Применяемые типы отношений на диаграмме прецедентов:</w:t>
      </w:r>
    </w:p>
    <w:p w14:paraId="0000002C">
      <w:pPr>
        <w:numPr>
          <w:ilvl w:val="0"/>
          <w:numId w:val="4"/>
        </w:numPr>
        <w:tabs>
          <w:tab w:val="left" w:pos="720"/>
          <w:tab w:val="left" w:pos="1440"/>
          <w:tab w:val="left" w:pos="2160"/>
          <w:tab w:val="left" w:pos="2880"/>
          <w:tab w:val="left" w:pos="3600"/>
          <w:tab w:val="left" w:pos="4320"/>
          <w:tab w:val="center" w:pos="4677"/>
          <w:tab w:val="left" w:pos="5040"/>
          <w:tab w:val="left" w:pos="5760"/>
          <w:tab w:val="left" w:pos="7020"/>
        </w:tabs>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tl w:val="0"/>
        </w:rPr>
        <w:t>Ассоциация (Association) — отражает непосредственное взаимодействие актёра с конкретной функцией системы.</w:t>
      </w:r>
    </w:p>
    <w:p w14:paraId="0000002D">
      <w:pPr>
        <w:numPr>
          <w:ilvl w:val="0"/>
          <w:numId w:val="4"/>
        </w:numPr>
        <w:tabs>
          <w:tab w:val="left" w:pos="720"/>
          <w:tab w:val="left" w:pos="1440"/>
          <w:tab w:val="left" w:pos="2160"/>
          <w:tab w:val="left" w:pos="2880"/>
          <w:tab w:val="left" w:pos="3600"/>
          <w:tab w:val="left" w:pos="4320"/>
          <w:tab w:val="center" w:pos="4677"/>
          <w:tab w:val="left" w:pos="5040"/>
          <w:tab w:val="left" w:pos="5760"/>
          <w:tab w:val="left" w:pos="7020"/>
        </w:tabs>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tl w:val="0"/>
        </w:rPr>
        <w:t>Включение (&lt;&lt;include&gt;&gt;) — указывает на то, что базовый вариант использования в обязательном порядке включает в себя поведение другого прецедента.</w:t>
      </w:r>
    </w:p>
    <w:p w14:paraId="0000002E">
      <w:pPr>
        <w:numPr>
          <w:ilvl w:val="0"/>
          <w:numId w:val="4"/>
        </w:numPr>
        <w:tabs>
          <w:tab w:val="left" w:pos="720"/>
          <w:tab w:val="left" w:pos="1440"/>
          <w:tab w:val="left" w:pos="2160"/>
          <w:tab w:val="left" w:pos="2880"/>
          <w:tab w:val="left" w:pos="3600"/>
          <w:tab w:val="left" w:pos="4320"/>
          <w:tab w:val="center" w:pos="4677"/>
          <w:tab w:val="left" w:pos="5040"/>
          <w:tab w:val="left" w:pos="5760"/>
          <w:tab w:val="left" w:pos="7020"/>
        </w:tabs>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tl w:val="0"/>
        </w:rPr>
        <w:t>Расширение (&lt;&lt;extend&gt;&gt;) — описывает сценарий, при котором дочерний прецедент активируется в качестве дополнения к базовому только при выполнении определенного специфического условия.</w:t>
      </w:r>
    </w:p>
    <w:p w14:paraId="3F7469F6">
      <w:pPr>
        <w:jc w:val="both"/>
        <w:rPr>
          <w:rFonts w:hint="default" w:ascii="Times New Roman" w:hAnsi="Times New Roman" w:cs="Times New Roman"/>
          <w:sz w:val="24"/>
          <w:szCs w:val="24"/>
        </w:rPr>
      </w:pPr>
      <w:bookmarkStart w:id="8" w:name="_tg35xuf0i5yh" w:colFirst="0" w:colLast="0"/>
      <w:bookmarkEnd w:id="8"/>
      <w:r>
        <w:rPr>
          <w:rFonts w:hint="default" w:ascii="Times New Roman" w:hAnsi="Times New Roman" w:cs="Times New Roman"/>
          <w:sz w:val="24"/>
          <w:szCs w:val="24"/>
          <w:rtl w:val="0"/>
        </w:rPr>
        <w:br w:type="page"/>
      </w:r>
    </w:p>
    <w:p w14:paraId="0000002F">
      <w:pPr>
        <w:pStyle w:val="2"/>
        <w:numPr>
          <w:ilvl w:val="0"/>
          <w:numId w:val="1"/>
        </w:numPr>
        <w:bidi w:val="0"/>
        <w:ind w:left="0" w:leftChars="0" w:firstLine="0" w:firstLineChars="0"/>
        <w:jc w:val="both"/>
        <w:rPr>
          <w:rFonts w:hint="default" w:ascii="Times New Roman" w:hAnsi="Times New Roman" w:cs="Times New Roman"/>
          <w:sz w:val="24"/>
          <w:szCs w:val="24"/>
        </w:rPr>
      </w:pPr>
      <w:bookmarkStart w:id="9" w:name="_Toc2234"/>
      <w:r>
        <w:rPr>
          <w:rFonts w:hint="default" w:ascii="Times New Roman" w:hAnsi="Times New Roman" w:cs="Times New Roman"/>
          <w:sz w:val="24"/>
          <w:szCs w:val="24"/>
          <w:rtl w:val="0"/>
        </w:rPr>
        <w:t>Ход выполнения работы</w:t>
      </w:r>
      <w:bookmarkEnd w:id="9"/>
    </w:p>
    <w:p w14:paraId="00000030">
      <w:pPr>
        <w:pStyle w:val="3"/>
        <w:numPr>
          <w:ilvl w:val="1"/>
          <w:numId w:val="1"/>
        </w:numPr>
        <w:bidi w:val="0"/>
        <w:jc w:val="both"/>
        <w:rPr>
          <w:rFonts w:hint="default" w:ascii="Times New Roman" w:hAnsi="Times New Roman" w:cs="Times New Roman"/>
          <w:sz w:val="24"/>
          <w:szCs w:val="24"/>
        </w:rPr>
      </w:pPr>
      <w:bookmarkStart w:id="10" w:name="_pqnn45vb031g" w:colFirst="0" w:colLast="0"/>
      <w:bookmarkEnd w:id="10"/>
      <w:r>
        <w:rPr>
          <w:rFonts w:hint="default" w:ascii="Times New Roman" w:hAnsi="Times New Roman" w:cs="Times New Roman"/>
          <w:sz w:val="24"/>
          <w:szCs w:val="24"/>
          <w:rtl w:val="0"/>
        </w:rPr>
        <w:t>Проектирование и построение Use Case диаграммы</w:t>
      </w:r>
    </w:p>
    <w:p w14:paraId="00000031">
      <w:pPr>
        <w:tabs>
          <w:tab w:val="left" w:pos="720"/>
          <w:tab w:val="left" w:pos="1440"/>
          <w:tab w:val="left" w:pos="2160"/>
          <w:tab w:val="left" w:pos="2880"/>
          <w:tab w:val="left" w:pos="3600"/>
          <w:tab w:val="left" w:pos="4320"/>
          <w:tab w:val="center" w:pos="4677"/>
          <w:tab w:val="left" w:pos="5040"/>
          <w:tab w:val="left" w:pos="5760"/>
          <w:tab w:val="left" w:pos="7020"/>
        </w:tabs>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114300" distB="114300" distL="114300" distR="114300">
            <wp:extent cx="3718560" cy="2458085"/>
            <wp:effectExtent l="0" t="0" r="0" b="10795"/>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referRelativeResize="0"/>
                  </pic:nvPicPr>
                  <pic:blipFill>
                    <a:blip r:embed="rId9"/>
                    <a:srcRect/>
                    <a:stretch>
                      <a:fillRect/>
                    </a:stretch>
                  </pic:blipFill>
                  <pic:spPr>
                    <a:xfrm>
                      <a:off x="0" y="0"/>
                      <a:ext cx="3718560" cy="2458085"/>
                    </a:xfrm>
                    <a:prstGeom prst="rect">
                      <a:avLst/>
                    </a:prstGeom>
                  </pic:spPr>
                </pic:pic>
              </a:graphicData>
            </a:graphic>
          </wp:inline>
        </w:drawing>
      </w:r>
    </w:p>
    <w:p w14:paraId="00000032">
      <w:pPr>
        <w:tabs>
          <w:tab w:val="left" w:pos="720"/>
          <w:tab w:val="left" w:pos="1440"/>
          <w:tab w:val="left" w:pos="2160"/>
          <w:tab w:val="left" w:pos="2880"/>
          <w:tab w:val="left" w:pos="3600"/>
          <w:tab w:val="left" w:pos="4320"/>
          <w:tab w:val="center" w:pos="4677"/>
          <w:tab w:val="left" w:pos="5040"/>
          <w:tab w:val="left" w:pos="5760"/>
          <w:tab w:val="left" w:pos="7020"/>
        </w:tabs>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Рисунок 1 — Спроектированная Use Case диаграмма веб-системы «TicketBook» </w:t>
      </w:r>
    </w:p>
    <w:p w14:paraId="00000033">
      <w:pPr>
        <w:pStyle w:val="3"/>
        <w:numPr>
          <w:ilvl w:val="1"/>
          <w:numId w:val="1"/>
        </w:numPr>
        <w:bidi w:val="0"/>
        <w:ind w:left="0" w:leftChars="0" w:firstLine="0" w:firstLineChars="0"/>
        <w:jc w:val="both"/>
        <w:rPr>
          <w:rFonts w:hint="default" w:ascii="Times New Roman" w:hAnsi="Times New Roman" w:cs="Times New Roman"/>
          <w:sz w:val="24"/>
          <w:szCs w:val="24"/>
        </w:rPr>
      </w:pPr>
      <w:bookmarkStart w:id="11" w:name="_lbc26y4j94f" w:colFirst="0" w:colLast="0"/>
      <w:bookmarkEnd w:id="11"/>
      <w:r>
        <w:rPr>
          <w:rFonts w:hint="default" w:ascii="Times New Roman" w:hAnsi="Times New Roman" w:cs="Times New Roman"/>
          <w:sz w:val="24"/>
          <w:szCs w:val="24"/>
          <w:rtl w:val="0"/>
        </w:rPr>
        <w:t>Письменный аналитический разбор диаграммы</w:t>
      </w:r>
    </w:p>
    <w:p w14:paraId="00000035">
      <w:pPr>
        <w:pStyle w:val="4"/>
        <w:keepNext w:val="0"/>
        <w:keepLines w:val="0"/>
        <w:pageBreakBefore w:val="0"/>
        <w:widowControl/>
        <w:numPr>
          <w:ilvl w:val="0"/>
          <w:numId w:val="5"/>
        </w:numPr>
        <w:kinsoku/>
        <w:wordWrap/>
        <w:overflowPunct/>
        <w:topLinePunct w:val="0"/>
        <w:autoSpaceDE/>
        <w:autoSpaceDN/>
        <w:bidi w:val="0"/>
        <w:adjustRightInd/>
        <w:snapToGrid/>
        <w:spacing w:after="240" w:line="360" w:lineRule="auto"/>
        <w:ind w:left="425" w:leftChars="0" w:right="0" w:rightChars="0" w:hanging="425" w:firstLineChars="0"/>
        <w:jc w:val="both"/>
        <w:textAlignment w:val="auto"/>
        <w:outlineLvl w:val="2"/>
        <w:rPr>
          <w:rFonts w:hint="default" w:ascii="Times New Roman" w:hAnsi="Times New Roman" w:cs="Times New Roman"/>
          <w:sz w:val="24"/>
          <w:szCs w:val="24"/>
        </w:rPr>
      </w:pPr>
      <w:bookmarkStart w:id="12" w:name="_xe53yk6i035k" w:colFirst="0" w:colLast="0"/>
      <w:bookmarkEnd w:id="12"/>
      <w:r>
        <w:rPr>
          <w:rFonts w:hint="default" w:ascii="Times New Roman" w:hAnsi="Times New Roman" w:cs="Times New Roman"/>
          <w:sz w:val="24"/>
          <w:szCs w:val="24"/>
          <w:rtl w:val="0"/>
        </w:rPr>
        <w:t>Почему «Гость» не может выполнить Use Case «Забронировать билет»? Объясните через концепцию авторизации и связь с M1 Auth.</w:t>
      </w:r>
    </w:p>
    <w:p w14:paraId="00000036">
      <w:pPr>
        <w:keepNext w:val="0"/>
        <w:keepLines w:val="0"/>
        <w:pageBreakBefore w:val="0"/>
        <w:widowControl/>
        <w:numPr>
          <w:numId w:val="0"/>
        </w:numPr>
        <w:tabs>
          <w:tab w:val="left" w:pos="720"/>
          <w:tab w:val="left" w:pos="1440"/>
          <w:tab w:val="left" w:pos="2160"/>
          <w:tab w:val="left" w:pos="2880"/>
          <w:tab w:val="left" w:pos="3600"/>
          <w:tab w:val="left" w:pos="4320"/>
          <w:tab w:val="center" w:pos="4677"/>
          <w:tab w:val="left" w:pos="5040"/>
          <w:tab w:val="left" w:pos="5760"/>
          <w:tab w:val="left" w:pos="7020"/>
        </w:tabs>
        <w:kinsoku/>
        <w:wordWrap/>
        <w:overflowPunct/>
        <w:topLinePunct w:val="0"/>
        <w:autoSpaceDE/>
        <w:autoSpaceDN/>
        <w:bidi w:val="0"/>
        <w:adjustRightInd/>
        <w:snapToGrid/>
        <w:spacing w:after="240" w:line="36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Предоставление услуги бронирования требует строгой идентификации пользователя для последующего финансового учета и связи с билетом. С точки зрения архитектуры, модуль M3 Booking требует на вход обязательный параметр session_token. Гость является неавторизованным актором и не имеет этого токена, так как не проходил процедуру аутентификации в модуле M1 Auth. Следовательно, выполнение данного Use Case для него логически заблокировано.</w:t>
      </w:r>
    </w:p>
    <w:p w14:paraId="00000037">
      <w:pPr>
        <w:pStyle w:val="4"/>
        <w:keepNext w:val="0"/>
        <w:keepLines w:val="0"/>
        <w:pageBreakBefore w:val="0"/>
        <w:widowControl/>
        <w:numPr>
          <w:ilvl w:val="0"/>
          <w:numId w:val="5"/>
        </w:numPr>
        <w:kinsoku/>
        <w:wordWrap/>
        <w:overflowPunct/>
        <w:topLinePunct w:val="0"/>
        <w:autoSpaceDE/>
        <w:autoSpaceDN/>
        <w:bidi w:val="0"/>
        <w:adjustRightInd/>
        <w:snapToGrid/>
        <w:spacing w:after="240" w:line="360" w:lineRule="auto"/>
        <w:ind w:left="425" w:leftChars="0" w:right="0" w:rightChars="0" w:hanging="425" w:firstLineChars="0"/>
        <w:jc w:val="both"/>
        <w:textAlignment w:val="auto"/>
        <w:outlineLvl w:val="2"/>
        <w:rPr>
          <w:rFonts w:hint="default" w:ascii="Times New Roman" w:hAnsi="Times New Roman" w:cs="Times New Roman"/>
          <w:sz w:val="24"/>
          <w:szCs w:val="24"/>
        </w:rPr>
      </w:pPr>
      <w:bookmarkStart w:id="13" w:name="_k4ufla5xubea" w:colFirst="0" w:colLast="0"/>
      <w:bookmarkEnd w:id="13"/>
      <w:r>
        <w:rPr>
          <w:rFonts w:hint="default" w:ascii="Times New Roman" w:hAnsi="Times New Roman" w:cs="Times New Roman"/>
          <w:sz w:val="24"/>
          <w:szCs w:val="24"/>
          <w:rtl w:val="0"/>
        </w:rPr>
        <w:t>Какой Use Case является точкой входа для большинства других? Обоснуйте цепочку зависимостей.</w:t>
      </w:r>
    </w:p>
    <w:p w14:paraId="00000038">
      <w:pPr>
        <w:keepNext w:val="0"/>
        <w:keepLines w:val="0"/>
        <w:pageBreakBefore w:val="0"/>
        <w:widowControl/>
        <w:numPr>
          <w:numId w:val="0"/>
        </w:numPr>
        <w:tabs>
          <w:tab w:val="left" w:pos="720"/>
          <w:tab w:val="left" w:pos="1440"/>
          <w:tab w:val="left" w:pos="2160"/>
          <w:tab w:val="left" w:pos="2880"/>
          <w:tab w:val="left" w:pos="3600"/>
          <w:tab w:val="left" w:pos="4320"/>
          <w:tab w:val="center" w:pos="4677"/>
          <w:tab w:val="left" w:pos="5040"/>
          <w:tab w:val="left" w:pos="5760"/>
          <w:tab w:val="left" w:pos="7020"/>
        </w:tabs>
        <w:kinsoku/>
        <w:wordWrap/>
        <w:overflowPunct/>
        <w:topLinePunct w:val="0"/>
        <w:autoSpaceDE/>
        <w:autoSpaceDN/>
        <w:bidi w:val="0"/>
        <w:adjustRightInd/>
        <w:snapToGrid/>
        <w:spacing w:after="240" w:line="36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Ключевой точкой входа для всех коммерческих и целевых действий системы является Use Case «Войти в систему». От него напрямую зависит получение session_token, который запускает всю последующую бизнес-цепочку: без входа невозможно «Забронировать билет», без созданной брони невозможно инициировать Use Case «Оплатить бронирование» , а без оплаты нельзя «Получить подтверждение».</w:t>
      </w:r>
    </w:p>
    <w:p w14:paraId="0227723E">
      <w:pPr>
        <w:numPr>
          <w:numId w:val="0"/>
        </w:numPr>
        <w:ind w:leftChars="0"/>
        <w:jc w:val="both"/>
        <w:rPr>
          <w:rFonts w:hint="default" w:ascii="Times New Roman" w:hAnsi="Times New Roman" w:cs="Times New Roman"/>
          <w:sz w:val="24"/>
          <w:szCs w:val="24"/>
        </w:rPr>
      </w:pPr>
      <w:bookmarkStart w:id="14" w:name="_b7vypux6c4n5" w:colFirst="0" w:colLast="0"/>
      <w:bookmarkEnd w:id="14"/>
      <w:r>
        <w:rPr>
          <w:rFonts w:hint="default" w:ascii="Times New Roman" w:hAnsi="Times New Roman" w:cs="Times New Roman"/>
          <w:sz w:val="24"/>
          <w:szCs w:val="24"/>
          <w:rtl w:val="0"/>
        </w:rPr>
        <w:br w:type="page"/>
      </w:r>
    </w:p>
    <w:p w14:paraId="00000039">
      <w:pPr>
        <w:pStyle w:val="4"/>
        <w:keepNext w:val="0"/>
        <w:keepLines w:val="0"/>
        <w:pageBreakBefore w:val="0"/>
        <w:widowControl/>
        <w:numPr>
          <w:ilvl w:val="0"/>
          <w:numId w:val="5"/>
        </w:numPr>
        <w:kinsoku/>
        <w:wordWrap/>
        <w:overflowPunct/>
        <w:topLinePunct w:val="0"/>
        <w:autoSpaceDE/>
        <w:autoSpaceDN/>
        <w:bidi w:val="0"/>
        <w:adjustRightInd/>
        <w:snapToGrid/>
        <w:spacing w:after="240" w:line="360" w:lineRule="auto"/>
        <w:ind w:left="425" w:leftChars="0" w:right="0" w:rightChars="0" w:hanging="425" w:firstLineChars="0"/>
        <w:jc w:val="both"/>
        <w:textAlignment w:val="auto"/>
        <w:outlineLvl w:val="2"/>
        <w:rPr>
          <w:rFonts w:hint="default" w:ascii="Times New Roman" w:hAnsi="Times New Roman" w:cs="Times New Roman"/>
          <w:sz w:val="24"/>
          <w:szCs w:val="24"/>
        </w:rPr>
      </w:pPr>
      <w:r>
        <w:rPr>
          <w:rFonts w:hint="default" w:ascii="Times New Roman" w:hAnsi="Times New Roman" w:cs="Times New Roman"/>
          <w:sz w:val="24"/>
          <w:szCs w:val="24"/>
          <w:rtl w:val="0"/>
        </w:rPr>
        <w:t>Зачем «Платёжная система» выделена как отдельный актёр, а не как часть системы? Что это значит с точки зрения тестирования?</w:t>
      </w:r>
    </w:p>
    <w:p w14:paraId="0000003A">
      <w:pPr>
        <w:keepNext w:val="0"/>
        <w:keepLines w:val="0"/>
        <w:pageBreakBefore w:val="0"/>
        <w:widowControl/>
        <w:numPr>
          <w:numId w:val="0"/>
        </w:numPr>
        <w:tabs>
          <w:tab w:val="left" w:pos="720"/>
          <w:tab w:val="left" w:pos="1440"/>
          <w:tab w:val="left" w:pos="2160"/>
          <w:tab w:val="left" w:pos="2880"/>
          <w:tab w:val="left" w:pos="3600"/>
          <w:tab w:val="left" w:pos="4320"/>
          <w:tab w:val="center" w:pos="4677"/>
          <w:tab w:val="left" w:pos="5040"/>
          <w:tab w:val="left" w:pos="5760"/>
          <w:tab w:val="left" w:pos="7020"/>
        </w:tabs>
        <w:kinsoku/>
        <w:wordWrap/>
        <w:overflowPunct/>
        <w:topLinePunct w:val="0"/>
        <w:autoSpaceDE/>
        <w:autoSpaceDN/>
        <w:bidi w:val="0"/>
        <w:adjustRightInd/>
        <w:snapToGrid/>
        <w:spacing w:after="240" w:line="36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Платёжный шлюз является внешней независимой инфраструктурой, находящейся вне зоны контроля нашего приложения. С точки зрения тестирования это означает, что мы не можем управлять её кодом и БД. Интеграционное тестирование модуля M4 Payment должно производиться с использованием тест-объектов для имитации ответов банка.</w:t>
      </w:r>
    </w:p>
    <w:p w14:paraId="0000003B">
      <w:pPr>
        <w:pStyle w:val="4"/>
        <w:keepNext w:val="0"/>
        <w:keepLines w:val="0"/>
        <w:pageBreakBefore w:val="0"/>
        <w:widowControl/>
        <w:numPr>
          <w:ilvl w:val="0"/>
          <w:numId w:val="5"/>
        </w:numPr>
        <w:kinsoku/>
        <w:wordWrap/>
        <w:overflowPunct/>
        <w:topLinePunct w:val="0"/>
        <w:autoSpaceDE/>
        <w:autoSpaceDN/>
        <w:bidi w:val="0"/>
        <w:adjustRightInd/>
        <w:snapToGrid/>
        <w:spacing w:after="240" w:line="360" w:lineRule="auto"/>
        <w:ind w:left="425" w:leftChars="0" w:right="0" w:rightChars="0" w:hanging="425" w:firstLineChars="0"/>
        <w:jc w:val="both"/>
        <w:textAlignment w:val="auto"/>
        <w:outlineLvl w:val="2"/>
        <w:rPr>
          <w:rFonts w:hint="default" w:ascii="Times New Roman" w:hAnsi="Times New Roman" w:cs="Times New Roman"/>
          <w:sz w:val="24"/>
          <w:szCs w:val="24"/>
        </w:rPr>
      </w:pPr>
      <w:bookmarkStart w:id="15" w:name="_2kml8wh92g5s" w:colFirst="0" w:colLast="0"/>
      <w:bookmarkEnd w:id="15"/>
      <w:r>
        <w:rPr>
          <w:rFonts w:hint="default" w:ascii="Times New Roman" w:hAnsi="Times New Roman" w:cs="Times New Roman"/>
          <w:sz w:val="24"/>
          <w:szCs w:val="24"/>
          <w:rtl w:val="0"/>
        </w:rPr>
        <w:t>Найдите в своей диаграмме хотя бы одно отношение «extend» и объясните, при каком условии этот сценарий активируется.</w:t>
      </w:r>
    </w:p>
    <w:p w14:paraId="0000003C">
      <w:pPr>
        <w:keepNext w:val="0"/>
        <w:keepLines w:val="0"/>
        <w:pageBreakBefore w:val="0"/>
        <w:widowControl/>
        <w:numPr>
          <w:numId w:val="0"/>
        </w:numPr>
        <w:tabs>
          <w:tab w:val="left" w:pos="720"/>
          <w:tab w:val="left" w:pos="1440"/>
          <w:tab w:val="left" w:pos="2160"/>
          <w:tab w:val="left" w:pos="2880"/>
          <w:tab w:val="left" w:pos="3600"/>
          <w:tab w:val="left" w:pos="4320"/>
          <w:tab w:val="center" w:pos="4677"/>
          <w:tab w:val="left" w:pos="5040"/>
          <w:tab w:val="left" w:pos="5760"/>
          <w:tab w:val="left" w:pos="7020"/>
        </w:tabs>
        <w:kinsoku/>
        <w:wordWrap/>
        <w:overflowPunct/>
        <w:topLinePunct w:val="0"/>
        <w:autoSpaceDE/>
        <w:autoSpaceDN/>
        <w:bidi w:val="0"/>
        <w:adjustRightInd/>
        <w:snapToGrid/>
        <w:spacing w:after="240" w:line="36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В диаграмме используется отношение &lt;&lt;extend&gt;&gt; от Use Case «Выслать уведомление на email» к родительскому прецеденту «Оплатить бронирование». Данный целевой сценарий активируется только при определенном условии: успешное завершение транзакции внешней платежной системой и возврат статуса booking_status = paid. Если оплата завершилась ошибкой, расширяющий сценарий отправки чека не вызывается.</w:t>
      </w:r>
    </w:p>
    <w:p w14:paraId="0000003D">
      <w:pPr>
        <w:pStyle w:val="4"/>
        <w:keepNext w:val="0"/>
        <w:keepLines w:val="0"/>
        <w:pageBreakBefore w:val="0"/>
        <w:widowControl/>
        <w:numPr>
          <w:ilvl w:val="0"/>
          <w:numId w:val="5"/>
        </w:numPr>
        <w:kinsoku/>
        <w:wordWrap/>
        <w:overflowPunct/>
        <w:topLinePunct w:val="0"/>
        <w:autoSpaceDE/>
        <w:autoSpaceDN/>
        <w:bidi w:val="0"/>
        <w:adjustRightInd/>
        <w:snapToGrid/>
        <w:spacing w:after="240" w:line="360" w:lineRule="auto"/>
        <w:ind w:left="425" w:leftChars="0" w:right="0" w:rightChars="0" w:hanging="425" w:firstLineChars="0"/>
        <w:jc w:val="both"/>
        <w:textAlignment w:val="auto"/>
        <w:outlineLvl w:val="2"/>
        <w:rPr>
          <w:rFonts w:hint="default" w:ascii="Times New Roman" w:hAnsi="Times New Roman" w:cs="Times New Roman"/>
          <w:sz w:val="24"/>
          <w:szCs w:val="24"/>
        </w:rPr>
      </w:pPr>
      <w:bookmarkStart w:id="16" w:name="_t4vfc1xwojks" w:colFirst="0" w:colLast="0"/>
      <w:bookmarkEnd w:id="16"/>
      <w:r>
        <w:rPr>
          <w:rFonts w:hint="default" w:ascii="Times New Roman" w:hAnsi="Times New Roman" w:cs="Times New Roman"/>
          <w:sz w:val="24"/>
          <w:szCs w:val="24"/>
          <w:rtl w:val="0"/>
        </w:rPr>
        <w:t xml:space="preserve">Если бы модуль M1 (Auth) вышел из строя — какие Use Cases стали бы недоступны и почему? </w:t>
      </w:r>
    </w:p>
    <w:p w14:paraId="0000003E">
      <w:pPr>
        <w:keepNext w:val="0"/>
        <w:keepLines w:val="0"/>
        <w:pageBreakBefore w:val="0"/>
        <w:widowControl/>
        <w:numPr>
          <w:numId w:val="0"/>
        </w:numPr>
        <w:tabs>
          <w:tab w:val="left" w:pos="720"/>
          <w:tab w:val="left" w:pos="1440"/>
          <w:tab w:val="left" w:pos="2160"/>
          <w:tab w:val="left" w:pos="2880"/>
          <w:tab w:val="left" w:pos="3600"/>
          <w:tab w:val="left" w:pos="4320"/>
          <w:tab w:val="center" w:pos="4677"/>
          <w:tab w:val="left" w:pos="5040"/>
          <w:tab w:val="left" w:pos="5760"/>
          <w:tab w:val="left" w:pos="7020"/>
        </w:tabs>
        <w:kinsoku/>
        <w:wordWrap/>
        <w:overflowPunct/>
        <w:topLinePunct w:val="0"/>
        <w:autoSpaceDE/>
        <w:autoSpaceDN/>
        <w:bidi w:val="0"/>
        <w:adjustRightInd/>
        <w:snapToGrid/>
        <w:spacing w:after="240" w:line="360" w:lineRule="auto"/>
        <w:ind w:left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tl w:val="0"/>
        </w:rPr>
        <w:t>При отказе модуля M1 Auth полностью заблокируются Use Cases: «Зарегистрироваться», «Войти в систему», «Забронировать билет», «Отменить бронирование», «Оплатить бронирование» и «Получить подтверждение оплаты». Без M1 невозможно сгенерировать валидный session_token. Поскольку «Забронировать билет» включает в себя авторизацию, падение M1 оборвет всю интеграционную цепочку. Доступными останутся только просмотр и фильтрация каталога, не требующие токена.</w:t>
      </w:r>
    </w:p>
    <w:p w14:paraId="0AAE78E8">
      <w:pPr>
        <w:keepNext w:val="0"/>
        <w:keepLines w:val="0"/>
        <w:pageBreakBefore w:val="0"/>
        <w:widowControl/>
        <w:kinsoku/>
        <w:wordWrap/>
        <w:overflowPunct/>
        <w:topLinePunct w:val="0"/>
        <w:autoSpaceDE/>
        <w:autoSpaceDN/>
        <w:bidi w:val="0"/>
        <w:adjustRightInd/>
        <w:snapToGrid/>
        <w:spacing w:after="240" w:line="360" w:lineRule="auto"/>
        <w:jc w:val="both"/>
        <w:textAlignment w:val="auto"/>
        <w:rPr>
          <w:rFonts w:hint="default" w:ascii="Times New Roman" w:hAnsi="Times New Roman" w:cs="Times New Roman"/>
          <w:sz w:val="24"/>
          <w:szCs w:val="24"/>
          <w:rtl w:val="0"/>
        </w:rPr>
      </w:pPr>
      <w:bookmarkStart w:id="17" w:name="_z3nf6hxzo0sx" w:colFirst="0" w:colLast="0"/>
      <w:bookmarkEnd w:id="17"/>
      <w:r>
        <w:rPr>
          <w:rFonts w:hint="default" w:ascii="Times New Roman" w:hAnsi="Times New Roman" w:cs="Times New Roman"/>
          <w:sz w:val="24"/>
          <w:szCs w:val="24"/>
          <w:rtl w:val="0"/>
        </w:rPr>
        <w:br w:type="page"/>
      </w:r>
    </w:p>
    <w:p w14:paraId="0000003F">
      <w:pPr>
        <w:pStyle w:val="3"/>
        <w:numPr>
          <w:ilvl w:val="1"/>
          <w:numId w:val="1"/>
        </w:numPr>
        <w:bidi w:val="0"/>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tl w:val="0"/>
        </w:rPr>
        <w:t>Практическое интеграционное тестирование модулей</w:t>
      </w:r>
    </w:p>
    <w:p w14:paraId="00000040">
      <w:pPr>
        <w:tabs>
          <w:tab w:val="left" w:pos="720"/>
          <w:tab w:val="left" w:pos="1440"/>
          <w:tab w:val="left" w:pos="2160"/>
          <w:tab w:val="left" w:pos="2880"/>
          <w:tab w:val="left" w:pos="3600"/>
          <w:tab w:val="left" w:pos="4320"/>
          <w:tab w:val="center" w:pos="4677"/>
          <w:tab w:val="left" w:pos="5040"/>
          <w:tab w:val="left" w:pos="5760"/>
          <w:tab w:val="left" w:pos="7020"/>
        </w:tabs>
        <w:jc w:val="both"/>
        <w:rPr>
          <w:rFonts w:hint="default" w:ascii="Times New Roman" w:hAnsi="Times New Roman" w:cs="Times New Roman"/>
          <w:sz w:val="24"/>
          <w:szCs w:val="24"/>
        </w:rPr>
      </w:pPr>
      <w:r>
        <w:rPr>
          <w:rFonts w:hint="default" w:ascii="Times New Roman" w:hAnsi="Times New Roman" w:cs="Times New Roman"/>
          <w:sz w:val="24"/>
          <w:szCs w:val="24"/>
          <w:rtl w:val="0"/>
        </w:rPr>
        <w:t>Листинг 1 — Программный код локального эмулятора системы «TicketBook» на FastAPI</w:t>
      </w:r>
    </w:p>
    <w:p w14:paraId="00000041">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from fastapi import FastAPI, Header, HTTPException, status</w:t>
      </w:r>
    </w:p>
    <w:p w14:paraId="00000042">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from pydantic import BaseModel</w:t>
      </w:r>
    </w:p>
    <w:p w14:paraId="00000043">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from typing import Optional</w:t>
      </w:r>
    </w:p>
    <w:p w14:paraId="00000044">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p>
    <w:p w14:paraId="00000045">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app = FastAPI(title="TicketBook Emulator")</w:t>
      </w:r>
    </w:p>
    <w:p w14:paraId="00000046">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p>
    <w:p w14:paraId="00000047">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db = {</w:t>
      </w:r>
    </w:p>
    <w:p w14:paraId="00000048">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"valid_token": "eyJhbGciOiJIUzI1NiIsInR5cCI6IkpXVCJ9.test_session_token",</w:t>
      </w:r>
    </w:p>
    <w:p w14:paraId="00000049">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"active_bookings": {}</w:t>
      </w:r>
    </w:p>
    <w:p w14:paraId="0000004A">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w:t>
      </w:r>
    </w:p>
    <w:p w14:paraId="0000004B">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p>
    <w:p w14:paraId="0000004C">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class LoginRequest(BaseModel):</w:t>
      </w:r>
    </w:p>
    <w:p w14:paraId="0000004D">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login: str</w:t>
      </w:r>
    </w:p>
    <w:p w14:paraId="0000004E">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pass_word: str</w:t>
      </w:r>
    </w:p>
    <w:p w14:paraId="0000004F">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p>
    <w:p w14:paraId="00000050">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class BookingRequest(BaseModel):</w:t>
      </w:r>
    </w:p>
    <w:p w14:paraId="00000051">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event_id: int</w:t>
      </w:r>
    </w:p>
    <w:p w14:paraId="00000052">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p>
    <w:p w14:paraId="00000053">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class PaymentRequest(BaseModel):</w:t>
      </w:r>
    </w:p>
    <w:p w14:paraId="00000054">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booking_id: int</w:t>
      </w:r>
    </w:p>
    <w:p w14:paraId="00000055">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card_token: str</w:t>
      </w:r>
    </w:p>
    <w:p w14:paraId="00000056">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p>
    <w:p w14:paraId="00000057">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def verify_token(authorization: Optional[str]):</w:t>
      </w:r>
    </w:p>
    <w:p w14:paraId="00000058">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if not authorization or not authorization.startswith("Bearer "):</w:t>
      </w:r>
    </w:p>
    <w:p w14:paraId="00000059">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raise HTTPException(status_code=status.HTTP_401_UNAUTHORIZED, detail="Unauthorized")</w:t>
      </w:r>
    </w:p>
    <w:p w14:paraId="0000005A">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token = authorization.split(" ")[1]</w:t>
      </w:r>
    </w:p>
    <w:p w14:paraId="0000005B">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if token != db["valid_token"]:</w:t>
      </w:r>
    </w:p>
    <w:p w14:paraId="0000005C">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raise HTTPException(status_code=status.HTTP_401_UNAUTHORIZED, detail="Invalid token")</w:t>
      </w:r>
    </w:p>
    <w:p w14:paraId="0000005D">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p>
    <w:p w14:paraId="0000005E">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@app.post("/api/auth/login")</w:t>
      </w:r>
    </w:p>
    <w:p w14:paraId="0000005F">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def login(data: LoginRequest):</w:t>
      </w:r>
    </w:p>
    <w:p w14:paraId="00000060">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if data.login == "user@test.com" and data.pass_word == "Test1234!":</w:t>
      </w:r>
    </w:p>
    <w:p w14:paraId="00000061">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return {"session_token": db["valid_token"]}</w:t>
      </w:r>
    </w:p>
    <w:p w14:paraId="00000062">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raise HTTPException(status_code=400, detail="Wrong credentials")</w:t>
      </w:r>
    </w:p>
    <w:p w14:paraId="00000063">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p>
    <w:p w14:paraId="00000064">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@app.post("/api/booking/create")</w:t>
      </w:r>
    </w:p>
    <w:p w14:paraId="00000065">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def create_booking(data: BookingRequest, authorization: Optional[str] = Header(None)):</w:t>
      </w:r>
    </w:p>
    <w:p w14:paraId="00000066">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verify_token(authorization)</w:t>
      </w:r>
    </w:p>
    <w:p w14:paraId="00000067">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if data.event_id == 99999:</w:t>
      </w:r>
    </w:p>
    <w:p w14:paraId="00000068">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raise HTTPException(status_code=status.HTTP_404_NOT_FOUND, detail="Event not found")</w:t>
      </w:r>
    </w:p>
    <w:p w14:paraId="00000069">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booking_id = 451</w:t>
      </w:r>
    </w:p>
    <w:p w14:paraId="0000006A">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db["active_bookings"][booking_id] = "pending"</w:t>
      </w:r>
    </w:p>
    <w:p w14:paraId="0000006B">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return {"booking_id": booking_id, "status": "pending"}</w:t>
      </w:r>
    </w:p>
    <w:p w14:paraId="0000006C">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p>
    <w:p w14:paraId="0000006D">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@app.post("/api/payment/pay")</w:t>
      </w:r>
    </w:p>
    <w:p w14:paraId="0000006E">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def pay_booking(data: PaymentRequest):</w:t>
      </w:r>
    </w:p>
    <w:p w14:paraId="0000006F">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booking_id = data.booking_id</w:t>
      </w:r>
    </w:p>
    <w:p w14:paraId="00000070">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if booking_id not in db["active_bookings"]:</w:t>
      </w:r>
    </w:p>
    <w:p w14:paraId="00000071">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db["active_bookings"][booking_id] = "pending"</w:t>
      </w:r>
    </w:p>
    <w:p w14:paraId="00000072">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current_status = db["active_bookings"][booking_id]</w:t>
      </w:r>
    </w:p>
    <w:p w14:paraId="00000073">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if current_status == "paid":</w:t>
      </w:r>
    </w:p>
    <w:p w14:paraId="00000074">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raise HTTPException(status_code=status.HTTP_409_CONFLICT, detail="Booking already paid")</w:t>
      </w:r>
    </w:p>
    <w:p w14:paraId="00000075">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if data.card_token == "tok_test_decline":</w:t>
      </w:r>
    </w:p>
    <w:p w14:paraId="00000076">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db["active_bookings"][booking_id] = "failed"</w:t>
      </w:r>
    </w:p>
    <w:p w14:paraId="00000077">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raise HTTPException(status_code=402, detail={"payment_status": "declined", "status": "failed"})</w:t>
      </w:r>
    </w:p>
    <w:p w14:paraId="00000078">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if data.card_token == "tok_test_valid":</w:t>
      </w:r>
    </w:p>
    <w:p w14:paraId="00000079">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db["active_bookings"][booking_id] = "paid"</w:t>
      </w:r>
    </w:p>
    <w:p w14:paraId="0000007A">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return {"payment_status": "success", "booking_id": booking_id}</w:t>
      </w:r>
    </w:p>
    <w:p w14:paraId="0000007B">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raise HTTPException(status_code=400, detail="Invalid card token")</w:t>
      </w:r>
    </w:p>
    <w:p w14:paraId="0000007C">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p>
    <w:p w14:paraId="0000007D">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@app.get("/api/booking/{booking_id}")</w:t>
      </w:r>
    </w:p>
    <w:p w14:paraId="0000007E">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def get_booking(booking_id: int):</w:t>
      </w:r>
    </w:p>
    <w:p w14:paraId="0000007F">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if booking_id not in db["active_bookings"]:</w:t>
      </w:r>
    </w:p>
    <w:p w14:paraId="00000080">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raise HTTPException(status_code=404, detail="Booking not found")</w:t>
      </w:r>
    </w:p>
    <w:p w14:paraId="00000081">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shd w:val="clear" w:fill="B7B7B7"/>
        </w:rPr>
      </w:pPr>
      <w:r>
        <w:rPr>
          <w:rFonts w:hint="default" w:ascii="Times New Roman" w:hAnsi="Times New Roman" w:cs="Times New Roman"/>
          <w:sz w:val="24"/>
          <w:szCs w:val="24"/>
          <w:shd w:val="clear" w:fill="B7B7B7"/>
          <w:rtl w:val="0"/>
        </w:rPr>
        <w:t xml:space="preserve">    return {"booking_id": booking_id, "status": db["active_bookings"][booking_id]}</w:t>
      </w:r>
    </w:p>
    <w:p w14:paraId="00000082">
      <w:pPr>
        <w:pStyle w:val="2"/>
        <w:tabs>
          <w:tab w:val="left" w:pos="720"/>
          <w:tab w:val="left" w:pos="1440"/>
          <w:tab w:val="left" w:pos="2160"/>
          <w:tab w:val="left" w:pos="2880"/>
          <w:tab w:val="left" w:pos="3600"/>
          <w:tab w:val="left" w:pos="4320"/>
          <w:tab w:val="center" w:pos="4677"/>
          <w:tab w:val="left" w:pos="5040"/>
          <w:tab w:val="left" w:pos="5760"/>
          <w:tab w:val="left" w:pos="7020"/>
        </w:tabs>
        <w:spacing w:after="80" w:line="276" w:lineRule="auto"/>
        <w:jc w:val="both"/>
        <w:outlineLvl w:val="9"/>
        <w:rPr>
          <w:rFonts w:hint="default" w:ascii="Times New Roman" w:hAnsi="Times New Roman" w:cs="Times New Roman"/>
          <w:sz w:val="24"/>
          <w:szCs w:val="24"/>
        </w:rPr>
      </w:pPr>
      <w:bookmarkStart w:id="18" w:name="_fb462gd26je3" w:colFirst="0" w:colLast="0"/>
      <w:bookmarkEnd w:id="18"/>
      <w:r>
        <w:rPr>
          <w:rFonts w:hint="default" w:ascii="Times New Roman" w:hAnsi="Times New Roman" w:cs="Times New Roman"/>
          <w:sz w:val="24"/>
          <w:szCs w:val="24"/>
        </w:rPr>
        <w:br w:type="page"/>
      </w:r>
    </w:p>
    <w:p w14:paraId="00000083">
      <w:pPr>
        <w:pStyle w:val="3"/>
        <w:numPr>
          <w:ilvl w:val="1"/>
          <w:numId w:val="1"/>
        </w:numPr>
        <w:bidi w:val="0"/>
        <w:jc w:val="both"/>
        <w:rPr>
          <w:rFonts w:hint="default" w:ascii="Times New Roman" w:hAnsi="Times New Roman" w:cs="Times New Roman"/>
          <w:sz w:val="24"/>
          <w:szCs w:val="24"/>
        </w:rPr>
      </w:pPr>
      <w:bookmarkStart w:id="19" w:name="_b828mksew7rc" w:colFirst="0" w:colLast="0"/>
      <w:bookmarkEnd w:id="19"/>
      <w:r>
        <w:rPr>
          <w:rFonts w:hint="default" w:ascii="Times New Roman" w:hAnsi="Times New Roman" w:cs="Times New Roman"/>
          <w:sz w:val="24"/>
          <w:szCs w:val="24"/>
          <w:rtl w:val="0"/>
        </w:rPr>
        <w:t>Пошаговое выполнение тест-кейсов в Postman</w:t>
      </w:r>
    </w:p>
    <w:p w14:paraId="00000084">
      <w:pPr>
        <w:pStyle w:val="3"/>
        <w:spacing w:before="0" w:after="240" w:line="276" w:lineRule="auto"/>
        <w:jc w:val="both"/>
        <w:rPr>
          <w:rFonts w:hint="default" w:ascii="Times New Roman" w:hAnsi="Times New Roman" w:cs="Times New Roman"/>
          <w:sz w:val="24"/>
          <w:szCs w:val="24"/>
        </w:rPr>
      </w:pPr>
      <w:bookmarkStart w:id="20" w:name="_ramvp12v227f" w:colFirst="0" w:colLast="0"/>
      <w:bookmarkEnd w:id="20"/>
      <w:r>
        <w:rPr>
          <w:rFonts w:hint="default" w:ascii="Times New Roman" w:hAnsi="Times New Roman" w:cs="Times New Roman"/>
          <w:sz w:val="24"/>
          <w:szCs w:val="24"/>
          <w:rtl w:val="0"/>
        </w:rPr>
        <w:t>Шаг 1. Выполнение кейса TC-INT-01: M1 &gt; M3</w:t>
      </w:r>
    </w:p>
    <w:p w14:paraId="00000085">
      <w:pPr>
        <w:tabs>
          <w:tab w:val="left" w:pos="720"/>
          <w:tab w:val="left" w:pos="1440"/>
          <w:tab w:val="left" w:pos="2160"/>
          <w:tab w:val="left" w:pos="2880"/>
          <w:tab w:val="left" w:pos="3600"/>
          <w:tab w:val="left" w:pos="4320"/>
          <w:tab w:val="center" w:pos="4677"/>
          <w:tab w:val="left" w:pos="5040"/>
          <w:tab w:val="left" w:pos="5760"/>
          <w:tab w:val="left" w:pos="7020"/>
        </w:tabs>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Было выполнено два запроса: авторизация под валидным аккаунтом и отправка POST-запроса на создание бронирования с полученным токеном в заголовке Authorization. Система вернула успешный ответ. команда: POST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"http://127.0.0.1:8000/api/booking/create" \h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u w:val="single"/>
          <w:rtl w:val="0"/>
          <w14:textFill>
            <w14:solidFill>
              <w14:schemeClr w14:val="tx1"/>
            </w14:solidFill>
          </w14:textFill>
        </w:rPr>
        <w:t>http://127.0.0.1:8000/api/booking/create</w:t>
      </w:r>
      <w:r>
        <w:rPr>
          <w:rFonts w:hint="default" w:ascii="Times New Roman" w:hAnsi="Times New Roman" w:cs="Times New Roman"/>
          <w:color w:val="000000" w:themeColor="text1"/>
          <w:sz w:val="24"/>
          <w:szCs w:val="24"/>
          <w:u w:val="single"/>
          <w:rtl w:val="0"/>
          <w14:textFill>
            <w14:solidFill>
              <w14:schemeClr w14:val="tx1"/>
            </w14:solidFill>
          </w14:textFill>
        </w:rPr>
        <w:fldChar w:fldCharType="end"/>
      </w:r>
    </w:p>
    <w:p w14:paraId="00000086">
      <w:pPr>
        <w:tabs>
          <w:tab w:val="left" w:pos="720"/>
          <w:tab w:val="left" w:pos="1440"/>
          <w:tab w:val="left" w:pos="2160"/>
          <w:tab w:val="left" w:pos="2880"/>
          <w:tab w:val="left" w:pos="3600"/>
          <w:tab w:val="left" w:pos="4320"/>
          <w:tab w:val="center" w:pos="4677"/>
          <w:tab w:val="left" w:pos="5040"/>
          <w:tab w:val="left" w:pos="5760"/>
          <w:tab w:val="left" w:pos="7020"/>
        </w:tabs>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114300" distB="114300" distL="114300" distR="114300">
            <wp:extent cx="5939790" cy="37211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3" name="image6.png"/>
                    <pic:cNvPicPr preferRelativeResize="0"/>
                  </pic:nvPicPr>
                  <pic:blipFill>
                    <a:blip r:embed="rId10"/>
                    <a:srcRect/>
                    <a:stretch>
                      <a:fillRect/>
                    </a:stretch>
                  </pic:blipFill>
                  <pic:spPr>
                    <a:xfrm>
                      <a:off x="0" y="0"/>
                      <a:ext cx="5940115" cy="3721100"/>
                    </a:xfrm>
                    <a:prstGeom prst="rect">
                      <a:avLst/>
                    </a:prstGeom>
                  </pic:spPr>
                </pic:pic>
              </a:graphicData>
            </a:graphic>
          </wp:inline>
        </w:drawing>
      </w:r>
    </w:p>
    <w:p w14:paraId="3BB7F017">
      <w:pPr>
        <w:pStyle w:val="10"/>
        <w:tabs>
          <w:tab w:val="left" w:pos="720"/>
          <w:tab w:val="left" w:pos="1440"/>
          <w:tab w:val="left" w:pos="2160"/>
          <w:tab w:val="left" w:pos="2880"/>
          <w:tab w:val="left" w:pos="3600"/>
          <w:tab w:val="left" w:pos="4320"/>
          <w:tab w:val="center" w:pos="4677"/>
          <w:tab w:val="left" w:pos="5040"/>
          <w:tab w:val="left" w:pos="5760"/>
          <w:tab w:val="left" w:pos="7020"/>
        </w:tabs>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Рисунок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Рисунок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xml:space="preserve"> - Получение токена авторизации</w:t>
      </w:r>
    </w:p>
    <w:p w14:paraId="00000088">
      <w:pPr>
        <w:tabs>
          <w:tab w:val="left" w:pos="720"/>
          <w:tab w:val="left" w:pos="1440"/>
          <w:tab w:val="left" w:pos="2160"/>
          <w:tab w:val="left" w:pos="2880"/>
          <w:tab w:val="left" w:pos="3600"/>
          <w:tab w:val="left" w:pos="4320"/>
          <w:tab w:val="center" w:pos="4677"/>
          <w:tab w:val="left" w:pos="5040"/>
          <w:tab w:val="left" w:pos="5760"/>
          <w:tab w:val="left" w:pos="7020"/>
        </w:tabs>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114300" distB="114300" distL="114300" distR="114300">
            <wp:extent cx="5939790" cy="37211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1"/>
                    <a:srcRect/>
                    <a:stretch>
                      <a:fillRect/>
                    </a:stretch>
                  </pic:blipFill>
                  <pic:spPr>
                    <a:xfrm>
                      <a:off x="0" y="0"/>
                      <a:ext cx="5940115" cy="3721100"/>
                    </a:xfrm>
                    <a:prstGeom prst="rect">
                      <a:avLst/>
                    </a:prstGeom>
                  </pic:spPr>
                </pic:pic>
              </a:graphicData>
            </a:graphic>
          </wp:inline>
        </w:drawing>
      </w:r>
    </w:p>
    <w:p w14:paraId="58A6E041">
      <w:pPr>
        <w:pStyle w:val="10"/>
        <w:tabs>
          <w:tab w:val="left" w:pos="720"/>
          <w:tab w:val="left" w:pos="1440"/>
          <w:tab w:val="left" w:pos="2160"/>
          <w:tab w:val="left" w:pos="2880"/>
          <w:tab w:val="left" w:pos="3600"/>
          <w:tab w:val="left" w:pos="4320"/>
          <w:tab w:val="center" w:pos="4677"/>
          <w:tab w:val="left" w:pos="5040"/>
          <w:tab w:val="left" w:pos="5760"/>
          <w:tab w:val="left" w:pos="7020"/>
        </w:tabs>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Рисунок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Рисунок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xml:space="preserve"> - Результат выполнения тест-кейса TC-INT-01</w:t>
      </w:r>
    </w:p>
    <w:p w14:paraId="00000089">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i/>
          <w:iCs/>
          <w:sz w:val="24"/>
          <w:szCs w:val="24"/>
        </w:rPr>
      </w:pPr>
    </w:p>
    <w:p w14:paraId="2FF908B8">
      <w:pPr>
        <w:pStyle w:val="3"/>
        <w:bidi w:val="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Шаг 2. Выполнение кейса TC-INT-02: M1 &gt; M3 (Невалидный токен) </w:t>
      </w:r>
    </w:p>
    <w:p w14:paraId="0000008A">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rPr>
      </w:pPr>
      <w:r>
        <w:rPr>
          <w:rFonts w:hint="default" w:ascii="Times New Roman" w:hAnsi="Times New Roman" w:cs="Times New Roman"/>
          <w:sz w:val="24"/>
          <w:szCs w:val="24"/>
          <w:rtl w:val="0"/>
        </w:rPr>
        <w:t xml:space="preserve">Намеренно был передан некорректный токен </w:t>
      </w:r>
      <w:r>
        <w:rPr>
          <w:rFonts w:hint="default" w:ascii="Times New Roman" w:hAnsi="Times New Roman" w:cs="Times New Roman"/>
          <w:color w:val="000000" w:themeColor="text1"/>
          <w:sz w:val="24"/>
          <w:szCs w:val="24"/>
          <w:rtl w:val="0"/>
          <w14:textFill>
            <w14:solidFill>
              <w14:schemeClr w14:val="tx1"/>
            </w14:solidFill>
          </w14:textFill>
        </w:rPr>
        <w:t>INVALID_TOKEN_12345</w:t>
      </w:r>
      <w:r>
        <w:rPr>
          <w:rFonts w:hint="default" w:ascii="Times New Roman" w:hAnsi="Times New Roman" w:cs="Times New Roman"/>
          <w:sz w:val="24"/>
          <w:szCs w:val="24"/>
          <w:rtl w:val="0"/>
        </w:rPr>
        <w:t xml:space="preserve">. Система безопасности успешно отклонила запрос с кодом 401. </w:t>
      </w:r>
      <w:r>
        <w:rPr>
          <w:rFonts w:hint="default" w:ascii="Times New Roman" w:hAnsi="Times New Roman" w:cs="Times New Roman"/>
          <w:sz w:val="24"/>
          <w:szCs w:val="24"/>
          <w:rtl w:val="0"/>
          <w:lang w:val="ru-RU"/>
        </w:rPr>
        <w:t>К</w:t>
      </w:r>
      <w:r>
        <w:rPr>
          <w:rFonts w:hint="default" w:ascii="Times New Roman" w:hAnsi="Times New Roman" w:cs="Times New Roman"/>
          <w:sz w:val="24"/>
          <w:szCs w:val="24"/>
          <w:rtl w:val="0"/>
        </w:rPr>
        <w:t xml:space="preserve">оманда: </w:t>
      </w:r>
      <w:r>
        <w:rPr>
          <w:rFonts w:hint="default" w:ascii="Times New Roman" w:hAnsi="Times New Roman" w:cs="Times New Roman"/>
          <w:color w:val="000000" w:themeColor="text1"/>
          <w:sz w:val="24"/>
          <w:szCs w:val="24"/>
          <w:rtl w:val="0"/>
          <w14:textFill>
            <w14:solidFill>
              <w14:schemeClr w14:val="tx1"/>
            </w14:solidFill>
          </w14:textFill>
        </w:rPr>
        <w:t xml:space="preserve">POST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"http://127.0.0.1:8000/api/booking/create" \h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u w:val="single"/>
          <w:rtl w:val="0"/>
          <w14:textFill>
            <w14:solidFill>
              <w14:schemeClr w14:val="tx1"/>
            </w14:solidFill>
          </w14:textFill>
        </w:rPr>
        <w:t>http://127.0.0.1:8000/api/booking/create</w:t>
      </w:r>
      <w:r>
        <w:rPr>
          <w:rFonts w:hint="default" w:ascii="Times New Roman" w:hAnsi="Times New Roman" w:cs="Times New Roman"/>
          <w:color w:val="000000" w:themeColor="text1"/>
          <w:sz w:val="24"/>
          <w:szCs w:val="24"/>
          <w:u w:val="single"/>
          <w:rtl w:val="0"/>
          <w14:textFill>
            <w14:solidFill>
              <w14:schemeClr w14:val="tx1"/>
            </w14:solidFill>
          </w14:textFill>
        </w:rPr>
        <w:fldChar w:fldCharType="end"/>
      </w:r>
    </w:p>
    <w:p w14:paraId="0000008B">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rPr>
      </w:pPr>
      <w:r>
        <w:rPr>
          <w:rFonts w:hint="default" w:ascii="Times New Roman" w:hAnsi="Times New Roman" w:cs="Times New Roman"/>
          <w:color w:val="188038"/>
          <w:sz w:val="24"/>
          <w:szCs w:val="24"/>
        </w:rPr>
        <w:drawing>
          <wp:inline distT="114300" distB="114300" distL="114300" distR="114300">
            <wp:extent cx="4797425" cy="2838450"/>
            <wp:effectExtent l="0" t="0" r="3175" b="11430"/>
            <wp:docPr id="7" name="image4.png"/>
            <wp:cNvGraphicFramePr/>
            <a:graphic xmlns:a="http://schemas.openxmlformats.org/drawingml/2006/main">
              <a:graphicData uri="http://schemas.openxmlformats.org/drawingml/2006/picture">
                <pic:pic xmlns:pic="http://schemas.openxmlformats.org/drawingml/2006/picture">
                  <pic:nvPicPr>
                    <pic:cNvPr id="7" name="image4.png"/>
                    <pic:cNvPicPr preferRelativeResize="0"/>
                  </pic:nvPicPr>
                  <pic:blipFill>
                    <a:blip r:embed="rId12"/>
                    <a:srcRect/>
                    <a:stretch>
                      <a:fillRect/>
                    </a:stretch>
                  </pic:blipFill>
                  <pic:spPr>
                    <a:xfrm>
                      <a:off x="0" y="0"/>
                      <a:ext cx="4797425" cy="2838450"/>
                    </a:xfrm>
                    <a:prstGeom prst="rect">
                      <a:avLst/>
                    </a:prstGeom>
                  </pic:spPr>
                </pic:pic>
              </a:graphicData>
            </a:graphic>
          </wp:inline>
        </w:drawing>
      </w:r>
    </w:p>
    <w:p w14:paraId="6A4FBE56">
      <w:pPr>
        <w:pStyle w:val="10"/>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lang w:val="en-US"/>
        </w:rPr>
      </w:pPr>
      <w:r>
        <w:rPr>
          <w:rFonts w:hint="default" w:ascii="Times New Roman" w:hAnsi="Times New Roman" w:cs="Times New Roman"/>
          <w:sz w:val="24"/>
          <w:szCs w:val="24"/>
        </w:rPr>
        <w:t xml:space="preserve">Рисунок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Рисунок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 xml:space="preserve"> - Результат выполнения тест-кейса TC-INT-02</w:t>
      </w:r>
    </w:p>
    <w:p w14:paraId="70FEC663">
      <w:pPr>
        <w:pStyle w:val="3"/>
        <w:bidi w:val="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Шаг 3. Выполнение кейса TC-INT-03: M2 &gt; M3 (Несуществующее мероприятие) </w:t>
      </w:r>
    </w:p>
    <w:p w14:paraId="0000008D">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rtl w:val="0"/>
          <w14:textFill>
            <w14:solidFill>
              <w14:schemeClr w14:val="tx1"/>
            </w14:solidFill>
          </w14:textFill>
        </w:rPr>
        <w:t xml:space="preserve">Был отправлен запрос на бронирование несуществующего идентификатора event_id = 99999. Система вернула ошибку 404 и текстовое описание. команда: POST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"http://127.0.0.1:8000/api/booking/create" \h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u w:val="single"/>
          <w:rtl w:val="0"/>
          <w14:textFill>
            <w14:solidFill>
              <w14:schemeClr w14:val="tx1"/>
            </w14:solidFill>
          </w14:textFill>
        </w:rPr>
        <w:t>http://127.0.0.1:8000/api/booking/create</w:t>
      </w:r>
      <w:r>
        <w:rPr>
          <w:rFonts w:hint="default" w:ascii="Times New Roman" w:hAnsi="Times New Roman" w:cs="Times New Roman"/>
          <w:color w:val="000000" w:themeColor="text1"/>
          <w:sz w:val="24"/>
          <w:szCs w:val="24"/>
          <w:u w:val="single"/>
          <w:rtl w:val="0"/>
          <w14:textFill>
            <w14:solidFill>
              <w14:schemeClr w14:val="tx1"/>
            </w14:solidFill>
          </w14:textFill>
        </w:rPr>
        <w:fldChar w:fldCharType="end"/>
      </w:r>
    </w:p>
    <w:p w14:paraId="0000008E">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rPr>
      </w:pPr>
      <w:r>
        <w:rPr>
          <w:rFonts w:hint="default" w:ascii="Times New Roman" w:hAnsi="Times New Roman" w:cs="Times New Roman"/>
          <w:color w:val="188038"/>
          <w:sz w:val="24"/>
          <w:szCs w:val="24"/>
        </w:rPr>
        <w:drawing>
          <wp:inline distT="114300" distB="114300" distL="114300" distR="114300">
            <wp:extent cx="5106035" cy="3183255"/>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13"/>
                    <a:srcRect/>
                    <a:stretch>
                      <a:fillRect/>
                    </a:stretch>
                  </pic:blipFill>
                  <pic:spPr>
                    <a:xfrm>
                      <a:off x="0" y="0"/>
                      <a:ext cx="5106353" cy="3183287"/>
                    </a:xfrm>
                    <a:prstGeom prst="rect">
                      <a:avLst/>
                    </a:prstGeom>
                  </pic:spPr>
                </pic:pic>
              </a:graphicData>
            </a:graphic>
          </wp:inline>
        </w:drawing>
      </w:r>
    </w:p>
    <w:p w14:paraId="6B1E8BFE">
      <w:pPr>
        <w:pStyle w:val="10"/>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lang w:val="ru-RU"/>
        </w:rPr>
      </w:pPr>
      <w:r>
        <w:rPr>
          <w:rFonts w:hint="default" w:ascii="Times New Roman" w:hAnsi="Times New Roman" w:cs="Times New Roman"/>
          <w:sz w:val="24"/>
          <w:szCs w:val="24"/>
        </w:rPr>
        <w:t xml:space="preserve">Рисунок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Рисунок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ru-RU"/>
        </w:rPr>
        <w:t xml:space="preserve"> - Результат выполнения тест-кейса TC-INT-03</w:t>
      </w:r>
    </w:p>
    <w:p w14:paraId="48477F4E">
      <w:pPr>
        <w:pStyle w:val="3"/>
        <w:bidi w:val="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Шаг 4. Выполнение кейса TC-INT-04: M3 &gt; M4 (Успешная оплата) </w:t>
      </w:r>
    </w:p>
    <w:p w14:paraId="00000090">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rtl w:val="0"/>
          <w14:textFill>
            <w14:solidFill>
              <w14:schemeClr w14:val="tx1"/>
            </w14:solidFill>
          </w14:textFill>
        </w:rPr>
        <w:t xml:space="preserve">Для созданной брони №451 был инициирован платёж с валидным токеном карты. Статус брони успешно обновился до paid. команда: POST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"http://127.0.0.1:8000/api/payment/pay" \h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u w:val="single"/>
          <w:rtl w:val="0"/>
          <w14:textFill>
            <w14:solidFill>
              <w14:schemeClr w14:val="tx1"/>
            </w14:solidFill>
          </w14:textFill>
        </w:rPr>
        <w:t>http://127.0.0.1:8000/api/payment/pay</w:t>
      </w:r>
      <w:r>
        <w:rPr>
          <w:rFonts w:hint="default" w:ascii="Times New Roman" w:hAnsi="Times New Roman" w:cs="Times New Roman"/>
          <w:color w:val="000000" w:themeColor="text1"/>
          <w:sz w:val="24"/>
          <w:szCs w:val="24"/>
          <w:u w:val="single"/>
          <w:rtl w:val="0"/>
          <w14:textFill>
            <w14:solidFill>
              <w14:schemeClr w14:val="tx1"/>
            </w14:solidFill>
          </w14:textFill>
        </w:rPr>
        <w:fldChar w:fldCharType="end"/>
      </w:r>
    </w:p>
    <w:p w14:paraId="00000091">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rPr>
      </w:pPr>
      <w:r>
        <w:rPr>
          <w:rFonts w:hint="default" w:ascii="Times New Roman" w:hAnsi="Times New Roman" w:cs="Times New Roman"/>
          <w:color w:val="188038"/>
          <w:sz w:val="24"/>
          <w:szCs w:val="24"/>
        </w:rPr>
        <w:drawing>
          <wp:inline distT="114300" distB="114300" distL="114300" distR="114300">
            <wp:extent cx="4911725" cy="2958465"/>
            <wp:effectExtent l="0" t="0" r="10795" b="13335"/>
            <wp:docPr id="6" name="image10.png"/>
            <wp:cNvGraphicFramePr/>
            <a:graphic xmlns:a="http://schemas.openxmlformats.org/drawingml/2006/main">
              <a:graphicData uri="http://schemas.openxmlformats.org/drawingml/2006/picture">
                <pic:pic xmlns:pic="http://schemas.openxmlformats.org/drawingml/2006/picture">
                  <pic:nvPicPr>
                    <pic:cNvPr id="6" name="image10.png"/>
                    <pic:cNvPicPr preferRelativeResize="0"/>
                  </pic:nvPicPr>
                  <pic:blipFill>
                    <a:blip r:embed="rId14"/>
                    <a:srcRect/>
                    <a:stretch>
                      <a:fillRect/>
                    </a:stretch>
                  </pic:blipFill>
                  <pic:spPr>
                    <a:xfrm>
                      <a:off x="0" y="0"/>
                      <a:ext cx="4911725" cy="2958465"/>
                    </a:xfrm>
                    <a:prstGeom prst="rect">
                      <a:avLst/>
                    </a:prstGeom>
                  </pic:spPr>
                </pic:pic>
              </a:graphicData>
            </a:graphic>
          </wp:inline>
        </w:drawing>
      </w:r>
    </w:p>
    <w:p w14:paraId="000FC6D8">
      <w:pPr>
        <w:pStyle w:val="10"/>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lang w:val="ru-RU"/>
        </w:rPr>
      </w:pPr>
      <w:r>
        <w:rPr>
          <w:rFonts w:hint="default" w:ascii="Times New Roman" w:hAnsi="Times New Roman" w:cs="Times New Roman"/>
          <w:sz w:val="24"/>
          <w:szCs w:val="24"/>
        </w:rPr>
        <w:t xml:space="preserve">Рисунок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Рисунок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ru-RU"/>
        </w:rPr>
        <w:t xml:space="preserve"> - Результат выполнения тест-кейса TC-INT-04</w:t>
      </w:r>
    </w:p>
    <w:p w14:paraId="10AC808D">
      <w:pPr>
        <w:pStyle w:val="3"/>
        <w:bidi w:val="0"/>
        <w:jc w:val="both"/>
        <w:rPr>
          <w:rFonts w:hint="default" w:ascii="Times New Roman" w:hAnsi="Times New Roman" w:cs="Times New Roman"/>
          <w:sz w:val="24"/>
          <w:szCs w:val="24"/>
          <w:rtl w:val="0"/>
        </w:rPr>
      </w:pPr>
      <w:r>
        <w:rPr>
          <w:rFonts w:hint="default" w:ascii="Times New Roman" w:hAnsi="Times New Roman" w:cs="Times New Roman"/>
          <w:sz w:val="24"/>
          <w:szCs w:val="24"/>
          <w:rtl w:val="0"/>
        </w:rPr>
        <w:t xml:space="preserve">Шаг 5. Выполнение кейса TC-INT-05: M3 &gt; M4 (Двойная оплата одной брони) </w:t>
      </w:r>
    </w:p>
    <w:p w14:paraId="00000093">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rtl w:val="0"/>
          <w14:textFill>
            <w14:solidFill>
              <w14:schemeClr w14:val="tx1"/>
            </w14:solidFill>
          </w14:textFill>
        </w:rPr>
        <w:t xml:space="preserve">Был отправлен повторный запрос на оплату брони №451. Система заблокировала транзакцию, вернув статус-код 409. команда: POST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"http://127.0.0.1:8000/api/payment/pay" \h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u w:val="single"/>
          <w:rtl w:val="0"/>
          <w14:textFill>
            <w14:solidFill>
              <w14:schemeClr w14:val="tx1"/>
            </w14:solidFill>
          </w14:textFill>
        </w:rPr>
        <w:t>http://127.0.0.1:8000/api/payment/pay</w:t>
      </w:r>
      <w:r>
        <w:rPr>
          <w:rFonts w:hint="default" w:ascii="Times New Roman" w:hAnsi="Times New Roman" w:cs="Times New Roman"/>
          <w:color w:val="000000" w:themeColor="text1"/>
          <w:sz w:val="24"/>
          <w:szCs w:val="24"/>
          <w:u w:val="single"/>
          <w:rtl w:val="0"/>
          <w14:textFill>
            <w14:solidFill>
              <w14:schemeClr w14:val="tx1"/>
            </w14:solidFill>
          </w14:textFill>
        </w:rPr>
        <w:fldChar w:fldCharType="end"/>
      </w:r>
    </w:p>
    <w:p w14:paraId="00000094">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rPr>
      </w:pPr>
      <w:r>
        <w:rPr>
          <w:rFonts w:hint="default" w:ascii="Times New Roman" w:hAnsi="Times New Roman" w:cs="Times New Roman"/>
          <w:color w:val="188038"/>
          <w:sz w:val="24"/>
          <w:szCs w:val="24"/>
        </w:rPr>
        <w:drawing>
          <wp:inline distT="114300" distB="114300" distL="114300" distR="114300">
            <wp:extent cx="5320030" cy="3143885"/>
            <wp:effectExtent l="0" t="0" r="13970" b="10795"/>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5"/>
                    <a:srcRect/>
                    <a:stretch>
                      <a:fillRect/>
                    </a:stretch>
                  </pic:blipFill>
                  <pic:spPr>
                    <a:xfrm>
                      <a:off x="0" y="0"/>
                      <a:ext cx="5320030" cy="3143885"/>
                    </a:xfrm>
                    <a:prstGeom prst="rect">
                      <a:avLst/>
                    </a:prstGeom>
                  </pic:spPr>
                </pic:pic>
              </a:graphicData>
            </a:graphic>
          </wp:inline>
        </w:drawing>
      </w:r>
    </w:p>
    <w:p w14:paraId="00000095">
      <w:pPr>
        <w:pStyle w:val="10"/>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i/>
          <w:iCs/>
          <w:sz w:val="24"/>
          <w:szCs w:val="24"/>
        </w:rPr>
      </w:pPr>
      <w:r>
        <w:rPr>
          <w:rFonts w:hint="default" w:ascii="Times New Roman" w:hAnsi="Times New Roman" w:cs="Times New Roman"/>
          <w:sz w:val="24"/>
          <w:szCs w:val="24"/>
        </w:rPr>
        <w:t xml:space="preserve">Рисунок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Рисунок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ru-RU"/>
        </w:rPr>
        <w:t xml:space="preserve"> - Результат выполнения тест-кейса TC-INT-05</w:t>
      </w:r>
    </w:p>
    <w:p w14:paraId="5E7CD016">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Style w:val="16"/>
          <w:rFonts w:hint="default" w:ascii="Times New Roman" w:hAnsi="Times New Roman" w:cs="Times New Roman"/>
          <w:sz w:val="24"/>
          <w:szCs w:val="24"/>
          <w:rtl w:val="0"/>
        </w:rPr>
      </w:pPr>
      <w:r>
        <w:rPr>
          <w:rStyle w:val="16"/>
          <w:rFonts w:hint="default" w:ascii="Times New Roman" w:hAnsi="Times New Roman" w:cs="Times New Roman"/>
          <w:sz w:val="24"/>
          <w:szCs w:val="24"/>
          <w:rtl w:val="0"/>
        </w:rPr>
        <w:t xml:space="preserve">Шаг 6. Выполнение кейса TC-INT-06: M4 &gt; M3 (Статус failed при ошибке оплаты) </w:t>
      </w:r>
    </w:p>
    <w:p w14:paraId="0FD38743">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000000" w:themeColor="text1"/>
          <w:sz w:val="24"/>
          <w:szCs w:val="24"/>
          <w:u w:val="single"/>
          <w:rtl w:val="0"/>
          <w14:textFill>
            <w14:solidFill>
              <w14:schemeClr w14:val="tx1"/>
            </w14:solidFill>
          </w14:textFill>
        </w:rPr>
      </w:pPr>
      <w:r>
        <w:rPr>
          <w:rFonts w:hint="default" w:ascii="Times New Roman" w:hAnsi="Times New Roman" w:cs="Times New Roman"/>
          <w:color w:val="000000" w:themeColor="text1"/>
          <w:sz w:val="24"/>
          <w:szCs w:val="24"/>
          <w:rtl w:val="0"/>
          <w14:textFill>
            <w14:solidFill>
              <w14:schemeClr w14:val="tx1"/>
            </w14:solidFill>
          </w14:textFill>
        </w:rPr>
        <w:t xml:space="preserve">Была сымитирована ошибка транзакции на стороне банка при помощи токена tok_test_decline. Система корректно присвоила брони статус failed. команда: POST </w:t>
      </w:r>
      <w:r>
        <w:rPr>
          <w:rFonts w:hint="default" w:ascii="Times New Roman" w:hAnsi="Times New Roman" w:cs="Times New Roman"/>
          <w:color w:val="000000" w:themeColor="text1"/>
          <w:sz w:val="24"/>
          <w:szCs w:val="24"/>
          <w14:textFill>
            <w14:solidFill>
              <w14:schemeClr w14:val="tx1"/>
            </w14:solidFill>
          </w14:textFill>
        </w:rPr>
        <w:fldChar w:fldCharType="begin"/>
      </w:r>
      <w:r>
        <w:rPr>
          <w:rFonts w:hint="default" w:ascii="Times New Roman" w:hAnsi="Times New Roman" w:cs="Times New Roman"/>
          <w:color w:val="000000" w:themeColor="text1"/>
          <w:sz w:val="24"/>
          <w:szCs w:val="24"/>
          <w14:textFill>
            <w14:solidFill>
              <w14:schemeClr w14:val="tx1"/>
            </w14:solidFill>
          </w14:textFill>
        </w:rPr>
        <w:instrText xml:space="preserve"> HYPERLINK "http://127.0.0.1:8000/api/payment/pay" \h </w:instrText>
      </w:r>
      <w:r>
        <w:rPr>
          <w:rFonts w:hint="default" w:ascii="Times New Roman" w:hAnsi="Times New Roman" w:cs="Times New Roman"/>
          <w:color w:val="000000" w:themeColor="text1"/>
          <w:sz w:val="24"/>
          <w:szCs w:val="24"/>
          <w14:textFill>
            <w14:solidFill>
              <w14:schemeClr w14:val="tx1"/>
            </w14:solidFill>
          </w14:textFill>
        </w:rPr>
        <w:fldChar w:fldCharType="separate"/>
      </w:r>
      <w:r>
        <w:rPr>
          <w:rFonts w:hint="default" w:ascii="Times New Roman" w:hAnsi="Times New Roman" w:cs="Times New Roman"/>
          <w:color w:val="000000" w:themeColor="text1"/>
          <w:sz w:val="24"/>
          <w:szCs w:val="24"/>
          <w:u w:val="single"/>
          <w:rtl w:val="0"/>
          <w14:textFill>
            <w14:solidFill>
              <w14:schemeClr w14:val="tx1"/>
            </w14:solidFill>
          </w14:textFill>
        </w:rPr>
        <w:t>http://127.0.0.1:8000/api/payment/pay</w:t>
      </w:r>
      <w:r>
        <w:rPr>
          <w:rFonts w:hint="default" w:ascii="Times New Roman" w:hAnsi="Times New Roman" w:cs="Times New Roman"/>
          <w:color w:val="000000" w:themeColor="text1"/>
          <w:sz w:val="24"/>
          <w:szCs w:val="24"/>
          <w:u w:val="single"/>
          <w:rtl w:val="0"/>
          <w14:textFill>
            <w14:solidFill>
              <w14:schemeClr w14:val="tx1"/>
            </w14:solidFill>
          </w14:textFill>
        </w:rPr>
        <w:fldChar w:fldCharType="end"/>
      </w:r>
    </w:p>
    <w:p w14:paraId="00000096">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rPr>
      </w:pPr>
      <w:r>
        <w:rPr>
          <w:rFonts w:hint="default" w:ascii="Times New Roman" w:hAnsi="Times New Roman" w:cs="Times New Roman"/>
          <w:color w:val="188038"/>
          <w:sz w:val="24"/>
          <w:szCs w:val="24"/>
        </w:rPr>
        <w:drawing>
          <wp:inline distT="114300" distB="114300" distL="114300" distR="114300">
            <wp:extent cx="5035550" cy="3082290"/>
            <wp:effectExtent l="0" t="0" r="8890" b="1143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16"/>
                    <a:srcRect/>
                    <a:stretch>
                      <a:fillRect/>
                    </a:stretch>
                  </pic:blipFill>
                  <pic:spPr>
                    <a:xfrm>
                      <a:off x="0" y="0"/>
                      <a:ext cx="5035550" cy="3082290"/>
                    </a:xfrm>
                    <a:prstGeom prst="rect">
                      <a:avLst/>
                    </a:prstGeom>
                  </pic:spPr>
                </pic:pic>
              </a:graphicData>
            </a:graphic>
          </wp:inline>
        </w:drawing>
      </w:r>
    </w:p>
    <w:p w14:paraId="61EE5FB6">
      <w:pPr>
        <w:pStyle w:val="10"/>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lang w:val="ru-RU"/>
        </w:rPr>
      </w:pPr>
      <w:r>
        <w:rPr>
          <w:rFonts w:hint="default" w:ascii="Times New Roman" w:hAnsi="Times New Roman" w:cs="Times New Roman"/>
          <w:sz w:val="24"/>
          <w:szCs w:val="24"/>
        </w:rPr>
        <w:t xml:space="preserve">Рисунок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Рисунок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ru-RU"/>
        </w:rPr>
        <w:t xml:space="preserve"> - Имитация ошибки транзацкии на стороне банка</w:t>
      </w:r>
    </w:p>
    <w:p w14:paraId="00000098">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rPr>
      </w:pPr>
      <w:r>
        <w:rPr>
          <w:rFonts w:hint="default" w:ascii="Times New Roman" w:hAnsi="Times New Roman" w:cs="Times New Roman"/>
          <w:color w:val="188038"/>
          <w:sz w:val="24"/>
          <w:szCs w:val="24"/>
        </w:rPr>
        <w:drawing>
          <wp:inline distT="114300" distB="114300" distL="114300" distR="114300">
            <wp:extent cx="5939790" cy="36830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5" name="image9.png"/>
                    <pic:cNvPicPr preferRelativeResize="0"/>
                  </pic:nvPicPr>
                  <pic:blipFill>
                    <a:blip r:embed="rId17"/>
                    <a:srcRect/>
                    <a:stretch>
                      <a:fillRect/>
                    </a:stretch>
                  </pic:blipFill>
                  <pic:spPr>
                    <a:xfrm>
                      <a:off x="0" y="0"/>
                      <a:ext cx="5940115" cy="3683000"/>
                    </a:xfrm>
                    <a:prstGeom prst="rect">
                      <a:avLst/>
                    </a:prstGeom>
                  </pic:spPr>
                </pic:pic>
              </a:graphicData>
            </a:graphic>
          </wp:inline>
        </w:drawing>
      </w:r>
    </w:p>
    <w:p w14:paraId="5485F853">
      <w:pPr>
        <w:pStyle w:val="10"/>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color w:val="188038"/>
          <w:sz w:val="24"/>
          <w:szCs w:val="24"/>
          <w:lang w:val="ru-RU"/>
        </w:rPr>
      </w:pPr>
      <w:r>
        <w:rPr>
          <w:rFonts w:hint="default" w:ascii="Times New Roman" w:hAnsi="Times New Roman" w:cs="Times New Roman"/>
          <w:sz w:val="24"/>
          <w:szCs w:val="24"/>
        </w:rPr>
        <w:t xml:space="preserve">Рисунок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Рисунок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lang w:val="ru-RU"/>
        </w:rPr>
        <w:t xml:space="preserve"> - Результат выполнения тест-кейса TC-INT-06</w:t>
      </w:r>
    </w:p>
    <w:p w14:paraId="0000009A">
      <w:pPr>
        <w:pStyle w:val="2"/>
        <w:tabs>
          <w:tab w:val="left" w:pos="720"/>
          <w:tab w:val="left" w:pos="1440"/>
          <w:tab w:val="left" w:pos="2160"/>
          <w:tab w:val="left" w:pos="2880"/>
          <w:tab w:val="left" w:pos="3600"/>
          <w:tab w:val="left" w:pos="4320"/>
          <w:tab w:val="center" w:pos="4677"/>
          <w:tab w:val="left" w:pos="5040"/>
          <w:tab w:val="left" w:pos="5760"/>
          <w:tab w:val="left" w:pos="7020"/>
        </w:tabs>
        <w:jc w:val="both"/>
        <w:outlineLvl w:val="9"/>
        <w:rPr>
          <w:rFonts w:hint="default" w:ascii="Times New Roman" w:hAnsi="Times New Roman" w:cs="Times New Roman"/>
          <w:sz w:val="24"/>
          <w:szCs w:val="24"/>
        </w:rPr>
      </w:pPr>
      <w:bookmarkStart w:id="21" w:name="_bj6u6x5p2n5z" w:colFirst="0" w:colLast="0"/>
      <w:bookmarkEnd w:id="21"/>
      <w:r>
        <w:rPr>
          <w:rFonts w:hint="default" w:ascii="Times New Roman" w:hAnsi="Times New Roman" w:cs="Times New Roman"/>
          <w:sz w:val="24"/>
          <w:szCs w:val="24"/>
        </w:rPr>
        <w:br w:type="page"/>
      </w:r>
    </w:p>
    <w:p w14:paraId="0000009B">
      <w:pPr>
        <w:pStyle w:val="2"/>
        <w:numPr>
          <w:ilvl w:val="0"/>
          <w:numId w:val="1"/>
        </w:numPr>
        <w:bidi w:val="0"/>
        <w:ind w:left="0" w:leftChars="0" w:firstLine="0" w:firstLineChars="0"/>
        <w:jc w:val="both"/>
        <w:rPr>
          <w:rFonts w:hint="default" w:ascii="Times New Roman" w:hAnsi="Times New Roman" w:cs="Times New Roman"/>
          <w:sz w:val="24"/>
          <w:szCs w:val="24"/>
        </w:rPr>
      </w:pPr>
      <w:bookmarkStart w:id="22" w:name="_1qgg7014vtrm" w:colFirst="0" w:colLast="0"/>
      <w:bookmarkEnd w:id="22"/>
      <w:bookmarkStart w:id="23" w:name="_Toc16312"/>
      <w:r>
        <w:rPr>
          <w:rFonts w:hint="default" w:ascii="Times New Roman" w:hAnsi="Times New Roman" w:cs="Times New Roman"/>
          <w:sz w:val="24"/>
          <w:szCs w:val="24"/>
          <w:rtl w:val="0"/>
        </w:rPr>
        <w:t>Результат и вывод</w:t>
      </w:r>
      <w:bookmarkEnd w:id="23"/>
    </w:p>
    <w:p w14:paraId="0000009C">
      <w:pPr>
        <w:pStyle w:val="3"/>
        <w:numPr>
          <w:ilvl w:val="1"/>
          <w:numId w:val="1"/>
        </w:numPr>
        <w:spacing w:after="80" w:line="276" w:lineRule="auto"/>
        <w:ind w:left="0" w:leftChars="0" w:firstLine="0" w:firstLineChars="0"/>
        <w:jc w:val="both"/>
        <w:rPr>
          <w:rFonts w:hint="default" w:ascii="Times New Roman" w:hAnsi="Times New Roman" w:cs="Times New Roman"/>
          <w:sz w:val="24"/>
          <w:szCs w:val="24"/>
        </w:rPr>
      </w:pPr>
      <w:bookmarkStart w:id="24" w:name="_jf1dzq7taspn" w:colFirst="0" w:colLast="0"/>
      <w:bookmarkEnd w:id="24"/>
      <w:r>
        <w:rPr>
          <w:rFonts w:hint="default" w:ascii="Times New Roman" w:hAnsi="Times New Roman" w:cs="Times New Roman"/>
          <w:sz w:val="24"/>
          <w:szCs w:val="24"/>
          <w:rtl w:val="0"/>
        </w:rPr>
        <w:t>Сводная таблица результатов интеграционного тестирования</w:t>
      </w:r>
    </w:p>
    <w:p w14:paraId="0000009D">
      <w:pPr>
        <w:tabs>
          <w:tab w:val="left" w:pos="720"/>
          <w:tab w:val="left" w:pos="1440"/>
          <w:tab w:val="left" w:pos="2160"/>
          <w:tab w:val="left" w:pos="2880"/>
          <w:tab w:val="left" w:pos="3600"/>
          <w:tab w:val="left" w:pos="4320"/>
          <w:tab w:val="center" w:pos="4677"/>
          <w:tab w:val="left" w:pos="5040"/>
          <w:tab w:val="left" w:pos="5760"/>
          <w:tab w:val="left" w:pos="7020"/>
        </w:tabs>
        <w:spacing w:before="0" w:after="240" w:line="276"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В ходе тестирования все заявленные интеграционные тест-кейсы успешно прошли проверку (статус </w:t>
      </w:r>
      <w:r>
        <w:rPr>
          <w:rFonts w:hint="default" w:ascii="Times New Roman" w:hAnsi="Times New Roman" w:cs="Times New Roman"/>
          <w:b/>
          <w:bCs/>
          <w:sz w:val="24"/>
          <w:szCs w:val="24"/>
          <w:rtl w:val="0"/>
        </w:rPr>
        <w:t>PASS</w:t>
      </w:r>
      <w:r>
        <w:rPr>
          <w:rFonts w:hint="default" w:ascii="Times New Roman" w:hAnsi="Times New Roman" w:cs="Times New Roman"/>
          <w:sz w:val="24"/>
          <w:szCs w:val="24"/>
          <w:rtl w:val="0"/>
        </w:rPr>
        <w:t>).</w:t>
      </w:r>
    </w:p>
    <w:p w14:paraId="0000009E">
      <w:pPr>
        <w:spacing w:before="0" w:after="0" w:line="240" w:lineRule="auto"/>
        <w:jc w:val="both"/>
        <w:rPr>
          <w:rFonts w:hint="default" w:ascii="Times New Roman" w:hAnsi="Times New Roman" w:cs="Times New Roman"/>
          <w:sz w:val="24"/>
          <w:szCs w:val="24"/>
        </w:rPr>
      </w:pPr>
    </w:p>
    <w:tbl>
      <w:tblPr>
        <w:tblStyle w:val="15"/>
        <w:tblW w:w="942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40"/>
        <w:gridCol w:w="1395"/>
        <w:gridCol w:w="1215"/>
        <w:gridCol w:w="3795"/>
        <w:gridCol w:w="960"/>
        <w:gridCol w:w="1215"/>
      </w:tblGrid>
      <w:tr w14:paraId="07B27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9F">
            <w:pPr>
              <w:spacing w:before="0" w:after="0" w:line="24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tl w:val="0"/>
              </w:rPr>
              <w:t>Тест-кейс</w:t>
            </w:r>
          </w:p>
        </w:tc>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A0">
            <w:pPr>
              <w:spacing w:before="0" w:after="0" w:line="24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tl w:val="0"/>
              </w:rPr>
              <w:t>Проверяемая связь</w:t>
            </w:r>
          </w:p>
        </w:tc>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A1">
            <w:pPr>
              <w:spacing w:before="0" w:after="0" w:line="24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tl w:val="0"/>
              </w:rPr>
              <w:t>Ожид. результат</w:t>
            </w:r>
          </w:p>
        </w:tc>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A2">
            <w:pPr>
              <w:spacing w:before="0" w:after="0" w:line="24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tl w:val="0"/>
              </w:rPr>
              <w:t>Факт. результат</w:t>
            </w:r>
          </w:p>
        </w:tc>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A3">
            <w:pPr>
              <w:spacing w:before="0" w:after="0" w:line="24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tl w:val="0"/>
              </w:rPr>
              <w:t>Статус</w:t>
            </w:r>
          </w:p>
        </w:tc>
        <w:tc>
          <w:tcPr>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00000A4">
            <w:pPr>
              <w:spacing w:before="0" w:after="0" w:line="240" w:lineRule="auto"/>
              <w:jc w:val="both"/>
              <w:rPr>
                <w:rFonts w:hint="default" w:ascii="Times New Roman" w:hAnsi="Times New Roman" w:cs="Times New Roman"/>
                <w:color w:val="FFFFFF"/>
                <w:sz w:val="24"/>
                <w:szCs w:val="24"/>
              </w:rPr>
            </w:pPr>
            <w:r>
              <w:rPr>
                <w:rFonts w:hint="default" w:ascii="Times New Roman" w:hAnsi="Times New Roman" w:cs="Times New Roman"/>
                <w:color w:val="FFFFFF"/>
                <w:sz w:val="24"/>
                <w:szCs w:val="24"/>
                <w:rtl w:val="0"/>
              </w:rPr>
              <w:t>Скриншот</w:t>
            </w:r>
          </w:p>
        </w:tc>
      </w:tr>
      <w:tr w14:paraId="3C897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A5">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TC-INT-01</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A6">
            <w:pPr>
              <w:spacing w:before="0" w:after="0" w:line="240" w:lineRule="auto"/>
              <w:jc w:val="both"/>
              <w:rPr>
                <w:rFonts w:hint="default" w:ascii="Times New Roman" w:hAnsi="Times New Roman" w:cs="Times New Roman"/>
                <w:sz w:val="24"/>
                <w:szCs w:val="24"/>
              </w:rPr>
            </w:pPr>
            <w:r>
              <w:rPr>
                <w:rFonts w:hint="default" w:ascii="Times New Roman" w:hAnsi="Times New Roman" w:eastAsia="Cardo" w:cs="Times New Roman"/>
                <w:sz w:val="24"/>
                <w:szCs w:val="24"/>
                <w:rtl w:val="0"/>
              </w:rPr>
              <w:t>M1 → M3 (valid token)</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A7">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HTTP 200, booking_id</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A8">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HTTP 200, получено: {"booking_id": 451, "status": "pending"}. Параметр передан успешно. </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A9">
            <w:pPr>
              <w:spacing w:before="0" w:after="0" w:line="240" w:lineRule="auto"/>
              <w:jc w:val="both"/>
              <w:rPr>
                <w:rFonts w:hint="default" w:ascii="Times New Roman" w:hAnsi="Times New Roman" w:cs="Times New Roman"/>
                <w:color w:val="6AA84F"/>
                <w:sz w:val="24"/>
                <w:szCs w:val="24"/>
              </w:rPr>
            </w:pPr>
            <w:r>
              <w:rPr>
                <w:rFonts w:hint="default" w:ascii="Times New Roman" w:hAnsi="Times New Roman" w:cs="Times New Roman"/>
                <w:color w:val="6AA84F"/>
                <w:sz w:val="24"/>
                <w:szCs w:val="24"/>
                <w:rtl w:val="0"/>
              </w:rPr>
              <w:t>PASS</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AA">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Рисунок N</w:t>
            </w:r>
          </w:p>
        </w:tc>
      </w:tr>
      <w:tr w14:paraId="3B08C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AB">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TC-INT-02</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AC">
            <w:pPr>
              <w:spacing w:before="0" w:after="0" w:line="240" w:lineRule="auto"/>
              <w:jc w:val="both"/>
              <w:rPr>
                <w:rFonts w:hint="default" w:ascii="Times New Roman" w:hAnsi="Times New Roman" w:cs="Times New Roman"/>
                <w:sz w:val="24"/>
                <w:szCs w:val="24"/>
              </w:rPr>
            </w:pPr>
            <w:r>
              <w:rPr>
                <w:rFonts w:hint="default" w:ascii="Times New Roman" w:hAnsi="Times New Roman" w:eastAsia="Cardo" w:cs="Times New Roman"/>
                <w:sz w:val="24"/>
                <w:szCs w:val="24"/>
                <w:rtl w:val="0"/>
              </w:rPr>
              <w:t>M1 → M3 (invalid token)</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AD">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HTTP 401</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AE">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HTTP 401 Unauthorized, тело: {"detail": "Invalid token"}. Доступ заблокирован. </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AF">
            <w:pPr>
              <w:spacing w:before="0" w:after="0" w:line="240" w:lineRule="auto"/>
              <w:jc w:val="both"/>
              <w:rPr>
                <w:rFonts w:hint="default" w:ascii="Times New Roman" w:hAnsi="Times New Roman" w:cs="Times New Roman"/>
                <w:color w:val="6AA84F"/>
                <w:sz w:val="24"/>
                <w:szCs w:val="24"/>
              </w:rPr>
            </w:pPr>
            <w:r>
              <w:rPr>
                <w:rFonts w:hint="default" w:ascii="Times New Roman" w:hAnsi="Times New Roman" w:cs="Times New Roman"/>
                <w:color w:val="6AA84F"/>
                <w:sz w:val="24"/>
                <w:szCs w:val="24"/>
                <w:rtl w:val="0"/>
              </w:rPr>
              <w:t>PASS</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B0">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Рисунок N</w:t>
            </w:r>
          </w:p>
        </w:tc>
      </w:tr>
      <w:tr w14:paraId="06532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B1">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TC-INT-03</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B2">
            <w:pPr>
              <w:spacing w:before="0" w:after="0" w:line="240" w:lineRule="auto"/>
              <w:jc w:val="both"/>
              <w:rPr>
                <w:rFonts w:hint="default" w:ascii="Times New Roman" w:hAnsi="Times New Roman" w:cs="Times New Roman"/>
                <w:sz w:val="24"/>
                <w:szCs w:val="24"/>
              </w:rPr>
            </w:pPr>
            <w:r>
              <w:rPr>
                <w:rFonts w:hint="default" w:ascii="Times New Roman" w:hAnsi="Times New Roman" w:eastAsia="Cardo" w:cs="Times New Roman"/>
                <w:sz w:val="24"/>
                <w:szCs w:val="24"/>
                <w:rtl w:val="0"/>
              </w:rPr>
              <w:t>M2 → M3 (wrong event_id)</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B3">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HTTP 404</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B4">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HTTP 404 Not Found, тело: {"detail": "Event not found"}. Ошибка обработана. </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B5">
            <w:pPr>
              <w:spacing w:before="0" w:after="0" w:line="240" w:lineRule="auto"/>
              <w:jc w:val="both"/>
              <w:rPr>
                <w:rFonts w:hint="default" w:ascii="Times New Roman" w:hAnsi="Times New Roman" w:cs="Times New Roman"/>
                <w:color w:val="6AA84F"/>
                <w:sz w:val="24"/>
                <w:szCs w:val="24"/>
              </w:rPr>
            </w:pPr>
            <w:r>
              <w:rPr>
                <w:rFonts w:hint="default" w:ascii="Times New Roman" w:hAnsi="Times New Roman" w:cs="Times New Roman"/>
                <w:color w:val="6AA84F"/>
                <w:sz w:val="24"/>
                <w:szCs w:val="24"/>
                <w:rtl w:val="0"/>
              </w:rPr>
              <w:t>PASS</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B6">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Рисунок N</w:t>
            </w:r>
          </w:p>
        </w:tc>
      </w:tr>
      <w:tr w14:paraId="13C2C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B7">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TC-INT-04</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B8">
            <w:pPr>
              <w:spacing w:before="0" w:after="0" w:line="240" w:lineRule="auto"/>
              <w:jc w:val="both"/>
              <w:rPr>
                <w:rFonts w:hint="default" w:ascii="Times New Roman" w:hAnsi="Times New Roman" w:cs="Times New Roman"/>
                <w:sz w:val="24"/>
                <w:szCs w:val="24"/>
              </w:rPr>
            </w:pPr>
            <w:r>
              <w:rPr>
                <w:rFonts w:hint="default" w:ascii="Times New Roman" w:hAnsi="Times New Roman" w:eastAsia="Gungsuh" w:cs="Times New Roman"/>
                <w:sz w:val="24"/>
                <w:szCs w:val="24"/>
                <w:rtl w:val="0"/>
              </w:rPr>
              <w:t>M3 → M4 (успешная оплата)</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B9">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HTTP 200, paid</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BA">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HTTP 200, получено {"payment_status": "success"}. При GET-запросе статус брони изменился на "paid". </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BB">
            <w:pPr>
              <w:spacing w:before="0" w:after="0" w:line="240" w:lineRule="auto"/>
              <w:jc w:val="both"/>
              <w:rPr>
                <w:rFonts w:hint="default" w:ascii="Times New Roman" w:hAnsi="Times New Roman" w:cs="Times New Roman"/>
                <w:color w:val="6AA84F"/>
                <w:sz w:val="24"/>
                <w:szCs w:val="24"/>
              </w:rPr>
            </w:pPr>
            <w:r>
              <w:rPr>
                <w:rFonts w:hint="default" w:ascii="Times New Roman" w:hAnsi="Times New Roman" w:cs="Times New Roman"/>
                <w:color w:val="6AA84F"/>
                <w:sz w:val="24"/>
                <w:szCs w:val="24"/>
                <w:rtl w:val="0"/>
              </w:rPr>
              <w:t>PASS</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BC">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Рисунок N</w:t>
            </w:r>
          </w:p>
        </w:tc>
      </w:tr>
      <w:tr w14:paraId="2F1D6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1148" w:hRule="atLeast"/>
        </w:trPr>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BD">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TC-INT-05</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BE">
            <w:pPr>
              <w:spacing w:before="0" w:after="0" w:line="240" w:lineRule="auto"/>
              <w:jc w:val="both"/>
              <w:rPr>
                <w:rFonts w:hint="default" w:ascii="Times New Roman" w:hAnsi="Times New Roman" w:cs="Times New Roman"/>
                <w:sz w:val="24"/>
                <w:szCs w:val="24"/>
              </w:rPr>
            </w:pPr>
            <w:r>
              <w:rPr>
                <w:rFonts w:hint="default" w:ascii="Times New Roman" w:hAnsi="Times New Roman" w:eastAsia="Gungsuh" w:cs="Times New Roman"/>
                <w:sz w:val="24"/>
                <w:szCs w:val="24"/>
                <w:rtl w:val="0"/>
              </w:rPr>
              <w:t>M3 → M4 (двойная оплата)</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BF">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HTTP 409</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C0">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HTTP 409 Conflict, тело: {"detail": "Booking already paid"}. Повторная транзакция заблокирована. </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C1">
            <w:pPr>
              <w:spacing w:before="0" w:after="0" w:line="240" w:lineRule="auto"/>
              <w:jc w:val="both"/>
              <w:rPr>
                <w:rFonts w:hint="default" w:ascii="Times New Roman" w:hAnsi="Times New Roman" w:cs="Times New Roman"/>
                <w:color w:val="6AA84F"/>
                <w:sz w:val="24"/>
                <w:szCs w:val="24"/>
              </w:rPr>
            </w:pPr>
            <w:r>
              <w:rPr>
                <w:rFonts w:hint="default" w:ascii="Times New Roman" w:hAnsi="Times New Roman" w:cs="Times New Roman"/>
                <w:color w:val="6AA84F"/>
                <w:sz w:val="24"/>
                <w:szCs w:val="24"/>
                <w:rtl w:val="0"/>
              </w:rPr>
              <w:t>PASS</w:t>
            </w:r>
          </w:p>
        </w:tc>
        <w:tc>
          <w:tcPr>
            <w:tcBorders>
              <w:top w:val="single" w:color="AAAAAA" w:sz="4" w:space="0"/>
              <w:left w:val="single" w:color="AAAAAA" w:sz="4" w:space="0"/>
              <w:bottom w:val="single" w:color="AAAAAA" w:sz="4" w:space="0"/>
              <w:right w:val="single" w:color="AAAAAA" w:sz="4" w:space="0"/>
            </w:tcBorders>
            <w:shd w:val="clear" w:color="auto" w:fill="EBF3FB"/>
            <w:tcMar>
              <w:top w:w="60" w:type="dxa"/>
              <w:left w:w="120" w:type="dxa"/>
              <w:bottom w:w="60" w:type="dxa"/>
              <w:right w:w="120" w:type="dxa"/>
            </w:tcMar>
          </w:tcPr>
          <w:p w14:paraId="000000C2">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Рисунок N</w:t>
            </w:r>
          </w:p>
        </w:tc>
      </w:tr>
      <w:tr w14:paraId="28065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C3">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TC-INT-06</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C4">
            <w:pPr>
              <w:spacing w:before="0" w:after="0" w:line="240" w:lineRule="auto"/>
              <w:jc w:val="both"/>
              <w:rPr>
                <w:rFonts w:hint="default" w:ascii="Times New Roman" w:hAnsi="Times New Roman" w:cs="Times New Roman"/>
                <w:sz w:val="24"/>
                <w:szCs w:val="24"/>
              </w:rPr>
            </w:pPr>
            <w:r>
              <w:rPr>
                <w:rFonts w:hint="default" w:ascii="Times New Roman" w:hAnsi="Times New Roman" w:eastAsia="Gungsuh" w:cs="Times New Roman"/>
                <w:sz w:val="24"/>
                <w:szCs w:val="24"/>
                <w:rtl w:val="0"/>
              </w:rPr>
              <w:t>M4 → M3 (статус failed)</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C5">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HTTP 402, failed</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C6">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 xml:space="preserve">HTTP 402 Payment Required, тело: {"payment_status": "declined", "status": "failed"}. Статус обновлен на failed. </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C7">
            <w:pPr>
              <w:spacing w:before="0" w:after="0" w:line="240" w:lineRule="auto"/>
              <w:jc w:val="both"/>
              <w:rPr>
                <w:rFonts w:hint="default" w:ascii="Times New Roman" w:hAnsi="Times New Roman" w:cs="Times New Roman"/>
                <w:color w:val="6AA84F"/>
                <w:sz w:val="24"/>
                <w:szCs w:val="24"/>
              </w:rPr>
            </w:pPr>
            <w:r>
              <w:rPr>
                <w:rFonts w:hint="default" w:ascii="Times New Roman" w:hAnsi="Times New Roman" w:cs="Times New Roman"/>
                <w:color w:val="6AA84F"/>
                <w:sz w:val="24"/>
                <w:szCs w:val="24"/>
                <w:rtl w:val="0"/>
              </w:rPr>
              <w:t>PASS</w:t>
            </w:r>
          </w:p>
        </w:tc>
        <w:tc>
          <w:tcPr>
            <w:tcBorders>
              <w:top w:val="single" w:color="AAAAAA" w:sz="4" w:space="0"/>
              <w:left w:val="single" w:color="AAAAAA" w:sz="4" w:space="0"/>
              <w:bottom w:val="single" w:color="AAAAAA" w:sz="4" w:space="0"/>
              <w:right w:val="single" w:color="AAAAAA" w:sz="4" w:space="0"/>
            </w:tcBorders>
            <w:shd w:val="clear" w:color="auto" w:fill="FFFFFF"/>
            <w:tcMar>
              <w:top w:w="60" w:type="dxa"/>
              <w:left w:w="120" w:type="dxa"/>
              <w:bottom w:w="60" w:type="dxa"/>
              <w:right w:w="120" w:type="dxa"/>
            </w:tcMar>
          </w:tcPr>
          <w:p w14:paraId="000000C8">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tl w:val="0"/>
              </w:rPr>
              <w:t>Рисунок N</w:t>
            </w:r>
          </w:p>
        </w:tc>
      </w:tr>
    </w:tbl>
    <w:p w14:paraId="000000C9">
      <w:pPr>
        <w:spacing w:before="0" w:after="0" w:line="240" w:lineRule="auto"/>
        <w:jc w:val="both"/>
        <w:rPr>
          <w:rFonts w:hint="default" w:ascii="Times New Roman" w:hAnsi="Times New Roman" w:cs="Times New Roman"/>
          <w:sz w:val="24"/>
          <w:szCs w:val="24"/>
        </w:rPr>
      </w:pPr>
    </w:p>
    <w:p w14:paraId="000000CA">
      <w:pPr>
        <w:pStyle w:val="3"/>
        <w:numPr>
          <w:ilvl w:val="1"/>
          <w:numId w:val="1"/>
        </w:numPr>
        <w:spacing w:after="80" w:line="276" w:lineRule="auto"/>
        <w:ind w:left="0" w:leftChars="0" w:firstLine="0" w:firstLineChars="0"/>
        <w:jc w:val="both"/>
        <w:rPr>
          <w:rFonts w:hint="default" w:ascii="Times New Roman" w:hAnsi="Times New Roman" w:cs="Times New Roman"/>
          <w:sz w:val="24"/>
          <w:szCs w:val="24"/>
        </w:rPr>
      </w:pPr>
      <w:bookmarkStart w:id="25" w:name="_axhckdl7zec1" w:colFirst="0" w:colLast="0"/>
      <w:bookmarkEnd w:id="25"/>
      <w:r>
        <w:rPr>
          <w:rFonts w:hint="default" w:ascii="Times New Roman" w:hAnsi="Times New Roman" w:cs="Times New Roman"/>
          <w:sz w:val="24"/>
          <w:szCs w:val="24"/>
          <w:rtl w:val="0"/>
        </w:rPr>
        <w:t>Итоговые выводы</w:t>
      </w:r>
    </w:p>
    <w:p w14:paraId="000000CB">
      <w:pPr>
        <w:jc w:val="both"/>
        <w:rPr>
          <w:rFonts w:hint="default" w:ascii="Times New Roman" w:hAnsi="Times New Roman" w:cs="Times New Roman"/>
          <w:sz w:val="24"/>
          <w:szCs w:val="24"/>
        </w:rPr>
      </w:pPr>
      <w:r>
        <w:rPr>
          <w:rFonts w:hint="default" w:ascii="Times New Roman" w:hAnsi="Times New Roman" w:cs="Times New Roman"/>
          <w:sz w:val="24"/>
          <w:szCs w:val="24"/>
          <w:rtl w:val="0"/>
        </w:rPr>
        <w:t>На основе проделанной работы мной сформирован детальный аналитический отчет о состоянии интеграционных интерфейсов тестируемой системы:</w:t>
      </w:r>
    </w:p>
    <w:p w14:paraId="000000CC">
      <w:pPr>
        <w:numPr>
          <w:ilvl w:val="0"/>
          <w:numId w:val="6"/>
        </w:numPr>
        <w:ind w:left="720" w:hanging="36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tl w:val="0"/>
        </w:rPr>
        <w:t>Анализ работоспособности связок модулей: В процессе выполнения работы было установлено, что все предусмотренные техническим заданием связки модулей (M1 &gt; M3, M2 &gt; M3, M3 &gt; M4 и M4 &gt; M3) работают полностью корректно. Архитектурные сквозные связи правильно реагируют как на позитивные сценарии использования, так и на передачу заведомо некорректных параметров (невалидные токены авторизации или отсутствующие мероприятия в базе данных).</w:t>
      </w:r>
    </w:p>
    <w:p w14:paraId="000000CD">
      <w:pPr>
        <w:numPr>
          <w:ilvl w:val="0"/>
          <w:numId w:val="6"/>
        </w:numPr>
        <w:ind w:left="720" w:hanging="36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tl w:val="0"/>
        </w:rPr>
        <w:t>Проблематика передачи ключевых параметров: Наиболее сложным и критически важным для стабильности всей системы параметром является session_token. Так как он передается в качестве JWT-строки внутри HTTP-заголовков Authorization: Bearer, любая рассинхронизация ключей подписи или сбой в модуле M1 Auth мгновенно парализует работу смежных сервисов, делая невозможным выполнение любых коммерческих операций пользователями (ошибка 401 в TC-INT-02).</w:t>
      </w:r>
    </w:p>
    <w:p w14:paraId="000000CE">
      <w:pPr>
        <w:numPr>
          <w:ilvl w:val="0"/>
          <w:numId w:val="6"/>
        </w:numPr>
        <w:ind w:left="720" w:hanging="36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tl w:val="0"/>
        </w:rPr>
        <w:t>Критичность дефектов для бизнеса: В условиях реального функционирования платформы «TicketBook» самым разрушительным дефектом стало бы потенциальное отсутствие проверки на двойную оплату брони (TC-INT-05). Если бы интеграция модулей M3 и M4 не возвращала код 409 Conflict при повторной отправке транзакции, это повлекло бы за собой массовые дублирующие списания денежных средств со счетов клиентов. Для коммерческого предприятия это означает мгновенные репутационные потери, волну процедур чарджбэка от платежных систем и прямые финансовые санкции.</w:t>
      </w:r>
    </w:p>
    <w:p w14:paraId="000000CF">
      <w:pPr>
        <w:numPr>
          <w:ilvl w:val="0"/>
          <w:numId w:val="6"/>
        </w:numPr>
        <w:ind w:left="720" w:hanging="360"/>
        <w:jc w:val="both"/>
        <w:rPr>
          <w:rFonts w:hint="default" w:ascii="Times New Roman" w:hAnsi="Times New Roman" w:eastAsia="Times New Roman" w:cs="Times New Roman"/>
          <w:sz w:val="24"/>
          <w:szCs w:val="24"/>
        </w:rPr>
      </w:pPr>
      <w:r>
        <w:rPr>
          <w:rFonts w:hint="default" w:ascii="Times New Roman" w:hAnsi="Times New Roman" w:cs="Times New Roman"/>
          <w:sz w:val="24"/>
          <w:szCs w:val="24"/>
          <w:rtl w:val="0"/>
        </w:rPr>
        <w:t>Рекомендации по улучшению архитектуры передачи данных: Текущая архитектурная модель базируется на синхронных HTTP-запросах (REST API), что делает компоненты жестко сцепленными. Для оптимизации архитектуры передачи данных рекомендуется внедрить асинхронное взаимодействие на основе брокера сообщений (например, Apache Kafka или RabbitMQ). Это позволит изолировать модули: в случае падения сети или модуля M3 Booking, сообщение от платёжного шлюза M4 об успешном списании средств сохранится в очереди брокера и гарантированно обновит статус брони позже, предотвращая критическую потерю оплаченных транзакций.</w:t>
      </w:r>
    </w:p>
    <w:p w14:paraId="000000D0">
      <w:pPr>
        <w:jc w:val="both"/>
        <w:rPr>
          <w:rFonts w:hint="default" w:ascii="Times New Roman" w:hAnsi="Times New Roman" w:cs="Times New Roman"/>
          <w:sz w:val="24"/>
          <w:szCs w:val="24"/>
        </w:rPr>
      </w:pPr>
      <w:r>
        <w:rPr>
          <w:rFonts w:hint="default" w:ascii="Times New Roman" w:hAnsi="Times New Roman" w:cs="Times New Roman"/>
          <w:sz w:val="24"/>
          <w:szCs w:val="24"/>
          <w:rtl w:val="0"/>
        </w:rPr>
        <w:t>В ходе выполнения практической работы поставленная цель была полностью достигнута, а приобретенные навыки проектирования Use Case и проведения скриншот-верифицированного интеграционного тестирования позволяют проводить полноценный аудит стабильности современных веб-сервисов.</w:t>
      </w:r>
    </w:p>
    <w:p w14:paraId="000000D1">
      <w:pPr>
        <w:spacing w:before="0" w:after="0" w:line="240" w:lineRule="auto"/>
        <w:jc w:val="both"/>
        <w:rPr>
          <w:rFonts w:hint="default" w:ascii="Times New Roman" w:hAnsi="Times New Roman" w:cs="Times New Roman"/>
          <w:sz w:val="24"/>
          <w:szCs w:val="24"/>
        </w:rPr>
      </w:pPr>
    </w:p>
    <w:sectPr>
      <w:pgSz w:w="11906" w:h="16838"/>
      <w:pgMar w:top="1134" w:right="850" w:bottom="1134" w:left="1701" w:header="708" w:footer="708"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4094AE3-37CF-4ED7-8B69-0126218E29D0}"/>
  </w:font>
  <w:font w:name="Arial">
    <w:panose1 w:val="020B0604020202020204"/>
    <w:charset w:val="00"/>
    <w:family w:val="swiss"/>
    <w:pitch w:val="default"/>
    <w:sig w:usb0="E0002EFF" w:usb1="C000785B" w:usb2="00000009" w:usb3="00000000" w:csb0="400001FF" w:csb1="FFFF0000"/>
    <w:embedRegular r:id="rId2" w:fontKey="{DD25D474-424B-4B54-8DC5-EB9B2B0C0AD8}"/>
  </w:font>
  <w:font w:name="Courier New">
    <w:panose1 w:val="02070309020205020404"/>
    <w:charset w:val="00"/>
    <w:family w:val="modern"/>
    <w:pitch w:val="default"/>
    <w:sig w:usb0="E0002EFF" w:usb1="C0007843" w:usb2="00000009" w:usb3="00000000" w:csb0="400001FF" w:csb1="FFFF0000"/>
    <w:embedRegular r:id="rId3" w:fontKey="{6BB6C1F8-834B-4790-974F-AFDE8DCCB482}"/>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4" w:fontKey="{8D44F99F-F363-4F09-B889-B6B8979E78F1}"/>
  </w:font>
  <w:font w:name="Calibri">
    <w:panose1 w:val="020F0502020204030204"/>
    <w:charset w:val="00"/>
    <w:family w:val="swiss"/>
    <w:pitch w:val="default"/>
    <w:sig w:usb0="E4002EFF" w:usb1="C200247B" w:usb2="00000009" w:usb3="00000000" w:csb0="200001FF" w:csb1="00000000"/>
    <w:embedRegular r:id="rId5" w:fontKey="{162F8559-64CA-48EA-BBF6-E462B470007E}"/>
  </w:font>
  <w:font w:name="Georgia">
    <w:panose1 w:val="02040502050405020303"/>
    <w:charset w:val="00"/>
    <w:family w:val="auto"/>
    <w:pitch w:val="default"/>
    <w:sig w:usb0="00000287" w:usb1="00000000" w:usb2="00000000" w:usb3="00000000" w:csb0="2000009F" w:csb1="00000000"/>
    <w:embedRegular r:id="rId6" w:fontKey="{3D37CC87-04D5-4452-A028-5B15B2FAF094}"/>
  </w:font>
  <w:font w:name="Cardo">
    <w:altName w:val="JetBrains Mono"/>
    <w:panose1 w:val="00000000000000000000"/>
    <w:charset w:val="00"/>
    <w:family w:val="auto"/>
    <w:pitch w:val="default"/>
    <w:sig w:usb0="00000000" w:usb1="00000000" w:usb2="00000000" w:usb3="00000000" w:csb0="00000000" w:csb1="00000000"/>
    <w:embedRegular r:id="rId7" w:fontKey="{106894A9-FCEA-4879-8B8B-C32A5B32A6C1}"/>
  </w:font>
  <w:font w:name="Gungsuh">
    <w:altName w:val="JetBrains Mono"/>
    <w:panose1 w:val="00000000000000000000"/>
    <w:charset w:val="00"/>
    <w:family w:val="auto"/>
    <w:pitch w:val="default"/>
    <w:sig w:usb0="00000000" w:usb1="00000000" w:usb2="00000000" w:usb3="00000000" w:csb0="00000000" w:csb1="00000000"/>
    <w:embedRegular r:id="rId8" w:fontKey="{E646F78D-AB3A-4698-955B-4D670D627667}"/>
  </w:font>
  <w:font w:name="Cambria">
    <w:panose1 w:val="02040503050406030204"/>
    <w:charset w:val="00"/>
    <w:family w:val="auto"/>
    <w:pitch w:val="default"/>
    <w:sig w:usb0="E00006FF" w:usb1="420024FF" w:usb2="02000000" w:usb3="00000000" w:csb0="2000019F" w:csb1="00000000"/>
    <w:embedRegular r:id="rId9" w:fontKey="{93E81677-7030-451F-ACC9-EED4FA36A7E8}"/>
  </w:font>
  <w:font w:name="JetBrains Mono">
    <w:panose1 w:val="02000009000000000000"/>
    <w:charset w:val="00"/>
    <w:family w:val="auto"/>
    <w:pitch w:val="default"/>
    <w:sig w:usb0="A00002FF" w:usb1="1000F8EB" w:usb2="00000008" w:usb3="00000000" w:csb0="2000019F" w:csb1="DFD70000"/>
    <w:embedRegular r:id="rId10" w:fontKey="{2A3E50FB-978B-4678-9641-2F35C1C329C2}"/>
  </w:font>
  <w:font w:name="Segoe UI">
    <w:panose1 w:val="020B0502040204020203"/>
    <w:charset w:val="00"/>
    <w:family w:val="auto"/>
    <w:pitch w:val="default"/>
    <w:sig w:usb0="E4002EFF" w:usb1="C000E47F" w:usb2="00000009" w:usb3="00000000" w:csb0="200001FF" w:csb1="00000000"/>
    <w:embedRegular r:id="rId11" w:fontKey="{1B2CA022-5629-4F9A-A375-3197A578F9A1}"/>
  </w:font>
  <w:font w:name="Tahoma">
    <w:panose1 w:val="020B0604030504040204"/>
    <w:charset w:val="00"/>
    <w:family w:val="auto"/>
    <w:pitch w:val="default"/>
    <w:sig w:usb0="E1002EFF" w:usb1="C000605B" w:usb2="00000029" w:usb3="00000000" w:csb0="200101FF" w:csb1="20280000"/>
    <w:embedRegular r:id="rId12" w:fontKey="{E3553297-ADE8-4343-BD22-EBA0FF4F069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D2">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D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rFonts w:ascii="Arial" w:hAnsi="Arial" w:eastAsia="Arial" w:cs="Arial"/>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D99F2740"/>
    <w:multiLevelType w:val="singleLevel"/>
    <w:tmpl w:val="D99F2740"/>
    <w:lvl w:ilvl="0" w:tentative="0">
      <w:start w:val="1"/>
      <w:numFmt w:val="decimal"/>
      <w:lvlText w:val="%1."/>
      <w:lvlJc w:val="left"/>
      <w:pPr>
        <w:tabs>
          <w:tab w:val="left" w:pos="425"/>
        </w:tabs>
        <w:ind w:left="425" w:leftChars="0" w:hanging="425" w:firstLineChars="0"/>
      </w:pPr>
      <w:rPr>
        <w:rFonts w:hint="default"/>
      </w:rPr>
    </w:lvl>
  </w:abstractNum>
  <w:abstractNum w:abstractNumId="2">
    <w:nsid w:val="DE83DC5C"/>
    <w:multiLevelType w:val="singleLevel"/>
    <w:tmpl w:val="DE83DC5C"/>
    <w:lvl w:ilvl="0" w:tentative="0">
      <w:start w:val="1"/>
      <w:numFmt w:val="decimal"/>
      <w:lvlText w:val="%1."/>
      <w:lvlJc w:val="left"/>
      <w:pPr>
        <w:tabs>
          <w:tab w:val="left" w:pos="425"/>
        </w:tabs>
        <w:ind w:left="425" w:leftChars="0" w:hanging="425" w:firstLineChars="0"/>
      </w:pPr>
      <w:rPr>
        <w:rFonts w:hint="default"/>
      </w:rPr>
    </w:lvl>
  </w:abstractNum>
  <w:abstractNum w:abstractNumId="3">
    <w:nsid w:val="0053208E"/>
    <w:multiLevelType w:val="multilevel"/>
    <w:tmpl w:val="0053208E"/>
    <w:lvl w:ilvl="0" w:tentative="0">
      <w:start w:val="1"/>
      <w:numFmt w:val="bullet"/>
      <w:lvlText w:val="●"/>
      <w:lvlJc w:val="left"/>
      <w:pPr>
        <w:ind w:left="720" w:hanging="360"/>
      </w:pPr>
      <w:rPr>
        <w:sz w:val="16"/>
        <w:szCs w:val="16"/>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14560132"/>
    <w:multiLevelType w:val="multilevel"/>
    <w:tmpl w:val="14560132"/>
    <w:lvl w:ilvl="0" w:tentative="0">
      <w:start w:val="1"/>
      <w:numFmt w:val="decimal"/>
      <w:suff w:val="space"/>
      <w:lvlText w:val="%1."/>
      <w:lvlJc w:val="left"/>
      <w:rPr>
        <w:rFonts w:hint="default" w:ascii="Times New Roman" w:hAnsi="Times New Roman" w:cs="Times New Roman"/>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1"/>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6A37AD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uiPriority w:val="0"/>
    <w:pPr>
      <w:spacing w:before="60" w:after="240" w:line="360" w:lineRule="auto"/>
      <w:jc w:val="both"/>
    </w:pPr>
    <w:rPr>
      <w:sz w:val="24"/>
      <w:szCs w:val="24"/>
      <w:lang w:val="zh-CN"/>
    </w:rPr>
  </w:style>
  <w:style w:type="paragraph" w:styleId="2">
    <w:name w:val="heading 1"/>
    <w:basedOn w:val="1"/>
    <w:next w:val="1"/>
    <w:qFormat/>
    <w:uiPriority w:val="0"/>
    <w:pPr>
      <w:spacing w:before="300" w:after="150"/>
      <w:outlineLvl w:val="0"/>
    </w:pPr>
    <w:rPr>
      <w:rFonts w:ascii="Times New Roman" w:hAnsi="Times New Roman" w:cs="Times New Roman"/>
      <w:b/>
      <w:bCs/>
      <w:color w:val="1A365D"/>
      <w:sz w:val="28"/>
      <w:szCs w:val="28"/>
    </w:rPr>
  </w:style>
  <w:style w:type="paragraph" w:styleId="3">
    <w:name w:val="heading 2"/>
    <w:basedOn w:val="1"/>
    <w:next w:val="1"/>
    <w:link w:val="16"/>
    <w:qFormat/>
    <w:uiPriority w:val="0"/>
    <w:pPr>
      <w:tabs>
        <w:tab w:val="left" w:pos="720"/>
        <w:tab w:val="left" w:pos="1440"/>
        <w:tab w:val="left" w:pos="2160"/>
        <w:tab w:val="left" w:pos="2880"/>
        <w:tab w:val="left" w:pos="3600"/>
        <w:tab w:val="left" w:pos="4320"/>
        <w:tab w:val="center" w:pos="4677"/>
        <w:tab w:val="left" w:pos="5040"/>
        <w:tab w:val="left" w:pos="5760"/>
        <w:tab w:val="left" w:pos="7020"/>
      </w:tabs>
      <w:spacing w:before="280" w:after="80"/>
      <w:outlineLvl w:val="1"/>
    </w:pPr>
    <w:rPr>
      <w:rFonts w:ascii="Times New Roman" w:hAnsi="Times New Roman" w:cs="Times New Roman"/>
      <w:b/>
      <w:bCs/>
      <w:color w:val="2C5282"/>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caption"/>
    <w:basedOn w:val="1"/>
    <w:next w:val="1"/>
    <w:semiHidden/>
    <w:unhideWhenUsed/>
    <w:qFormat/>
    <w:uiPriority w:val="0"/>
    <w:rPr>
      <w:rFonts w:ascii="Arial" w:hAnsi="Arial" w:eastAsia="黑体" w:cs="Arial"/>
      <w:sz w:val="20"/>
    </w:rPr>
  </w:style>
  <w:style w:type="paragraph" w:styleId="11">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paragraph" w:styleId="12">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uiPriority w:val="0"/>
    <w:tblPr>
      <w:tblCellMar>
        <w:top w:w="0" w:type="dxa"/>
        <w:left w:w="10" w:type="dxa"/>
        <w:bottom w:w="0" w:type="dxa"/>
        <w:right w:w="10" w:type="dxa"/>
      </w:tblCellMar>
    </w:tblPr>
  </w:style>
  <w:style w:type="table" w:customStyle="1" w:styleId="15">
    <w:name w:val="_Style 11"/>
    <w:basedOn w:val="13"/>
    <w:uiPriority w:val="0"/>
    <w:tblPr>
      <w:tblCellMar>
        <w:top w:w="0" w:type="dxa"/>
        <w:left w:w="115" w:type="dxa"/>
        <w:bottom w:w="0" w:type="dxa"/>
        <w:right w:w="115" w:type="dxa"/>
      </w:tblCellMar>
    </w:tblPr>
  </w:style>
  <w:style w:type="character" w:customStyle="1" w:styleId="16">
    <w:name w:val="Заголовок 2 Char"/>
    <w:link w:val="3"/>
    <w:uiPriority w:val="0"/>
    <w:rPr>
      <w:rFonts w:ascii="Times New Roman" w:hAnsi="Times New Roman" w:cs="Times New Roman"/>
      <w:b/>
      <w:bCs/>
      <w:color w:val="2C5282"/>
    </w:rPr>
  </w:style>
  <w:style w:type="paragraph" w:customStyle="1" w:styleId="17">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16</Pages>
  <TotalTime>12</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2026-06-10T07:40:21Z</dcterms:created>
  <dc:creator>darin</dc:creator>
  <cp:lastModifiedBy>naomilow</cp:lastModifiedBy>
  <dcterms:modified xsi:type="dcterms:W3CDTF">2026-06-10T08:03:09Z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904B66B0E24243BF9D08A97AE1075CC3_12</vt:lpwstr>
  </property>
</Properties>
</file>