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 xml:space="preserve">Protokoll </w:t>
      </w:r>
      <w:r w:rsidR="003F2F95">
        <w:rPr>
          <w:lang w:val="de-DE"/>
        </w:rPr>
        <w:t>– Jour Fix</w:t>
      </w:r>
    </w:p>
    <w:tbl>
      <w:tblPr>
        <w:tblW w:w="9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7088"/>
      </w:tblGrid>
      <w:tr w:rsidR="00AD1B60" w:rsidRPr="00983C0A" w:rsidTr="00FE6C23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7088" w:type="dxa"/>
          </w:tcPr>
          <w:p w:rsidR="00AD1B60" w:rsidRPr="00983C0A" w:rsidRDefault="00096CFA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31</w:t>
            </w:r>
            <w:r w:rsidR="0046304A">
              <w:rPr>
                <w:lang w:val="de-DE"/>
              </w:rPr>
              <w:t>.05.2016</w:t>
            </w:r>
          </w:p>
        </w:tc>
      </w:tr>
      <w:tr w:rsidR="0026647B" w:rsidRPr="00983C0A" w:rsidTr="00FE6C23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7088" w:type="dxa"/>
          </w:tcPr>
          <w:p w:rsidR="0026647B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Jour Fix</w:t>
            </w:r>
          </w:p>
        </w:tc>
      </w:tr>
      <w:tr w:rsidR="002E3BB8" w:rsidRPr="00983C0A" w:rsidTr="00FE6C23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7088" w:type="dxa"/>
          </w:tcPr>
          <w:p w:rsidR="002E3BB8" w:rsidRDefault="003F2F9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Max Becker, Mai Chau Nguyen</w:t>
            </w:r>
          </w:p>
        </w:tc>
      </w:tr>
      <w:tr w:rsidR="00E100AB" w:rsidRPr="00983C0A" w:rsidTr="00FE6C23">
        <w:tc>
          <w:tcPr>
            <w:tcW w:w="2410" w:type="dxa"/>
          </w:tcPr>
          <w:p w:rsidR="00E100AB" w:rsidRDefault="00E100A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Teilnehmer:</w:t>
            </w:r>
          </w:p>
        </w:tc>
        <w:tc>
          <w:tcPr>
            <w:tcW w:w="7088" w:type="dxa"/>
          </w:tcPr>
          <w:p w:rsidR="00E100AB" w:rsidRDefault="002F48FB" w:rsidP="00096CFA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Herr Knauber, Herr Schneider, Max Becker, Mai Chau Nguyen</w:t>
            </w:r>
            <w:r w:rsidR="00FE6C23">
              <w:rPr>
                <w:lang w:val="de-DE"/>
              </w:rPr>
              <w:t xml:space="preserve">, </w:t>
            </w:r>
            <w:r w:rsidR="00096CFA">
              <w:rPr>
                <w:lang w:val="de-DE"/>
              </w:rPr>
              <w:t>Daniel Weidle, Rimac Valdez, Robert Kettler, Isabella Tantalo</w:t>
            </w:r>
          </w:p>
        </w:tc>
      </w:tr>
    </w:tbl>
    <w:p w:rsidR="00AD1B60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781DE7" w:rsidRPr="00781DE7" w:rsidRDefault="00781DE7" w:rsidP="00781DE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Metriken fürs Testen, um die vom Kunden geforderte Test</w:t>
      </w:r>
      <w:r w:rsidRPr="00781DE7">
        <w:rPr>
          <w:lang w:val="de-DE"/>
        </w:rPr>
        <w:t>coverage</w:t>
      </w:r>
      <w:r>
        <w:rPr>
          <w:lang w:val="de-DE"/>
        </w:rPr>
        <w:t xml:space="preserve"> zu gewährleisten</w:t>
      </w:r>
      <w:r>
        <w:rPr>
          <w:lang w:val="de-DE"/>
        </w:rPr>
        <w:br/>
        <w:t>(HTML Report)</w:t>
      </w:r>
      <w:r>
        <w:rPr>
          <w:lang w:val="de-DE"/>
        </w:rPr>
        <w:br/>
      </w:r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117613" w:rsidRDefault="005A4C3D" w:rsidP="00117613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Verwendung Open Source Lizenz</w:t>
      </w:r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781DE7" w:rsidRPr="00117613" w:rsidRDefault="00781DE7" w:rsidP="00781DE7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85% Branch Coverage mit Kunden kl</w:t>
      </w:r>
      <w:r>
        <w:rPr>
          <w:lang w:val="de-DE"/>
        </w:rPr>
        <w:t>ären</w:t>
      </w:r>
      <w:r>
        <w:rPr>
          <w:lang w:val="de-DE"/>
        </w:rPr>
        <w:br/>
        <w:t>Andere Möglichkeit suchen, das „hinreichend getestet“ fassbar zu machen</w:t>
      </w:r>
    </w:p>
    <w:p w:rsidR="005006F1" w:rsidRDefault="00314450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Projektvertrag</w:t>
      </w:r>
      <w:r w:rsidR="00781DE7">
        <w:rPr>
          <w:lang w:val="de-DE"/>
        </w:rPr>
        <w:t xml:space="preserve"> an den Kunden senden</w:t>
      </w:r>
    </w:p>
    <w:p w:rsidR="00781DE7" w:rsidRDefault="00781DE7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Bei geplanten Endusertest:</w:t>
      </w:r>
      <w:r w:rsidRPr="00781DE7">
        <w:rPr>
          <w:lang w:val="de-DE"/>
        </w:rPr>
        <w:t xml:space="preserve"> </w:t>
      </w:r>
      <w:r>
        <w:rPr>
          <w:lang w:val="de-DE"/>
        </w:rPr>
        <w:t>Frühzeitiges Planen bei full draft</w:t>
      </w:r>
    </w:p>
    <w:p w:rsidR="00781DE7" w:rsidRDefault="00781DE7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Projektabschluss planen und mit Kunde frühzeitig informieren/ abstimmen (mind. 2 Wochen vorher)</w:t>
      </w:r>
    </w:p>
    <w:p w:rsidR="00781DE7" w:rsidRPr="005006F1" w:rsidRDefault="00781DE7" w:rsidP="005006F1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Abschlusspräsentation im Hinterkopf behalten-&gt; alles in eine Form bringen</w:t>
      </w:r>
      <w:bookmarkStart w:id="0" w:name="_GoBack"/>
      <w:bookmarkEnd w:id="0"/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ennumm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enabsatz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20" w:rsidRDefault="00A63D20">
      <w:pPr>
        <w:spacing w:after="0" w:line="240" w:lineRule="auto"/>
      </w:pPr>
      <w:r>
        <w:separator/>
      </w:r>
    </w:p>
  </w:endnote>
  <w:endnote w:type="continuationSeparator" w:id="0">
    <w:p w:rsidR="00A63D20" w:rsidRDefault="00A6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781DE7" w:rsidRPr="00781DE7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DE7" w:rsidRPr="00781DE7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20" w:rsidRDefault="00A63D20">
      <w:pPr>
        <w:spacing w:after="0" w:line="240" w:lineRule="auto"/>
      </w:pPr>
      <w:r>
        <w:separator/>
      </w:r>
    </w:p>
  </w:footnote>
  <w:footnote w:type="continuationSeparator" w:id="0">
    <w:p w:rsidR="00A63D20" w:rsidRDefault="00A6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24C6"/>
    <w:multiLevelType w:val="hybridMultilevel"/>
    <w:tmpl w:val="F3943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0"/>
    <w:rsid w:val="00031870"/>
    <w:rsid w:val="00096CFA"/>
    <w:rsid w:val="000C7C4B"/>
    <w:rsid w:val="000D46D1"/>
    <w:rsid w:val="000F1998"/>
    <w:rsid w:val="00117613"/>
    <w:rsid w:val="00126476"/>
    <w:rsid w:val="0017318F"/>
    <w:rsid w:val="001957DE"/>
    <w:rsid w:val="0024341C"/>
    <w:rsid w:val="0026647B"/>
    <w:rsid w:val="002C52C3"/>
    <w:rsid w:val="002E3BB8"/>
    <w:rsid w:val="002F48FB"/>
    <w:rsid w:val="00314450"/>
    <w:rsid w:val="003B31A6"/>
    <w:rsid w:val="003F2F95"/>
    <w:rsid w:val="0046304A"/>
    <w:rsid w:val="00482E2C"/>
    <w:rsid w:val="005006F1"/>
    <w:rsid w:val="005A4C3D"/>
    <w:rsid w:val="00606AE4"/>
    <w:rsid w:val="0065513E"/>
    <w:rsid w:val="00692616"/>
    <w:rsid w:val="006F7651"/>
    <w:rsid w:val="00756FD0"/>
    <w:rsid w:val="00781DE7"/>
    <w:rsid w:val="00795764"/>
    <w:rsid w:val="00904854"/>
    <w:rsid w:val="00904C82"/>
    <w:rsid w:val="00983C0A"/>
    <w:rsid w:val="009D59B4"/>
    <w:rsid w:val="00A17CA6"/>
    <w:rsid w:val="00A4427E"/>
    <w:rsid w:val="00A63D20"/>
    <w:rsid w:val="00A95180"/>
    <w:rsid w:val="00AC6082"/>
    <w:rsid w:val="00AD0ACF"/>
    <w:rsid w:val="00AD1B60"/>
    <w:rsid w:val="00B10C85"/>
    <w:rsid w:val="00BF7CAF"/>
    <w:rsid w:val="00CD63E5"/>
    <w:rsid w:val="00D326C6"/>
    <w:rsid w:val="00D8121A"/>
    <w:rsid w:val="00DB220E"/>
    <w:rsid w:val="00DD5A15"/>
    <w:rsid w:val="00E100AB"/>
    <w:rsid w:val="00E3500F"/>
    <w:rsid w:val="00E40434"/>
    <w:rsid w:val="00EC2D3D"/>
    <w:rsid w:val="00F01CE6"/>
    <w:rsid w:val="00FE0D09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  <w:style w:type="character" w:styleId="Fett">
    <w:name w:val="Strong"/>
    <w:basedOn w:val="Absatz-Standardschriftart"/>
    <w:uiPriority w:val="22"/>
    <w:qFormat/>
    <w:rsid w:val="009D59B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9D59B4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Chau</cp:lastModifiedBy>
  <cp:revision>44</cp:revision>
  <dcterms:created xsi:type="dcterms:W3CDTF">2013-05-16T20:45:00Z</dcterms:created>
  <dcterms:modified xsi:type="dcterms:W3CDTF">2016-06-01T20:57:00Z</dcterms:modified>
</cp:coreProperties>
</file>