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32 - User Journey Map</w:t>
      </w:r>
    </w:p>
    <w:p>
      <w:pPr>
        <w:pStyle w:val="Heading2"/>
      </w:pPr>
      <w:r>
        <w:rPr>
          <w:sz w:val="30"/>
        </w:rPr>
        <w:t>First Launch</w:t>
      </w:r>
    </w:p>
    <w:p>
      <w:r>
        <w:t>Discover app → onboarding → create first habit → enable reminders.</w:t>
      </w:r>
    </w:p>
    <w:p>
      <w:pPr>
        <w:pStyle w:val="Heading2"/>
      </w:pPr>
      <w:r>
        <w:rPr>
          <w:sz w:val="30"/>
        </w:rPr>
        <w:t>Daily Loop</w:t>
      </w:r>
    </w:p>
    <w:p>
      <w:r>
        <w:t>Open app → greeting → complete habits → review progress → receive encouragement.</w:t>
      </w:r>
    </w:p>
    <w:p>
      <w:pPr>
        <w:pStyle w:val="Heading2"/>
      </w:pPr>
      <w:r>
        <w:rPr>
          <w:sz w:val="30"/>
        </w:rPr>
        <w:t>Long-term</w:t>
      </w:r>
    </w:p>
    <w:p>
      <w:r>
        <w:t>Build streaks, unlock achievements, gain insights, maintain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