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47 - Login &amp; Sign-Up UI</w:t>
      </w:r>
    </w:p>
    <w:p>
      <w:pPr>
        <w:pStyle w:val="Heading2"/>
      </w:pPr>
      <w:r>
        <w:rPr>
          <w:sz w:val="30"/>
        </w:rPr>
        <w:t>Screens</w:t>
      </w:r>
    </w:p>
    <w:p>
      <w:r>
        <w:t>Welcome, Login, Sign Up, Forgot Password, Email Verification.</w:t>
      </w:r>
    </w:p>
    <w:p>
      <w:pPr>
        <w:pStyle w:val="Heading2"/>
      </w:pPr>
      <w:r>
        <w:rPr>
          <w:sz w:val="30"/>
        </w:rPr>
        <w:t>UX</w:t>
      </w:r>
    </w:p>
    <w:p>
      <w:r>
        <w:t>Minimal fields, password visibility toggle, social sign-in, clear validation.</w:t>
      </w:r>
    </w:p>
    <w:p>
      <w:pPr>
        <w:pStyle w:val="Heading2"/>
      </w:pPr>
      <w:r>
        <w:rPr>
          <w:sz w:val="30"/>
        </w:rPr>
        <w:t>Security</w:t>
      </w:r>
    </w:p>
    <w:p>
      <w:r>
        <w:t>Secure authentication flow with Firebase Auth.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