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49 - Release Checklist</w:t>
      </w:r>
    </w:p>
    <w:p>
      <w:pPr>
        <w:pStyle w:val="Heading2"/>
      </w:pPr>
      <w:r>
        <w:rPr>
          <w:sz w:val="30"/>
        </w:rPr>
        <w:t>Pre-release</w:t>
      </w:r>
    </w:p>
    <w:p>
      <w:r>
        <w:t>QA passed, accessibility verified, analytics configured, backups tested.</w:t>
      </w:r>
    </w:p>
    <w:p>
      <w:pPr>
        <w:pStyle w:val="Heading2"/>
      </w:pPr>
      <w:r>
        <w:rPr>
          <w:sz w:val="30"/>
        </w:rPr>
        <w:t>Store Assets</w:t>
      </w:r>
    </w:p>
    <w:p>
      <w:r>
        <w:t>Screenshots, icon, feature graphic, privacy policy, descriptions.</w:t>
      </w:r>
    </w:p>
    <w:p>
      <w:pPr>
        <w:pStyle w:val="Heading2"/>
      </w:pPr>
      <w:r>
        <w:rPr>
          <w:sz w:val="30"/>
        </w:rPr>
        <w:t>Post-release</w:t>
      </w:r>
    </w:p>
    <w:p>
      <w:r>
        <w:t>Monitor crashes, reviews, retention, and hotfixes.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