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54 - XP &amp; Leveling System</w:t>
      </w:r>
    </w:p>
    <w:p>
      <w:pPr>
        <w:pStyle w:val="Heading2"/>
      </w:pPr>
      <w:r>
        <w:rPr>
          <w:sz w:val="30"/>
        </w:rPr>
        <w:t>XP Rules</w:t>
      </w:r>
    </w:p>
    <w:p>
      <w:r>
        <w:t>Award XP for completions, streaks, milestones, and challenges while preventing abuse.</w:t>
      </w:r>
    </w:p>
    <w:p>
      <w:pPr>
        <w:pStyle w:val="Heading2"/>
      </w:pPr>
      <w:r>
        <w:rPr>
          <w:sz w:val="30"/>
        </w:rPr>
        <w:t>Levels</w:t>
      </w:r>
    </w:p>
    <w:p>
      <w:r>
        <w:t>Progressive XP curve with unlockable themes, profile decorations, and titles.</w:t>
      </w:r>
    </w:p>
    <w:p>
      <w:pPr>
        <w:pStyle w:val="Heading2"/>
      </w:pPr>
      <w:r>
        <w:rPr>
          <w:sz w:val="30"/>
        </w:rPr>
        <w:t>Balancing</w:t>
      </w:r>
    </w:p>
    <w:p>
      <w:r>
        <w:t>Tune rewards to encourage consistency over excessive usage.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