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61 - Git Workflow &amp; Branching</w:t>
      </w:r>
    </w:p>
    <w:p>
      <w:pPr>
        <w:pStyle w:val="Heading2"/>
      </w:pPr>
      <w:r>
        <w:rPr>
          <w:sz w:val="30"/>
        </w:rPr>
        <w:t>Branch Strategy</w:t>
      </w:r>
    </w:p>
    <w:p>
      <w:r>
        <w:t>Use main, develop, feature/*, release/*, hotfix/* branches with protected main.</w:t>
      </w:r>
    </w:p>
    <w:p>
      <w:pPr>
        <w:pStyle w:val="Heading2"/>
      </w:pPr>
      <w:r>
        <w:rPr>
          <w:sz w:val="30"/>
        </w:rPr>
        <w:t>Commits</w:t>
      </w:r>
    </w:p>
    <w:p>
      <w:r>
        <w:t>Conventional Commits, small focused changes, meaningful messages.</w:t>
      </w:r>
    </w:p>
    <w:p>
      <w:pPr>
        <w:pStyle w:val="Heading2"/>
      </w:pPr>
      <w:r>
        <w:rPr>
          <w:sz w:val="30"/>
        </w:rPr>
        <w:t>Pull Requests</w:t>
      </w:r>
    </w:p>
    <w:p>
      <w:r>
        <w:t>Require review, passing checks, and linked issue before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