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Mapping Architecture Overview and Improvement Proposal</w:t>
      </w:r>
    </w:p>
    <w:p>
      <w:pPr>
        <w:pStyle w:val="Heading2"/>
      </w:pPr>
      <w:r>
        <w:t>Purpose of This Document</w:t>
      </w:r>
    </w:p>
    <w:p>
      <w:r>
        <w:t>This document explains the current mapping architecture in the UCOE Adapter service in a simple way. It also proposes a better approach that reduces duplicate code, makes mappings reusable, and keeps the implementation easier to maintain.</w:t>
      </w:r>
    </w:p>
    <w:p>
      <w:r>
        <w:t>The goal is to answer three questions:</w:t>
      </w:r>
    </w:p>
    <w:p>
      <w:pPr>
        <w:pStyle w:val="ListNumber"/>
      </w:pPr>
      <w:r>
        <w:t>What do we have today?</w:t>
      </w:r>
    </w:p>
    <w:p>
      <w:pPr>
        <w:pStyle w:val="ListNumber"/>
      </w:pPr>
      <w:r>
        <w:t>What problems exist in the current mapping approach?</w:t>
      </w:r>
    </w:p>
    <w:p>
      <w:pPr>
        <w:pStyle w:val="ListNumber"/>
      </w:pPr>
      <w:r>
        <w:t>How can we improve it with less code change and better reusability?</w:t>
      </w:r>
    </w:p>
    <w:p>
      <w:pPr>
        <w:pStyle w:val="Heading2"/>
      </w:pPr>
      <w:r>
        <w:t>1. Current Architecture</w:t>
      </w:r>
    </w:p>
    <w:p>
      <w:r>
        <w:t>The service currently has two separate mapping flows.</w:t>
      </w:r>
    </w:p>
    <w:p>
      <w:pPr>
        <w:pStyle w:val="Heading3"/>
      </w:pPr>
      <w:r>
        <w:t>Current Flow A: SQL to MongoDB Lookup Mapping</w:t>
      </w:r>
    </w:p>
    <w:p>
      <w:r>
        <w:t>This flow pulls lookup/reference data from SQL Server and stores it in MongoDB so the frontend can use it in dropdowns, filters, and configuration screens.</w:t>
      </w:r>
    </w:p>
    <w:p>
      <w:r>
        <w:t>Examples:</w:t>
      </w:r>
    </w:p>
    <w:p>
      <w:pPr>
        <w:pStyle w:val="ListBullet"/>
      </w:pPr>
      <w:r>
        <w:t>Countries</w:t>
      </w:r>
    </w:p>
    <w:p>
      <w:pPr>
        <w:pStyle w:val="ListBullet"/>
      </w:pPr>
      <w:r>
        <w:t>States</w:t>
      </w:r>
    </w:p>
    <w:p>
      <w:pPr>
        <w:pStyle w:val="ListBullet"/>
      </w:pPr>
      <w:r>
        <w:t>Plan types</w:t>
      </w:r>
    </w:p>
    <w:p>
      <w:pPr>
        <w:pStyle w:val="ListBullet"/>
      </w:pPr>
      <w:r>
        <w:t>Plan subtypes</w:t>
      </w:r>
    </w:p>
    <w:p>
      <w:pPr>
        <w:pStyle w:val="ListBullet"/>
      </w:pPr>
      <w:r>
        <w:t>Coverage tiers</w:t>
      </w:r>
    </w:p>
    <w:p>
      <w:pPr>
        <w:pStyle w:val="ListBullet"/>
      </w:pPr>
      <w:r>
        <w:t>Event types</w:t>
      </w:r>
    </w:p>
    <w:p>
      <w:r>
        <w:t>The lookup config files are stored here:</w:t>
      </w:r>
    </w:p>
    <w:p>
      <w:r>
        <w:rPr>
          <w:b/>
          <w:color w:val="1F4E79"/>
        </w:rPr>
        <w:t>Example (text)</w:t>
      </w:r>
    </w:p>
    <w:p>
      <w:pPr>
        <w:pStyle w:val="CodeBlock"/>
        <w:shd w:fill="F5F5F5"/>
      </w:pPr>
      <w:r>
        <w:rPr>
          <w:rFonts w:ascii="Courier New" w:hAnsi="Courier New"/>
          <w:sz w:val="17"/>
        </w:rPr>
        <w:t>config/app/lookup-tables/*.json</w:t>
      </w:r>
    </w:p>
    <w:p>
      <w:pPr>
        <w:pStyle w:val="Heading3"/>
      </w:pPr>
      <w:r>
        <w:t>Current Flow B: MongoDB to SQL Push Mapping</w:t>
      </w:r>
    </w:p>
    <w:p>
      <w:r>
        <w:t>This flow takes employer configuration data saved in MongoDB and pushes it back into SQL Server tables.</w:t>
      </w:r>
    </w:p>
    <w:p>
      <w:r>
        <w:t>Examples:</w:t>
      </w:r>
    </w:p>
    <w:p>
      <w:pPr>
        <w:pStyle w:val="ListBullet"/>
      </w:pPr>
      <w:r>
        <w:t>General settings</w:t>
      </w:r>
    </w:p>
    <w:p>
      <w:pPr>
        <w:pStyle w:val="ListBullet"/>
      </w:pPr>
      <w:r>
        <w:t>Pay sites</w:t>
      </w:r>
    </w:p>
    <w:p>
      <w:pPr>
        <w:pStyle w:val="ListBullet"/>
      </w:pPr>
      <w:r>
        <w:t>Dependent settings</w:t>
      </w:r>
    </w:p>
    <w:p>
      <w:pPr>
        <w:pStyle w:val="ListBullet"/>
      </w:pPr>
      <w:r>
        <w:t>Classification settings</w:t>
      </w:r>
    </w:p>
    <w:p>
      <w:pPr>
        <w:pStyle w:val="ListBullet"/>
      </w:pPr>
      <w:r>
        <w:t>Event setup</w:t>
      </w:r>
    </w:p>
    <w:p>
      <w:pPr>
        <w:pStyle w:val="ListBullet"/>
      </w:pPr>
      <w:r>
        <w:t>Plan setup</w:t>
      </w:r>
    </w:p>
    <w:p>
      <w:r>
        <w:t>The push sync config files are stored here:</w:t>
      </w:r>
    </w:p>
    <w:p>
      <w:r>
        <w:rPr>
          <w:b/>
          <w:color w:val="1F4E79"/>
        </w:rPr>
        <w:t>Example (text)</w:t>
      </w:r>
    </w:p>
    <w:p>
      <w:pPr>
        <w:pStyle w:val="CodeBlock"/>
        <w:shd w:fill="F5F5F5"/>
      </w:pPr>
      <w:r>
        <w:rPr>
          <w:rFonts w:ascii="Courier New" w:hAnsi="Courier New"/>
          <w:sz w:val="17"/>
        </w:rPr>
        <w:t>src/integration/configs/*.json</w:t>
      </w:r>
    </w:p>
    <w:p>
      <w:pPr>
        <w:pStyle w:val="Heading2"/>
      </w:pPr>
      <w:r>
        <w:t>2. Current Workflow Diagram</w:t>
      </w:r>
    </w:p>
    <w:p>
      <w:r>
        <w:rPr>
          <w:b/>
          <w:color w:val="1F4E79"/>
        </w:rPr>
        <w:t>Workflow / Flowchart Diagram Source</w:t>
      </w:r>
    </w:p>
    <w:p>
      <w:pPr>
        <w:pStyle w:val="CodeBlock"/>
        <w:shd w:fill="F5F5F5"/>
      </w:pPr>
      <w:r>
        <w:rPr>
          <w:rFonts w:ascii="Courier New" w:hAnsi="Courier New"/>
          <w:sz w:val="17"/>
        </w:rPr>
        <w:t>flowchart TB</w:t>
        <w:br/>
        <w:t xml:space="preserve">    subgraph SQL_TO_MONGO["Flow A: SQL to MongoDB Lookup Pull"]</w:t>
        <w:br/>
        <w:t xml:space="preserve">        A1["Lookup JSON configs&lt;br/&gt;config/app/lookup-tables"]</w:t>
        <w:br/>
        <w:t xml:space="preserve">        A2["SqlLookupReader&lt;br/&gt;reads SQL rows"]</w:t>
        <w:br/>
        <w:t xml:space="preserve">        A3["LookupTransformer&lt;br/&gt;filters and transforms rows"]</w:t>
        <w:br/>
        <w:t xml:space="preserve">        A4["Lookup Transform Registry&lt;br/&gt;ValueShape + named transforms"]</w:t>
        <w:br/>
        <w:t xml:space="preserve">        A5["LookupValue objects"]</w:t>
        <w:br/>
        <w:t xml:space="preserve">        A6["MongoLookupWriter&lt;br/&gt;writes to lookups collection"]</w:t>
        <w:br/>
        <w:t xml:space="preserve">    end</w:t>
        <w:br/>
        <w:br/>
        <w:t xml:space="preserve">    subgraph MONGO_TO_SQL["Flow B: MongoDB to SQL Push Sync"]</w:t>
        <w:br/>
        <w:t xml:space="preserve">        B1["Integration JSON configs&lt;br/&gt;src/integration/configs"]</w:t>
        <w:br/>
        <w:t xml:space="preserve">        B2["MapperRegistry&lt;br/&gt;decides section order"]</w:t>
        <w:br/>
        <w:t xml:space="preserve">        B3["SyncOrchestrator&lt;br/&gt;controls sync process"]</w:t>
        <w:br/>
        <w:t xml:space="preserve">        B4["MappingEngine&lt;br/&gt;maps Mongo fields to SQL columns"]</w:t>
        <w:br/>
        <w:t xml:space="preserve">        B5["Integration Transform Registry&lt;br/&gt;to_bit, to_int, to_date, etc."]</w:t>
        <w:br/>
        <w:t xml:space="preserve">        B6["SQLDatabase.merge&lt;br/&gt;writes SQL rows"]</w:t>
        <w:br/>
        <w:t xml:space="preserve">    end</w:t>
        <w:br/>
        <w:br/>
        <w:t xml:space="preserve">    SQL[("SQL Server")] --&gt; A2</w:t>
        <w:br/>
        <w:t xml:space="preserve">    A1 --&gt; A2</w:t>
        <w:br/>
        <w:t xml:space="preserve">    A2 --&gt; A3</w:t>
        <w:br/>
        <w:t xml:space="preserve">    A3 --&gt; A4</w:t>
        <w:br/>
        <w:t xml:space="preserve">    A4 --&gt; A5</w:t>
        <w:br/>
        <w:t xml:space="preserve">    A5 --&gt; A6</w:t>
        <w:br/>
        <w:t xml:space="preserve">    A6 --&gt; Mongo[("MongoDB lookups")]</w:t>
        <w:br/>
        <w:br/>
        <w:t xml:space="preserve">    Mongo2[("MongoDB employers")] --&gt; B3</w:t>
        <w:br/>
        <w:t xml:space="preserve">    B1 --&gt; B4</w:t>
        <w:br/>
        <w:t xml:space="preserve">    B2 --&gt; B3</w:t>
        <w:br/>
        <w:t xml:space="preserve">    B3 --&gt; B4</w:t>
        <w:br/>
        <w:t xml:space="preserve">    B4 --&gt; B5</w:t>
        <w:br/>
        <w:t xml:space="preserve">    B5 --&gt; B6</w:t>
        <w:br/>
        <w:t xml:space="preserve">    B6 --&gt; SQL</w:t>
      </w:r>
    </w:p>
    <w:p>
      <w:pPr>
        <w:pStyle w:val="Heading2"/>
      </w:pPr>
      <w:r>
        <w:t>3. Current Mapping Style</w:t>
      </w:r>
    </w:p>
    <w:p>
      <w:pPr>
        <w:pStyle w:val="Heading3"/>
      </w:pPr>
      <w:r>
        <w:t>3.1 Lookup Mapping Style: SQL to MongoDB</w:t>
      </w:r>
    </w:p>
    <w:p>
      <w:r>
        <w:t>Lookup mapping is based on table-level JSON configuration.</w:t>
      </w:r>
    </w:p>
    <w:p>
      <w:r>
        <w:t>Example concept:</w:t>
      </w:r>
    </w:p>
    <w:p>
      <w:r>
        <w:rPr>
          <w:b/>
          <w:color w:val="1F4E79"/>
        </w:rPr>
        <w:t>Example (json)</w:t>
      </w:r>
    </w:p>
    <w:p>
      <w:pPr>
        <w:pStyle w:val="CodeBlock"/>
        <w:shd w:fill="F5F5F5"/>
      </w:pPr>
      <w:r>
        <w:rPr>
          <w:rFonts w:ascii="Courier New" w:hAnsi="Courier New"/>
          <w:sz w:val="17"/>
        </w:rPr>
        <w:t>{</w:t>
        <w:br/>
        <w:t xml:space="preserve">  "table": "PlanSubtype",</w:t>
        <w:br/>
        <w:t xml:space="preserve">  "sql": "SELECT pst_id, pst_display, pst_plantype FROM PlanSubtype",</w:t>
        <w:br/>
        <w:t xml:space="preserve">  "categories": [</w:t>
        <w:br/>
        <w:t xml:space="preserve">    {</w:t>
        <w:br/>
        <w:t xml:space="preserve">      "name": "plan_subtype",</w:t>
        <w:br/>
        <w:t xml:space="preserve">      "id_column": "pst_id",</w:t>
        <w:br/>
        <w:t xml:space="preserve">      "description_column": "pst_display",</w:t>
        <w:br/>
        <w:t xml:space="preserve">      "value_shape": "ID_DESCRIPTION"</w:t>
        <w:br/>
        <w:t xml:space="preserve">    }</w:t>
        <w:br/>
        <w:t xml:space="preserve">  ]</w:t>
        <w:br/>
        <w:t>}</w:t>
      </w:r>
    </w:p>
    <w:p>
      <w:r>
        <w:t>This means:</w:t>
      </w:r>
    </w:p>
    <w:p>
      <w:pPr>
        <w:pStyle w:val="ListBullet"/>
      </w:pPr>
      <w:r>
        <w:t>Read rows from SQL table</w:t>
      </w:r>
      <w:r>
        <w:rPr>
          <w:rFonts w:ascii="Courier New" w:hAnsi="Courier New"/>
          <w:sz w:val="18"/>
        </w:rPr>
        <w:t>PlanSubtype</w:t>
      </w:r>
    </w:p>
    <w:p>
      <w:pPr>
        <w:pStyle w:val="ListBullet"/>
      </w:pPr>
      <w:r>
        <w:t>Use</w:t>
      </w:r>
      <w:r>
        <w:rPr>
          <w:rFonts w:ascii="Courier New" w:hAnsi="Courier New"/>
          <w:sz w:val="18"/>
        </w:rPr>
        <w:t>pst_id</w:t>
      </w:r>
      <w:r>
        <w:t>as the lookup</w:t>
      </w:r>
      <w:r>
        <w:rPr>
          <w:rFonts w:ascii="Courier New" w:hAnsi="Courier New"/>
          <w:sz w:val="18"/>
        </w:rPr>
        <w:t>id</w:t>
      </w:r>
    </w:p>
    <w:p>
      <w:pPr>
        <w:pStyle w:val="ListBullet"/>
      </w:pPr>
      <w:r>
        <w:t>Use</w:t>
      </w:r>
      <w:r>
        <w:rPr>
          <w:rFonts w:ascii="Courier New" w:hAnsi="Courier New"/>
          <w:sz w:val="18"/>
        </w:rPr>
        <w:t>pst_display</w:t>
      </w:r>
      <w:r>
        <w:t>as the lookup description</w:t>
      </w:r>
    </w:p>
    <w:p>
      <w:pPr>
        <w:pStyle w:val="ListBullet"/>
      </w:pPr>
      <w:r>
        <w:t>Write the final values to MongoDB</w:t>
      </w:r>
    </w:p>
    <w:p>
      <w:r>
        <w:t>The output looks like this:</w:t>
      </w:r>
    </w:p>
    <w:p>
      <w:r>
        <w:rPr>
          <w:b/>
          <w:color w:val="1F4E79"/>
        </w:rPr>
        <w:t>Example (json)</w:t>
      </w:r>
    </w:p>
    <w:p>
      <w:pPr>
        <w:pStyle w:val="CodeBlock"/>
        <w:shd w:fill="F5F5F5"/>
      </w:pPr>
      <w:r>
        <w:rPr>
          <w:rFonts w:ascii="Courier New" w:hAnsi="Courier New"/>
          <w:sz w:val="17"/>
        </w:rPr>
        <w:t>{</w:t>
        <w:br/>
        <w:t xml:space="preserve">  "id": 1001,</w:t>
        <w:br/>
        <w:t xml:space="preserve">  "description": "Health - Medical",</w:t>
        <w:br/>
        <w:t xml:space="preserve">  "sort_order": 0,</w:t>
        <w:br/>
        <w:t xml:space="preserve">  "is_active": true</w:t>
        <w:br/>
        <w:t>}</w:t>
      </w:r>
    </w:p>
    <w:p>
      <w:pPr>
        <w:pStyle w:val="Heading3"/>
      </w:pPr>
      <w:r>
        <w:t>3.2 Push Sync Mapping Style: MongoDB to SQL</w:t>
      </w:r>
    </w:p>
    <w:p>
      <w:r>
        <w:t>Push mapping is based on field-level JSON configuration.</w:t>
      </w:r>
    </w:p>
    <w:p>
      <w:r>
        <w:t>Example concept:</w:t>
      </w:r>
    </w:p>
    <w:p>
      <w:r>
        <w:rPr>
          <w:b/>
          <w:color w:val="1F4E79"/>
        </w:rPr>
        <w:t>Example (json)</w:t>
      </w:r>
    </w:p>
    <w:p>
      <w:pPr>
        <w:pStyle w:val="CodeBlock"/>
        <w:shd w:fill="F5F5F5"/>
      </w:pPr>
      <w:r>
        <w:rPr>
          <w:rFonts w:ascii="Courier New" w:hAnsi="Courier New"/>
          <w:sz w:val="17"/>
        </w:rPr>
        <w:t>{</w:t>
        <w:br/>
        <w:t xml:space="preserve">  "table": "PaySites",</w:t>
        <w:br/>
        <w:t xml:space="preserve">  "key_columns": ["paysite_erid", "paysite_name"],</w:t>
        <w:br/>
        <w:t xml:space="preserve">  "fields": [</w:t>
        <w:br/>
        <w:t xml:space="preserve">    {</w:t>
        <w:br/>
        <w:t xml:space="preserve">      "sql": "paysite_name",</w:t>
        <w:br/>
        <w:t xml:space="preserve">      "mongo": "paysite_name",</w:t>
        <w:br/>
        <w:t xml:space="preserve">      "sql_type": "char",</w:t>
        <w:br/>
        <w:t xml:space="preserve">      "max_length": 100</w:t>
        <w:br/>
        <w:t xml:space="preserve">    },</w:t>
        <w:br/>
        <w:t xml:space="preserve">    {</w:t>
        <w:br/>
        <w:t xml:space="preserve">      "sql": "paysite_date",</w:t>
        <w:br/>
        <w:t xml:space="preserve">      "mongo": "first_paycheck_date",</w:t>
        <w:br/>
        <w:t xml:space="preserve">      "sql_type": "smalldatetime",</w:t>
        <w:br/>
        <w:t xml:space="preserve">      "transform": "to_date"</w:t>
        <w:br/>
        <w:t xml:space="preserve">    }</w:t>
        <w:br/>
        <w:t xml:space="preserve">  ]</w:t>
        <w:br/>
        <w:t>}</w:t>
      </w:r>
    </w:p>
    <w:p>
      <w:r>
        <w:t>This means:</w:t>
      </w:r>
    </w:p>
    <w:p>
      <w:pPr>
        <w:pStyle w:val="ListBullet"/>
      </w:pPr>
      <w:r>
        <w:t>Read</w:t>
      </w:r>
      <w:r>
        <w:rPr>
          <w:rFonts w:ascii="Courier New" w:hAnsi="Courier New"/>
          <w:sz w:val="18"/>
        </w:rPr>
        <w:t>paysite_name</w:t>
      </w:r>
      <w:r>
        <w:t>and</w:t>
      </w:r>
      <w:r>
        <w:rPr>
          <w:rFonts w:ascii="Courier New" w:hAnsi="Courier New"/>
          <w:sz w:val="18"/>
        </w:rPr>
        <w:t>first_paycheck_date</w:t>
      </w:r>
      <w:r>
        <w:t>from MongoDB</w:t>
      </w:r>
    </w:p>
    <w:p>
      <w:pPr>
        <w:pStyle w:val="ListBullet"/>
      </w:pPr>
      <w:r>
        <w:t>Convert</w:t>
      </w:r>
      <w:r>
        <w:rPr>
          <w:rFonts w:ascii="Courier New" w:hAnsi="Courier New"/>
          <w:sz w:val="18"/>
        </w:rPr>
        <w:t>first_paycheck_date</w:t>
      </w:r>
      <w:r>
        <w:t>into SQL date format</w:t>
      </w:r>
    </w:p>
    <w:p>
      <w:pPr>
        <w:pStyle w:val="ListBullet"/>
      </w:pPr>
      <w:r>
        <w:t>Write the result into SQL table</w:t>
      </w:r>
      <w:r>
        <w:rPr>
          <w:rFonts w:ascii="Courier New" w:hAnsi="Courier New"/>
          <w:sz w:val="18"/>
        </w:rPr>
        <w:t>PaySites</w:t>
      </w:r>
    </w:p>
    <w:p>
      <w:pPr>
        <w:pStyle w:val="Heading2"/>
      </w:pPr>
      <w:r>
        <w:t>4. Why the Current Architecture Was Built This Way</w:t>
      </w:r>
    </w:p>
    <w:p>
      <w:r>
        <w:t>The current design likely grew in phases.</w:t>
      </w:r>
    </w:p>
    <w:p>
      <w:pPr>
        <w:pStyle w:val="Heading3"/>
      </w:pPr>
      <w:r>
        <w:t>Reason 1: Different Directions</w:t>
      </w:r>
    </w:p>
    <w:p>
      <w:r>
        <w:t>SQL to MongoDB lookup pull and MongoDB to SQL push sync are opposite directions.</w:t>
      </w:r>
    </w:p>
    <w:p>
      <w:r>
        <w:t>So two independent systems were created.</w:t>
      </w:r>
    </w:p>
    <w:p>
      <w:pPr>
        <w:pStyle w:val="Heading3"/>
      </w:pPr>
      <w:r>
        <w:t>Reason 2: Different Output Models</w:t>
      </w:r>
    </w:p>
    <w:p>
      <w:r>
        <w:t>Lookup pull produces</w:t>
      </w:r>
      <w:r>
        <w:rPr>
          <w:rFonts w:ascii="Courier New" w:hAnsi="Courier New"/>
          <w:sz w:val="18"/>
        </w:rPr>
        <w:t>LookupValue</w:t>
      </w:r>
      <w:r>
        <w:t>objects.</w:t>
      </w:r>
    </w:p>
    <w:p>
      <w:r>
        <w:t>Push sync produces SQL row dictionaries.</w:t>
      </w:r>
    </w:p>
    <w:p>
      <w:r>
        <w:t>Because the output is different, separate mapping engines were created.</w:t>
      </w:r>
    </w:p>
    <w:p>
      <w:pPr>
        <w:pStyle w:val="Heading3"/>
      </w:pPr>
      <w:r>
        <w:t>Reason 3: Push Sync Is More Complex</w:t>
      </w:r>
    </w:p>
    <w:p>
      <w:r>
        <w:t>Push sync needs extra behavior:</w:t>
      </w:r>
    </w:p>
    <w:p>
      <w:pPr>
        <w:pStyle w:val="ListBullet"/>
      </w:pPr>
      <w:r>
        <w:t>Section dependency order</w:t>
      </w:r>
    </w:p>
    <w:p>
      <w:pPr>
        <w:pStyle w:val="ListBullet"/>
      </w:pPr>
      <w:r>
        <w:t>Foreign key injection</w:t>
      </w:r>
    </w:p>
    <w:p>
      <w:pPr>
        <w:pStyle w:val="ListBullet"/>
      </w:pPr>
      <w:r>
        <w:t>Delete-before-insert patterns</w:t>
      </w:r>
    </w:p>
    <w:p>
      <w:pPr>
        <w:pStyle w:val="ListBullet"/>
      </w:pPr>
      <w:r>
        <w:t>SQL MERGE operations</w:t>
      </w:r>
    </w:p>
    <w:p>
      <w:pPr>
        <w:pStyle w:val="ListBullet"/>
      </w:pPr>
      <w:r>
        <w:t>Custom sync methods for complex multi-table writes</w:t>
      </w:r>
    </w:p>
    <w:p>
      <w:r>
        <w:t>Because of this complexity, the push sync system became separate from the lookup system.</w:t>
      </w:r>
    </w:p>
    <w:p>
      <w:pPr>
        <w:pStyle w:val="Heading2"/>
      </w:pPr>
      <w:r>
        <w:t>5. Advantages of the Current Architecture</w:t>
      </w:r>
    </w:p>
    <w:p>
      <w:pPr>
        <w:pStyle w:val="Heading3"/>
      </w:pPr>
      <w:r>
        <w:t>Advantage 1: Clear Separation of Responsibilities</w:t>
      </w:r>
    </w:p>
    <w:p>
      <w:r>
        <w:t>Lookup pull and push sync are separated. Each flow has its own files and logic.</w:t>
      </w:r>
    </w:p>
    <w:p>
      <w:pPr>
        <w:pStyle w:val="Heading3"/>
      </w:pPr>
      <w:r>
        <w:t>Advantage 2: Config-Driven for Standard Cases</w:t>
      </w:r>
    </w:p>
    <w:p>
      <w:r>
        <w:t>Many mappings can be changed through JSON config without writing Python code.</w:t>
      </w:r>
    </w:p>
    <w:p>
      <w:pPr>
        <w:pStyle w:val="Heading3"/>
      </w:pPr>
      <w:r>
        <w:t>Advantage 3: Push Sync Supports Complex SQL Scenarios</w:t>
      </w:r>
    </w:p>
    <w:p>
      <w:r>
        <w:t>The current push sync supports:</w:t>
      </w:r>
    </w:p>
    <w:p>
      <w:pPr>
        <w:pStyle w:val="ListBullet"/>
      </w:pPr>
      <w:r>
        <w:t>Parent-child table writes</w:t>
      </w:r>
    </w:p>
    <w:p>
      <w:pPr>
        <w:pStyle w:val="ListBullet"/>
      </w:pPr>
      <w:r>
        <w:t>Section dependency order</w:t>
      </w:r>
    </w:p>
    <w:p>
      <w:pPr>
        <w:pStyle w:val="ListBullet"/>
      </w:pPr>
      <w:r>
        <w:t>Full delete and reinsert patterns</w:t>
      </w:r>
    </w:p>
    <w:p>
      <w:pPr>
        <w:pStyle w:val="ListBullet"/>
      </w:pPr>
      <w:r>
        <w:t>SQL schema validation</w:t>
      </w:r>
    </w:p>
    <w:p>
      <w:pPr>
        <w:pStyle w:val="ListBullet"/>
      </w:pPr>
      <w:r>
        <w:t>Custom sync methods where needed</w:t>
      </w:r>
    </w:p>
    <w:p>
      <w:pPr>
        <w:pStyle w:val="Heading3"/>
      </w:pPr>
      <w:r>
        <w:t>Advantage 4: Lookup Pull Has Atomic Write Behavior</w:t>
      </w:r>
    </w:p>
    <w:p>
      <w:r>
        <w:t>Lookup data is written using staging/transaction logic, which protects existing MongoDB lookups if a pull fails.</w:t>
      </w:r>
    </w:p>
    <w:p>
      <w:pPr>
        <w:pStyle w:val="Heading2"/>
      </w:pPr>
      <w:r>
        <w:t>6. Disadvantages of the Current Architecture</w:t>
      </w:r>
    </w:p>
    <w:p>
      <w:pPr>
        <w:pStyle w:val="Heading3"/>
      </w:pPr>
      <w:r>
        <w:t>Disadvantage 1: Two Mapping Engines Do Similar Work</w:t>
      </w:r>
    </w:p>
    <w:p>
      <w:r>
        <w:t>There is one mapping engine for lookup pull and another mapping engine for push sync.</w:t>
      </w:r>
    </w:p>
    <w:p>
      <w:r>
        <w:t>Both solve similar problems:</w:t>
      </w:r>
    </w:p>
    <w:p>
      <w:pPr>
        <w:pStyle w:val="ListBullet"/>
      </w:pPr>
      <w:r>
        <w:t>Read config</w:t>
      </w:r>
    </w:p>
    <w:p>
      <w:pPr>
        <w:pStyle w:val="ListBullet"/>
      </w:pPr>
      <w:r>
        <w:t>Map source fields to target fields</w:t>
      </w:r>
    </w:p>
    <w:p>
      <w:pPr>
        <w:pStyle w:val="ListBullet"/>
      </w:pPr>
      <w:r>
        <w:t>Apply transforms</w:t>
      </w:r>
    </w:p>
    <w:p>
      <w:pPr>
        <w:pStyle w:val="ListBullet"/>
      </w:pPr>
      <w:r>
        <w:t>Produce output</w:t>
      </w:r>
    </w:p>
    <w:p>
      <w:r>
        <w:t>But they do it in different ways.</w:t>
      </w:r>
    </w:p>
    <w:p>
      <w:pPr>
        <w:pStyle w:val="Heading3"/>
      </w:pPr>
      <w:r>
        <w:t>Disadvantage 2: Two Transform Registries</w:t>
      </w:r>
    </w:p>
    <w:p>
      <w:r>
        <w:t>There are two transform systems:</w:t>
      </w:r>
    </w:p>
    <w:p>
      <w:r>
        <w:rPr>
          <w:b/>
          <w:color w:val="1F4E79"/>
        </w:rPr>
        <w:t>Example (text)</w:t>
      </w:r>
    </w:p>
    <w:p>
      <w:pPr>
        <w:pStyle w:val="CodeBlock"/>
        <w:shd w:fill="F5F5F5"/>
      </w:pPr>
      <w:r>
        <w:rPr>
          <w:rFonts w:ascii="Courier New" w:hAnsi="Courier New"/>
          <w:sz w:val="17"/>
        </w:rPr>
        <w:t>src/mapper/transform_registry.py</w:t>
        <w:br/>
        <w:t>src/integration/engine/transform_registry.py</w:t>
      </w:r>
    </w:p>
    <w:p>
      <w:r>
        <w:t>This causes duplication and makes reuse difficult.</w:t>
      </w:r>
    </w:p>
    <w:p>
      <w:pPr>
        <w:pStyle w:val="Heading3"/>
      </w:pPr>
      <w:r>
        <w:t>Disadvantage 3: Mapping Is Not Reusable</w:t>
      </w:r>
    </w:p>
    <w:p>
      <w:r>
        <w:t>If one field is mapped from MongoDB to SQL, that same mapping cannot easily be reused for SQL to MongoDB.</w:t>
      </w:r>
    </w:p>
    <w:p>
      <w:r>
        <w:t>The mapping is defined separately in separate config files.</w:t>
      </w:r>
    </w:p>
    <w:p>
      <w:pPr>
        <w:pStyle w:val="Heading3"/>
      </w:pPr>
      <w:r>
        <w:t>Disadvantage 4: Too Many Config Files</w:t>
      </w:r>
    </w:p>
    <w:p>
      <w:r>
        <w:t>There are many JSON mapping files:</w:t>
      </w:r>
    </w:p>
    <w:p>
      <w:pPr>
        <w:pStyle w:val="ListBullet"/>
      </w:pPr>
      <w:r>
        <w:t>Lookup table configs in</w:t>
      </w:r>
      <w:r>
        <w:rPr>
          <w:rFonts w:ascii="Courier New" w:hAnsi="Courier New"/>
          <w:sz w:val="18"/>
        </w:rPr>
        <w:t>config/app/lookup-tables</w:t>
      </w:r>
    </w:p>
    <w:p>
      <w:pPr>
        <w:pStyle w:val="ListBullet"/>
      </w:pPr>
      <w:r>
        <w:t>Push sync configs in</w:t>
      </w:r>
      <w:r>
        <w:rPr>
          <w:rFonts w:ascii="Courier New" w:hAnsi="Courier New"/>
          <w:sz w:val="18"/>
        </w:rPr>
        <w:t>src/integration/configs</w:t>
      </w:r>
    </w:p>
    <w:p>
      <w:r>
        <w:t>Many of them follow similar patterns.</w:t>
      </w:r>
    </w:p>
    <w:p>
      <w:pPr>
        <w:pStyle w:val="Heading3"/>
      </w:pPr>
      <w:r>
        <w:t>Disadvantage 5: Some Business Mapping Is Hardcoded in Python</w:t>
      </w:r>
    </w:p>
    <w:p>
      <w:r>
        <w:t>Example:</w:t>
      </w:r>
    </w:p>
    <w:p>
      <w:r>
        <w:rPr>
          <w:b/>
          <w:color w:val="1F4E79"/>
        </w:rPr>
        <w:t>Example (text)</w:t>
      </w:r>
    </w:p>
    <w:p>
      <w:pPr>
        <w:pStyle w:val="CodeBlock"/>
        <w:shd w:fill="F5F5F5"/>
      </w:pPr>
      <w:r>
        <w:rPr>
          <w:rFonts w:ascii="Courier New" w:hAnsi="Courier New"/>
          <w:sz w:val="17"/>
        </w:rPr>
        <w:t>src/mapper/transforms/plan_subtypes_with_metadata.py</w:t>
      </w:r>
    </w:p>
    <w:p>
      <w:r>
        <w:t>This file contains hardcoded plan subtype metadata mapping. If business rules change, code must change.</w:t>
      </w:r>
    </w:p>
    <w:p>
      <w:pPr>
        <w:pStyle w:val="Heading3"/>
      </w:pPr>
      <w:r>
        <w:t>Disadvantage 6: Filter Logic Is String-Based</w:t>
      </w:r>
    </w:p>
    <w:p>
      <w:r>
        <w:t>Lookup filters are written as strings like this:</w:t>
      </w:r>
    </w:p>
    <w:p>
      <w:r>
        <w:rPr>
          <w:b/>
          <w:color w:val="1F4E79"/>
        </w:rPr>
        <w:t>Example (text)</w:t>
      </w:r>
    </w:p>
    <w:p>
      <w:pPr>
        <w:pStyle w:val="CodeBlock"/>
        <w:shd w:fill="F5F5F5"/>
      </w:pPr>
      <w:r>
        <w:rPr>
          <w:rFonts w:ascii="Courier New" w:hAnsi="Courier New"/>
          <w:sz w:val="17"/>
        </w:rPr>
        <w:t>pst_plantype == 1 and pst_electivebenefit_subtype_ind == False</w:t>
      </w:r>
    </w:p>
    <w:p>
      <w:r>
        <w:t>This works, but it is harder to validate, harder to test, and less structured.</w:t>
      </w:r>
    </w:p>
    <w:p>
      <w:pPr>
        <w:pStyle w:val="Heading2"/>
      </w:pPr>
      <w:r>
        <w:t>7. New Idea: Unified Declarative Mapping Engine</w:t>
      </w:r>
    </w:p>
    <w:p>
      <w:r>
        <w:t>The better solution is to create one reusable mapping layer that can support both directions.</w:t>
      </w:r>
    </w:p>
    <w:p>
      <w:r>
        <w:t>Instead of having separate mapping systems, we create one shared mapping engine.</w:t>
      </w:r>
    </w:p>
    <w:p>
      <w:pPr>
        <w:pStyle w:val="Heading3"/>
      </w:pPr>
      <w:r>
        <w:t>Core Idea</w:t>
      </w:r>
    </w:p>
    <w:p>
      <w:r>
        <w:t>Define mappings once and reuse them for:</w:t>
      </w:r>
    </w:p>
    <w:p>
      <w:pPr>
        <w:pStyle w:val="ListNumber"/>
      </w:pPr>
      <w:r>
        <w:t>SQL to MongoDB lookup pull</w:t>
      </w:r>
    </w:p>
    <w:p>
      <w:pPr>
        <w:pStyle w:val="ListNumber"/>
      </w:pPr>
      <w:r>
        <w:t>MongoDB to SQL push sync</w:t>
      </w:r>
    </w:p>
    <w:p>
      <w:r>
        <w:t>This gives us one mapping style, one transform registry, and better reuse.</w:t>
      </w:r>
    </w:p>
    <w:p>
      <w:pPr>
        <w:pStyle w:val="Heading2"/>
      </w:pPr>
      <w:r>
        <w:t>8. New Architecture Diagram</w:t>
      </w:r>
    </w:p>
    <w:p>
      <w:r>
        <w:rPr>
          <w:b/>
          <w:color w:val="1F4E79"/>
        </w:rPr>
        <w:t>Workflow / Flowchart Diagram Source</w:t>
      </w:r>
    </w:p>
    <w:p>
      <w:pPr>
        <w:pStyle w:val="CodeBlock"/>
        <w:shd w:fill="F5F5F5"/>
      </w:pPr>
      <w:r>
        <w:rPr>
          <w:rFonts w:ascii="Courier New" w:hAnsi="Courier New"/>
          <w:sz w:val="17"/>
        </w:rPr>
        <w:t>flowchart TB</w:t>
        <w:br/>
        <w:t xml:space="preserve">    subgraph CONFIG["Unified Mapping Configuration"]</w:t>
        <w:br/>
        <w:t xml:space="preserve">        C1["Entity configs&lt;br/&gt;config/entities/*.json"]</w:t>
        <w:br/>
        <w:t xml:space="preserve">        C2["Metadata configs&lt;br/&gt;config/metadata/*.json"]</w:t>
        <w:br/>
        <w:t xml:space="preserve">    end</w:t>
        <w:br/>
        <w:br/>
        <w:t xml:space="preserve">    subgraph ENGINE["Unified Mapping Layer"]</w:t>
        <w:br/>
        <w:t xml:space="preserve">        E1["UnifiedMappingEngine"]</w:t>
        <w:br/>
        <w:t xml:space="preserve">        E2["Shared Transform Registry"]</w:t>
        <w:br/>
        <w:t xml:space="preserve">        E3["Structured Filter Evaluator"]</w:t>
        <w:br/>
        <w:t xml:space="preserve">        E4["Lookup Shape Builder"]</w:t>
        <w:br/>
        <w:t xml:space="preserve">        E5["Metadata Enrichment Loader"]</w:t>
        <w:br/>
        <w:t xml:space="preserve">    end</w:t>
        <w:br/>
        <w:br/>
        <w:t xml:space="preserve">    subgraph EXISTING["Existing Orchestration Stays Mostly Same"]</w:t>
        <w:br/>
        <w:t xml:space="preserve">        O1["LookupPullOrchestrator"]</w:t>
        <w:br/>
        <w:t xml:space="preserve">        O2["SyncOrchestrator"]</w:t>
        <w:br/>
        <w:t xml:space="preserve">        O3["MapperRegistry / SectionConfig"]</w:t>
        <w:br/>
        <w:t xml:space="preserve">    end</w:t>
        <w:br/>
        <w:br/>
        <w:t xml:space="preserve">    SQL[("SQL Server")] --&gt; O1</w:t>
        <w:br/>
        <w:t xml:space="preserve">    Mongo[("MongoDB")] --&gt; O2</w:t>
        <w:br/>
        <w:br/>
        <w:t xml:space="preserve">    C1 --&gt; E1</w:t>
        <w:br/>
        <w:t xml:space="preserve">    C2 --&gt; E5</w:t>
        <w:br/>
        <w:t xml:space="preserve">    E1 --&gt; E2</w:t>
        <w:br/>
        <w:t xml:space="preserve">    E1 --&gt; E3</w:t>
        <w:br/>
        <w:t xml:space="preserve">    E1 --&gt; E4</w:t>
        <w:br/>
        <w:t xml:space="preserve">    E1 --&gt; E5</w:t>
        <w:br/>
        <w:br/>
        <w:t xml:space="preserve">    O1 --&gt; E1</w:t>
        <w:br/>
        <w:t xml:space="preserve">    O2 --&gt; E1</w:t>
        <w:br/>
        <w:t xml:space="preserve">    O3 --&gt; O2</w:t>
        <w:br/>
        <w:br/>
        <w:t xml:space="preserve">    E1 --&gt; MongoOut[("MongoDB lookups")]</w:t>
        <w:br/>
        <w:t xml:space="preserve">    E1 --&gt; SQLOut[("SQL Server tables")]</w:t>
      </w:r>
    </w:p>
    <w:p>
      <w:pPr>
        <w:pStyle w:val="Heading2"/>
      </w:pPr>
      <w:r>
        <w:t>9. New Mapping Style</w:t>
      </w:r>
    </w:p>
    <w:p>
      <w:pPr>
        <w:pStyle w:val="Heading3"/>
      </w:pPr>
      <w:r>
        <w:t>Proposed Unified Mapping Config</w:t>
      </w:r>
    </w:p>
    <w:p>
      <w:r>
        <w:t>Instead of defining lookup mapping and push mapping separately, define one entity mapping.</w:t>
      </w:r>
    </w:p>
    <w:p>
      <w:r>
        <w:t>Example:</w:t>
      </w:r>
    </w:p>
    <w:p>
      <w:r>
        <w:rPr>
          <w:b/>
          <w:color w:val="1F4E79"/>
        </w:rPr>
        <w:t>Example (json)</w:t>
      </w:r>
    </w:p>
    <w:p>
      <w:pPr>
        <w:pStyle w:val="CodeBlock"/>
        <w:shd w:fill="F5F5F5"/>
      </w:pPr>
      <w:r>
        <w:rPr>
          <w:rFonts w:ascii="Courier New" w:hAnsi="Courier New"/>
          <w:sz w:val="17"/>
        </w:rPr>
        <w:t>{</w:t>
        <w:br/>
        <w:t xml:space="preserve">  "entity": "PaySites",</w:t>
        <w:br/>
        <w:t xml:space="preserve">  "sql_table": "PaySites",</w:t>
        <w:br/>
        <w:t xml:space="preserve">  "sql_key": ["paysite_erid", "paysite_name"],</w:t>
        <w:br/>
        <w:t xml:space="preserve">  "fields": [</w:t>
        <w:br/>
        <w:t xml:space="preserve">    {</w:t>
        <w:br/>
        <w:t xml:space="preserve">      "sql": "paysite_name",</w:t>
        <w:br/>
        <w:t xml:space="preserve">      "mongo": "paysite_name",</w:t>
        <w:br/>
        <w:t xml:space="preserve">      "type": "varchar",</w:t>
        <w:br/>
        <w:t xml:space="preserve">      "max_length": 100,</w:t>
        <w:br/>
        <w:t xml:space="preserve">      "direction": "bidirectional"</w:t>
        <w:br/>
        <w:t xml:space="preserve">    },</w:t>
        <w:br/>
        <w:t xml:space="preserve">    {</w:t>
        <w:br/>
        <w:t xml:space="preserve">      "sql": "paysite_date",</w:t>
        <w:br/>
        <w:t xml:space="preserve">      "mongo": "first_paycheck_date",</w:t>
        <w:br/>
        <w:t xml:space="preserve">      "type": "date",</w:t>
        <w:br/>
        <w:t xml:space="preserve">      "transform_to_sql": "to_date",</w:t>
        <w:br/>
        <w:t xml:space="preserve">      "direction": "bidirectional"</w:t>
        <w:br/>
        <w:t xml:space="preserve">    }</w:t>
        <w:br/>
        <w:t xml:space="preserve">  ],</w:t>
        <w:br/>
        <w:t xml:space="preserve">  "lookup_categories": [</w:t>
        <w:br/>
        <w:t xml:space="preserve">    {</w:t>
        <w:br/>
        <w:t xml:space="preserve">      "name": "pay_site",</w:t>
        <w:br/>
        <w:t xml:space="preserve">      "output_fields": {</w:t>
        <w:br/>
        <w:t xml:space="preserve">        "id": "paysite_name",</w:t>
        <w:br/>
        <w:t xml:space="preserve">        "label": "paysite_name"</w:t>
        <w:br/>
        <w:t xml:space="preserve">      }</w:t>
        <w:br/>
        <w:t xml:space="preserve">    }</w:t>
        <w:br/>
        <w:t xml:space="preserve">  ],</w:t>
        <w:br/>
        <w:t xml:space="preserve">  "push_config": {</w:t>
        <w:br/>
        <w:t xml:space="preserve">    "pattern": "array",</w:t>
        <w:br/>
        <w:t xml:space="preserve">    "array_key": "paysites",</w:t>
        <w:br/>
        <w:t xml:space="preserve">    "depends_on": ["general_settings"],</w:t>
        <w:br/>
        <w:t xml:space="preserve">    "delete_before_insert": true,</w:t>
        <w:br/>
        <w:t xml:space="preserve">    "er_fk_column": "paysite_erid"</w:t>
        <w:br/>
        <w:t xml:space="preserve">  }</w:t>
        <w:br/>
        <w:t>}</w:t>
      </w:r>
    </w:p>
    <w:p>
      <w:pPr>
        <w:pStyle w:val="Heading3"/>
      </w:pPr>
      <w:r>
        <w:t>What This Means</w:t>
      </w:r>
    </w:p>
    <w:p>
      <w:r>
        <w:t>This one config can be used for both flows:</w:t>
      </w:r>
    </w:p>
    <w:p>
      <w:pPr>
        <w:pStyle w:val="ListBullet"/>
      </w:pPr>
      <w:r>
        <w:t>For push sync: map MongoDB fields to SQL columns</w:t>
      </w:r>
    </w:p>
    <w:p>
      <w:pPr>
        <w:pStyle w:val="ListBullet"/>
      </w:pPr>
      <w:r>
        <w:t>For lookup pull: map SQL rows to MongoDB lookup values</w:t>
      </w:r>
    </w:p>
    <w:p>
      <w:pPr>
        <w:pStyle w:val="Heading2"/>
      </w:pPr>
      <w:r>
        <w:t>10. New Workflow Diagram</w:t>
      </w:r>
    </w:p>
    <w:p>
      <w:r>
        <w:rPr>
          <w:b/>
          <w:color w:val="1F4E79"/>
        </w:rPr>
        <w:t>Workflow / Flowchart Diagram Source</w:t>
      </w:r>
    </w:p>
    <w:p>
      <w:pPr>
        <w:pStyle w:val="CodeBlock"/>
        <w:shd w:fill="F5F5F5"/>
      </w:pPr>
      <w:r>
        <w:rPr>
          <w:rFonts w:ascii="Courier New" w:hAnsi="Courier New"/>
          <w:sz w:val="17"/>
        </w:rPr>
        <w:t>flowchart TD</w:t>
        <w:br/>
        <w:t xml:space="preserve">    START["Start: API or SQS trigger"]</w:t>
        <w:br/>
        <w:t xml:space="preserve">    LOAD["Load unified entity config"]</w:t>
        <w:br/>
        <w:t xml:space="preserve">    DIRECTION{"Which direction?"}</w:t>
        <w:br/>
        <w:br/>
        <w:t xml:space="preserve">    START --&gt; LOAD</w:t>
        <w:br/>
        <w:t xml:space="preserve">    LOAD --&gt; DIRECTION</w:t>
        <w:br/>
        <w:br/>
        <w:t xml:space="preserve">    DIRECTION --&gt;|"SQL to MongoDB"| READSQL["Read SQL rows"]</w:t>
        <w:br/>
        <w:t xml:space="preserve">    READSQL --&gt; FILTER["Apply structured filters"]</w:t>
        <w:br/>
        <w:t xml:space="preserve">    FILTER --&gt; TRANSFORM1["Apply shared transforms"]</w:t>
        <w:br/>
        <w:t xml:space="preserve">    TRANSFORM1 --&gt; LOOKUP["Build LookupValue objects"]</w:t>
        <w:br/>
        <w:t xml:space="preserve">    LOOKUP --&gt; WRITEMONGO["Write to MongoDB lookups"]</w:t>
        <w:br/>
        <w:br/>
        <w:t xml:space="preserve">    DIRECTION --&gt;|"MongoDB to SQL"| READMONGO["Read MongoDB section"]</w:t>
        <w:br/>
        <w:t xml:space="preserve">    READMONGO --&gt; MAPFIELDS["Map Mongo fields to SQL columns"]</w:t>
        <w:br/>
        <w:t xml:space="preserve">    MAPFIELDS --&gt; TRANSFORM2["Apply shared transforms"]</w:t>
        <w:br/>
        <w:t xml:space="preserve">    TRANSFORM2 --&gt; WRITESQL["MERGE / INSERT into SQL"]</w:t>
        <w:br/>
        <w:br/>
        <w:t xml:space="preserve">    WRITEMONGO --&gt; END["Done"]</w:t>
        <w:br/>
        <w:t xml:space="preserve">    WRITESQL --&gt; END</w:t>
      </w:r>
    </w:p>
    <w:p>
      <w:pPr>
        <w:pStyle w:val="Heading2"/>
      </w:pPr>
      <w:r>
        <w:t>11. How the New Approach Helps</w:t>
      </w:r>
    </w:p>
    <w:p>
      <w:pPr>
        <w:pStyle w:val="Heading3"/>
      </w:pPr>
      <w:r>
        <w:t>11.1 Reusable Mappings</w:t>
      </w:r>
    </w:p>
    <w:p>
      <w:r>
        <w:t>A field mapping is defined once and can be used in both directions.</w:t>
      </w:r>
    </w:p>
    <w:p>
      <w:r>
        <w:t>Example:</w:t>
      </w:r>
    </w:p>
    <w:p>
      <w:r>
        <w:rPr>
          <w:b/>
          <w:color w:val="1F4E79"/>
        </w:rPr>
        <w:t>Example (json)</w:t>
      </w:r>
    </w:p>
    <w:p>
      <w:pPr>
        <w:pStyle w:val="CodeBlock"/>
        <w:shd w:fill="F5F5F5"/>
      </w:pPr>
      <w:r>
        <w:rPr>
          <w:rFonts w:ascii="Courier New" w:hAnsi="Courier New"/>
          <w:sz w:val="17"/>
        </w:rPr>
        <w:t>{</w:t>
        <w:br/>
        <w:t xml:space="preserve">  "sql": "paysite_name",</w:t>
        <w:br/>
        <w:t xml:space="preserve">  "mongo": "paysite_name",</w:t>
        <w:br/>
        <w:t xml:space="preserve">  "direction": "bidirectional"</w:t>
        <w:br/>
        <w:t>}</w:t>
      </w:r>
    </w:p>
    <w:p>
      <w:r>
        <w:t>This one mapping tells the system:</w:t>
      </w:r>
    </w:p>
    <w:p>
      <w:pPr>
        <w:pStyle w:val="ListBullet"/>
      </w:pPr>
      <w:r>
        <w:t>SQL column is</w:t>
      </w:r>
      <w:r>
        <w:rPr>
          <w:rFonts w:ascii="Courier New" w:hAnsi="Courier New"/>
          <w:sz w:val="18"/>
        </w:rPr>
        <w:t>paysite_name</w:t>
      </w:r>
    </w:p>
    <w:p>
      <w:pPr>
        <w:pStyle w:val="ListBullet"/>
      </w:pPr>
      <w:r>
        <w:t>MongoDB field is</w:t>
      </w:r>
      <w:r>
        <w:rPr>
          <w:rFonts w:ascii="Courier New" w:hAnsi="Courier New"/>
          <w:sz w:val="18"/>
        </w:rPr>
        <w:t>paysite_name</w:t>
      </w:r>
    </w:p>
    <w:p>
      <w:pPr>
        <w:pStyle w:val="ListBullet"/>
      </w:pPr>
      <w:r>
        <w:t>It can be used for both pull and push</w:t>
      </w:r>
    </w:p>
    <w:p>
      <w:pPr>
        <w:pStyle w:val="Heading3"/>
      </w:pPr>
      <w:r>
        <w:t>11.2 One Transform Registry</w:t>
      </w:r>
    </w:p>
    <w:p>
      <w:r>
        <w:t>Instead of two transform registries, create one shared transform registry.</w:t>
      </w:r>
    </w:p>
    <w:p>
      <w:r>
        <w:t>Examples:</w:t>
      </w:r>
    </w:p>
    <w:p>
      <w:pPr>
        <w:pStyle w:val="ListBullet"/>
      </w:pPr>
      <w:r>
        <w:rPr>
          <w:rFonts w:ascii="Courier New" w:hAnsi="Courier New"/>
          <w:sz w:val="18"/>
        </w:rPr>
        <w:t>to_int</w:t>
      </w:r>
    </w:p>
    <w:p>
      <w:pPr>
        <w:pStyle w:val="ListBullet"/>
      </w:pPr>
      <w:r>
        <w:rPr>
          <w:rFonts w:ascii="Courier New" w:hAnsi="Courier New"/>
          <w:sz w:val="18"/>
        </w:rPr>
        <w:t>to_date</w:t>
      </w:r>
    </w:p>
    <w:p>
      <w:pPr>
        <w:pStyle w:val="ListBullet"/>
      </w:pPr>
      <w:r>
        <w:rPr>
          <w:rFonts w:ascii="Courier New" w:hAnsi="Courier New"/>
          <w:sz w:val="18"/>
        </w:rPr>
        <w:t>to_bit</w:t>
      </w:r>
    </w:p>
    <w:p>
      <w:pPr>
        <w:pStyle w:val="ListBullet"/>
      </w:pPr>
      <w:r>
        <w:rPr>
          <w:rFonts w:ascii="Courier New" w:hAnsi="Courier New"/>
          <w:sz w:val="18"/>
        </w:rPr>
        <w:t>to_decimal</w:t>
      </w:r>
    </w:p>
    <w:p>
      <w:pPr>
        <w:pStyle w:val="ListBullet"/>
      </w:pPr>
      <w:r>
        <w:rPr>
          <w:rFonts w:ascii="Courier New" w:hAnsi="Courier New"/>
          <w:sz w:val="18"/>
        </w:rPr>
        <w:t>normalize_phone</w:t>
      </w:r>
    </w:p>
    <w:p>
      <w:pPr>
        <w:pStyle w:val="ListBullet"/>
      </w:pPr>
      <w:r>
        <w:rPr>
          <w:rFonts w:ascii="Courier New" w:hAnsi="Courier New"/>
          <w:sz w:val="18"/>
        </w:rPr>
        <w:t>snake_code</w:t>
      </w:r>
    </w:p>
    <w:p>
      <w:pPr>
        <w:pStyle w:val="ListBullet"/>
      </w:pPr>
      <w:r>
        <w:rPr>
          <w:rFonts w:ascii="Courier New" w:hAnsi="Courier New"/>
          <w:sz w:val="18"/>
        </w:rPr>
        <w:t>camel_to_label</w:t>
      </w:r>
    </w:p>
    <w:p>
      <w:pPr>
        <w:pStyle w:val="Heading3"/>
      </w:pPr>
      <w:r>
        <w:t>11.3 Less Python Code for New Mappings</w:t>
      </w:r>
    </w:p>
    <w:p>
      <w:r>
        <w:t>For standard mappings, we should only add JSON config.</w:t>
      </w:r>
    </w:p>
    <w:p>
      <w:r>
        <w:t>No new Python transform should be needed unless the behavior is truly unique.</w:t>
      </w:r>
    </w:p>
    <w:p>
      <w:pPr>
        <w:pStyle w:val="Heading3"/>
      </w:pPr>
      <w:r>
        <w:t>11.4 Business Rules Move to Config</w:t>
      </w:r>
    </w:p>
    <w:p>
      <w:r>
        <w:t>Hardcoded metadata like plan subtype mapping can move from Python into JSON.</w:t>
      </w:r>
    </w:p>
    <w:p>
      <w:r>
        <w:t>Example:</w:t>
      </w:r>
    </w:p>
    <w:p>
      <w:r>
        <w:rPr>
          <w:b/>
          <w:color w:val="1F4E79"/>
        </w:rPr>
        <w:t>Example (text)</w:t>
      </w:r>
    </w:p>
    <w:p>
      <w:pPr>
        <w:pStyle w:val="CodeBlock"/>
        <w:shd w:fill="F5F5F5"/>
      </w:pPr>
      <w:r>
        <w:rPr>
          <w:rFonts w:ascii="Courier New" w:hAnsi="Courier New"/>
          <w:sz w:val="17"/>
        </w:rPr>
        <w:t>config/metadata/plan_type_overrides.json</w:t>
      </w:r>
    </w:p>
    <w:p>
      <w:r>
        <w:t>This allows business mapping changes without changing Python code.</w:t>
      </w:r>
    </w:p>
    <w:p>
      <w:pPr>
        <w:pStyle w:val="Heading3"/>
      </w:pPr>
      <w:r>
        <w:t>11.5 Safer Filters</w:t>
      </w:r>
    </w:p>
    <w:p>
      <w:r>
        <w:t>Instead of string filters, use structured filters.</w:t>
      </w:r>
    </w:p>
    <w:p>
      <w:r>
        <w:t>Current:</w:t>
      </w:r>
    </w:p>
    <w:p>
      <w:r>
        <w:rPr>
          <w:b/>
          <w:color w:val="1F4E79"/>
        </w:rPr>
        <w:t>Example (text)</w:t>
      </w:r>
    </w:p>
    <w:p>
      <w:pPr>
        <w:pStyle w:val="CodeBlock"/>
        <w:shd w:fill="F5F5F5"/>
      </w:pPr>
      <w:r>
        <w:rPr>
          <w:rFonts w:ascii="Courier New" w:hAnsi="Courier New"/>
          <w:sz w:val="17"/>
        </w:rPr>
        <w:t>pst_plantype == 1 and pst_electivebenefit_subtype_ind == False</w:t>
      </w:r>
    </w:p>
    <w:p>
      <w:r>
        <w:t>New:</w:t>
      </w:r>
    </w:p>
    <w:p>
      <w:r>
        <w:rPr>
          <w:b/>
          <w:color w:val="1F4E79"/>
        </w:rPr>
        <w:t>Example (json)</w:t>
      </w:r>
    </w:p>
    <w:p>
      <w:pPr>
        <w:pStyle w:val="CodeBlock"/>
        <w:shd w:fill="F5F5F5"/>
      </w:pPr>
      <w:r>
        <w:rPr>
          <w:rFonts w:ascii="Courier New" w:hAnsi="Courier New"/>
          <w:sz w:val="17"/>
        </w:rPr>
        <w:t>{</w:t>
        <w:br/>
        <w:t xml:space="preserve">  "filter": [</w:t>
        <w:br/>
        <w:t xml:space="preserve">    { "field": "pst_plantype", "op": "==", "value": 1 },</w:t>
        <w:br/>
        <w:t xml:space="preserve">    { "field": "pst_electivebenefit_subtype_ind", "op": "==", "value": false }</w:t>
        <w:br/>
        <w:t xml:space="preserve">  ],</w:t>
        <w:br/>
        <w:t xml:space="preserve">  "filter_logic": "AND"</w:t>
        <w:br/>
        <w:t>}</w:t>
      </w:r>
    </w:p>
    <w:p>
      <w:r>
        <w:t>This is easier to validate and test.</w:t>
      </w:r>
    </w:p>
    <w:p>
      <w:pPr>
        <w:pStyle w:val="Heading2"/>
      </w:pPr>
      <w:r>
        <w:t>12. Why the New Approach Is Better Than Current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Area</w:t>
            </w:r>
          </w:p>
        </w:tc>
        <w:tc>
          <w:tcPr>
            <w:tcW w:type="dxa" w:w="3360"/>
            <w:vAlign w:val="center"/>
            <w:shd w:fill="1F4E79"/>
          </w:tcPr>
          <w:p>
            <w:r/>
            <w:r>
              <w:rPr>
                <w:b/>
                <w:color w:val="FFFFFF"/>
              </w:rPr>
              <w:t>Current</w:t>
            </w:r>
          </w:p>
        </w:tc>
        <w:tc>
          <w:tcPr>
            <w:tcW w:type="dxa" w:w="3360"/>
            <w:vAlign w:val="center"/>
            <w:shd w:fill="1F4E79"/>
          </w:tcPr>
          <w:p>
            <w:r/>
            <w:r>
              <w:rPr>
                <w:b/>
                <w:color w:val="FFFFFF"/>
              </w:rPr>
              <w:t>New Approach</w:t>
            </w:r>
          </w:p>
        </w:tc>
      </w:tr>
      <w:tr>
        <w:tc>
          <w:tcPr>
            <w:tcW w:type="dxa" w:w="3360"/>
            <w:vAlign w:val="center"/>
          </w:tcPr>
          <w:p>
            <w:r/>
            <w:r>
              <w:rPr>
                <w:b w:val="0"/>
              </w:rPr>
              <w:t>Mapping engines</w:t>
            </w:r>
          </w:p>
        </w:tc>
        <w:tc>
          <w:tcPr>
            <w:tcW w:type="dxa" w:w="3360"/>
            <w:vAlign w:val="center"/>
          </w:tcPr>
          <w:p>
            <w:r/>
            <w:r>
              <w:rPr>
                <w:b w:val="0"/>
              </w:rPr>
              <w:t>Two separate engines</w:t>
            </w:r>
          </w:p>
        </w:tc>
        <w:tc>
          <w:tcPr>
            <w:tcW w:type="dxa" w:w="3360"/>
            <w:vAlign w:val="center"/>
          </w:tcPr>
          <w:p>
            <w:r/>
            <w:r>
              <w:rPr>
                <w:b w:val="0"/>
              </w:rPr>
              <w:t>One shared engine</w:t>
            </w:r>
          </w:p>
        </w:tc>
      </w:tr>
      <w:tr>
        <w:tc>
          <w:tcPr>
            <w:tcW w:type="dxa" w:w="3360"/>
            <w:vAlign w:val="center"/>
          </w:tcPr>
          <w:p>
            <w:r/>
            <w:r>
              <w:rPr>
                <w:b w:val="0"/>
              </w:rPr>
              <w:t>Transform logic</w:t>
            </w:r>
          </w:p>
        </w:tc>
        <w:tc>
          <w:tcPr>
            <w:tcW w:type="dxa" w:w="3360"/>
            <w:vAlign w:val="center"/>
          </w:tcPr>
          <w:p>
            <w:r/>
            <w:r>
              <w:rPr>
                <w:b w:val="0"/>
              </w:rPr>
              <w:t>Two registries</w:t>
            </w:r>
          </w:p>
        </w:tc>
        <w:tc>
          <w:tcPr>
            <w:tcW w:type="dxa" w:w="3360"/>
            <w:vAlign w:val="center"/>
          </w:tcPr>
          <w:p>
            <w:r/>
            <w:r>
              <w:rPr>
                <w:b w:val="0"/>
              </w:rPr>
              <w:t>One registry</w:t>
            </w:r>
          </w:p>
        </w:tc>
      </w:tr>
      <w:tr>
        <w:tc>
          <w:tcPr>
            <w:tcW w:type="dxa" w:w="3360"/>
            <w:vAlign w:val="center"/>
          </w:tcPr>
          <w:p>
            <w:r/>
            <w:r>
              <w:rPr>
                <w:b w:val="0"/>
              </w:rPr>
              <w:t>Mapping reuse</w:t>
            </w:r>
          </w:p>
        </w:tc>
        <w:tc>
          <w:tcPr>
            <w:tcW w:type="dxa" w:w="3360"/>
            <w:vAlign w:val="center"/>
          </w:tcPr>
          <w:p>
            <w:r/>
            <w:r>
              <w:rPr>
                <w:b w:val="0"/>
              </w:rPr>
              <w:t>Low</w:t>
            </w:r>
          </w:p>
        </w:tc>
        <w:tc>
          <w:tcPr>
            <w:tcW w:type="dxa" w:w="3360"/>
            <w:vAlign w:val="center"/>
          </w:tcPr>
          <w:p>
            <w:r/>
            <w:r>
              <w:rPr>
                <w:b w:val="0"/>
              </w:rPr>
              <w:t>High</w:t>
            </w:r>
          </w:p>
        </w:tc>
      </w:tr>
      <w:tr>
        <w:tc>
          <w:tcPr>
            <w:tcW w:type="dxa" w:w="3360"/>
            <w:vAlign w:val="center"/>
          </w:tcPr>
          <w:p>
            <w:r/>
            <w:r>
              <w:rPr>
                <w:b w:val="0"/>
              </w:rPr>
              <w:t>Config style</w:t>
            </w:r>
          </w:p>
        </w:tc>
        <w:tc>
          <w:tcPr>
            <w:tcW w:type="dxa" w:w="3360"/>
            <w:vAlign w:val="center"/>
          </w:tcPr>
          <w:p>
            <w:r/>
            <w:r>
              <w:rPr>
                <w:b w:val="0"/>
              </w:rPr>
              <w:t>Different formats</w:t>
            </w:r>
          </w:p>
        </w:tc>
        <w:tc>
          <w:tcPr>
            <w:tcW w:type="dxa" w:w="3360"/>
            <w:vAlign w:val="center"/>
          </w:tcPr>
          <w:p>
            <w:r/>
            <w:r>
              <w:rPr>
                <w:b w:val="0"/>
              </w:rPr>
              <w:t>One unified format</w:t>
            </w:r>
          </w:p>
        </w:tc>
      </w:tr>
      <w:tr>
        <w:tc>
          <w:tcPr>
            <w:tcW w:type="dxa" w:w="3360"/>
            <w:vAlign w:val="center"/>
          </w:tcPr>
          <w:p>
            <w:r/>
            <w:r>
              <w:rPr>
                <w:b w:val="0"/>
              </w:rPr>
              <w:t>Business metadata</w:t>
            </w:r>
          </w:p>
        </w:tc>
        <w:tc>
          <w:tcPr>
            <w:tcW w:type="dxa" w:w="3360"/>
            <w:vAlign w:val="center"/>
          </w:tcPr>
          <w:p>
            <w:r/>
            <w:r>
              <w:rPr>
                <w:b w:val="0"/>
              </w:rPr>
              <w:t>Some hardcoded in Python</w:t>
            </w:r>
          </w:p>
        </w:tc>
        <w:tc>
          <w:tcPr>
            <w:tcW w:type="dxa" w:w="3360"/>
            <w:vAlign w:val="center"/>
          </w:tcPr>
          <w:p>
            <w:r/>
            <w:r>
              <w:rPr>
                <w:b w:val="0"/>
              </w:rPr>
              <w:t>External JSON config</w:t>
            </w:r>
          </w:p>
        </w:tc>
      </w:tr>
      <w:tr>
        <w:tc>
          <w:tcPr>
            <w:tcW w:type="dxa" w:w="3360"/>
            <w:vAlign w:val="center"/>
          </w:tcPr>
          <w:p>
            <w:r/>
            <w:r>
              <w:rPr>
                <w:b w:val="0"/>
              </w:rPr>
              <w:t>Filters</w:t>
            </w:r>
          </w:p>
        </w:tc>
        <w:tc>
          <w:tcPr>
            <w:tcW w:type="dxa" w:w="3360"/>
            <w:vAlign w:val="center"/>
          </w:tcPr>
          <w:p>
            <w:r/>
            <w:r>
              <w:rPr>
                <w:b w:val="0"/>
              </w:rPr>
              <w:t>String expressions</w:t>
            </w:r>
          </w:p>
        </w:tc>
        <w:tc>
          <w:tcPr>
            <w:tcW w:type="dxa" w:w="3360"/>
            <w:vAlign w:val="center"/>
          </w:tcPr>
          <w:p>
            <w:r/>
            <w:r>
              <w:rPr>
                <w:b w:val="0"/>
              </w:rPr>
              <w:t>Structured rules</w:t>
            </w:r>
          </w:p>
        </w:tc>
      </w:tr>
      <w:tr>
        <w:tc>
          <w:tcPr>
            <w:tcW w:type="dxa" w:w="3360"/>
            <w:vAlign w:val="center"/>
          </w:tcPr>
          <w:p>
            <w:r/>
            <w:r>
              <w:rPr>
                <w:b w:val="0"/>
              </w:rPr>
              <w:t>Adding new mapping</w:t>
            </w:r>
          </w:p>
        </w:tc>
        <w:tc>
          <w:tcPr>
            <w:tcW w:type="dxa" w:w="3360"/>
            <w:vAlign w:val="center"/>
          </w:tcPr>
          <w:p>
            <w:r/>
            <w:r>
              <w:rPr>
                <w:b w:val="0"/>
              </w:rPr>
              <w:t>JSON + registry + possible Python</w:t>
            </w:r>
          </w:p>
        </w:tc>
        <w:tc>
          <w:tcPr>
            <w:tcW w:type="dxa" w:w="3360"/>
            <w:vAlign w:val="center"/>
          </w:tcPr>
          <w:p>
            <w:r/>
            <w:r>
              <w:rPr>
                <w:b w:val="0"/>
              </w:rPr>
              <w:t>Mostly JSON only</w:t>
            </w:r>
          </w:p>
        </w:tc>
      </w:tr>
      <w:tr>
        <w:tc>
          <w:tcPr>
            <w:tcW w:type="dxa" w:w="3360"/>
            <w:vAlign w:val="center"/>
          </w:tcPr>
          <w:p>
            <w:r/>
            <w:r>
              <w:rPr>
                <w:b w:val="0"/>
              </w:rPr>
              <w:t>Testing</w:t>
            </w:r>
          </w:p>
        </w:tc>
        <w:tc>
          <w:tcPr>
            <w:tcW w:type="dxa" w:w="3360"/>
            <w:vAlign w:val="center"/>
          </w:tcPr>
          <w:p>
            <w:r/>
            <w:r>
              <w:rPr>
                <w:b w:val="0"/>
              </w:rPr>
              <w:t>Two separate paths</w:t>
            </w:r>
          </w:p>
        </w:tc>
        <w:tc>
          <w:tcPr>
            <w:tcW w:type="dxa" w:w="3360"/>
            <w:vAlign w:val="center"/>
          </w:tcPr>
          <w:p>
            <w:r/>
            <w:r>
              <w:rPr>
                <w:b w:val="0"/>
              </w:rPr>
              <w:t>One central engine to test</w:t>
            </w:r>
          </w:p>
        </w:tc>
      </w:tr>
    </w:tbl>
    <w:p/>
    <w:p>
      <w:pPr>
        <w:pStyle w:val="Heading2"/>
      </w:pPr>
      <w:r>
        <w:t>13. Problems the New Approach Solves</w:t>
      </w:r>
    </w:p>
    <w:p>
      <w:pPr>
        <w:pStyle w:val="Heading3"/>
      </w:pPr>
      <w:r>
        <w:t>Problem 1: Duplicate Transform Logic</w:t>
      </w:r>
    </w:p>
    <w:p>
      <w:r>
        <w:t>Solved by using one shared transform registry.</w:t>
      </w:r>
    </w:p>
    <w:p>
      <w:pPr>
        <w:pStyle w:val="Heading3"/>
      </w:pPr>
      <w:r>
        <w:t>Problem 2: No Mapping Reuse</w:t>
      </w:r>
    </w:p>
    <w:p>
      <w:r>
        <w:t>Solved by defining field mappings once with direction metadata.</w:t>
      </w:r>
    </w:p>
    <w:p>
      <w:pPr>
        <w:pStyle w:val="Heading3"/>
      </w:pPr>
      <w:r>
        <w:t>Problem 3: Too Much Python for Business Mapping</w:t>
      </w:r>
    </w:p>
    <w:p>
      <w:r>
        <w:t>Solved by moving metadata mapping into JSON.</w:t>
      </w:r>
    </w:p>
    <w:p>
      <w:pPr>
        <w:pStyle w:val="Heading3"/>
      </w:pPr>
      <w:r>
        <w:t>Problem 4: Hard to Add New Standard Mapping</w:t>
      </w:r>
    </w:p>
    <w:p>
      <w:r>
        <w:t>Solved by using config-first mapping.</w:t>
      </w:r>
    </w:p>
    <w:p>
      <w:pPr>
        <w:pStyle w:val="Heading3"/>
      </w:pPr>
      <w:r>
        <w:t>Problem 5: String-Based Filters</w:t>
      </w:r>
    </w:p>
    <w:p>
      <w:r>
        <w:t>Solved by structured filter rules.</w:t>
      </w:r>
    </w:p>
    <w:p>
      <w:pPr>
        <w:pStyle w:val="Heading3"/>
      </w:pPr>
      <w:r>
        <w:t>Problem 6: Shape Explosion</w:t>
      </w:r>
    </w:p>
    <w:p>
      <w:r>
        <w:t>Current lookup uses multiple</w:t>
      </w:r>
      <w:r>
        <w:rPr>
          <w:rFonts w:ascii="Courier New" w:hAnsi="Courier New"/>
          <w:sz w:val="18"/>
        </w:rPr>
        <w:t>ValueShape</w:t>
      </w:r>
      <w:r>
        <w:t>types.</w:t>
      </w:r>
    </w:p>
    <w:p>
      <w:r>
        <w:t>The new approach uses</w:t>
      </w:r>
      <w:r>
        <w:rPr>
          <w:rFonts w:ascii="Courier New" w:hAnsi="Courier New"/>
          <w:sz w:val="18"/>
        </w:rPr>
        <w:t>output_fields</w:t>
      </w:r>
      <w:r>
        <w:t>, so a lookup shape is just config.</w:t>
      </w:r>
    </w:p>
    <w:p>
      <w:pPr>
        <w:pStyle w:val="Heading2"/>
      </w:pPr>
      <w:r>
        <w:t>14. Disadvantages of the New Approach</w:t>
      </w:r>
    </w:p>
    <w:p>
      <w:r>
        <w:t>The new approach is better, but it also has tradeoffs.</w:t>
      </w:r>
    </w:p>
    <w:p>
      <w:pPr>
        <w:pStyle w:val="Heading3"/>
      </w:pPr>
      <w:r>
        <w:t>Disadvantage 1: Initial Migration Effort</w:t>
      </w:r>
    </w:p>
    <w:p>
      <w:r>
        <w:t>Existing configs must be gradually migrated into the new format.</w:t>
      </w:r>
    </w:p>
    <w:p>
      <w:pPr>
        <w:pStyle w:val="Heading3"/>
      </w:pPr>
      <w:r>
        <w:t>Disadvantage 2: Need Strong Schema Validation</w:t>
      </w:r>
    </w:p>
    <w:p>
      <w:r>
        <w:t>Because more logic moves into JSON, schema validation becomes very important.</w:t>
      </w:r>
    </w:p>
    <w:p>
      <w:r>
        <w:t>Bad config should fail early at startup, not during sync.</w:t>
      </w:r>
    </w:p>
    <w:p>
      <w:pPr>
        <w:pStyle w:val="Heading3"/>
      </w:pPr>
      <w:r>
        <w:t>Disadvantage 3: Not Every Custom Sync Can Be Fully Generic</w:t>
      </w:r>
    </w:p>
    <w:p>
      <w:r>
        <w:t>Some sections have complex multi-table logic.</w:t>
      </w:r>
    </w:p>
    <w:p>
      <w:r>
        <w:t>Examples:</w:t>
      </w:r>
    </w:p>
    <w:p>
      <w:pPr>
        <w:pStyle w:val="ListBullet"/>
      </w:pPr>
      <w:r>
        <w:t>Eligibility group rules</w:t>
      </w:r>
    </w:p>
    <w:p>
      <w:pPr>
        <w:pStyle w:val="ListBullet"/>
      </w:pPr>
      <w:r>
        <w:t>Event configurations</w:t>
      </w:r>
    </w:p>
    <w:p>
      <w:pPr>
        <w:pStyle w:val="ListBullet"/>
      </w:pPr>
      <w:r>
        <w:t>Exchange plan sync</w:t>
      </w:r>
    </w:p>
    <w:p>
      <w:pPr>
        <w:pStyle w:val="ListBullet"/>
      </w:pPr>
      <w:r>
        <w:t>Master plan setup</w:t>
      </w:r>
    </w:p>
    <w:p>
      <w:r>
        <w:t>These may still need custom orchestrator methods.</w:t>
      </w:r>
    </w:p>
    <w:p>
      <w:r>
        <w:t>The goal is not to remove all custom code. The goal is to make the field mapping part reusable.</w:t>
      </w:r>
    </w:p>
    <w:p>
      <w:pPr>
        <w:pStyle w:val="Heading3"/>
      </w:pPr>
      <w:r>
        <w:t>Disadvantage 4: Team Must Learn One New Config Format</w:t>
      </w:r>
    </w:p>
    <w:p>
      <w:r>
        <w:t>Developers will need to understand the unified config schema.</w:t>
      </w:r>
    </w:p>
    <w:p>
      <w:r>
        <w:t>This is a short-term learning cost.</w:t>
      </w:r>
    </w:p>
    <w:p>
      <w:pPr>
        <w:pStyle w:val="Heading2"/>
      </w:pPr>
      <w:r>
        <w:t>15. How We Can Implement It</w:t>
      </w:r>
    </w:p>
    <w:p>
      <w:r>
        <w:t>The safest way is incremental migration, not a big-bang rewrite.</w:t>
      </w:r>
    </w:p>
    <w:p>
      <w:pPr>
        <w:pStyle w:val="Heading3"/>
      </w:pPr>
      <w:r>
        <w:t>Phase 1: Create Shared Mapping Package</w:t>
      </w:r>
    </w:p>
    <w:p>
      <w:r>
        <w:t>Create a new package:</w:t>
      </w:r>
    </w:p>
    <w:p>
      <w:r>
        <w:rPr>
          <w:b/>
          <w:color w:val="1F4E79"/>
        </w:rPr>
        <w:t>Example (text)</w:t>
      </w:r>
    </w:p>
    <w:p>
      <w:pPr>
        <w:pStyle w:val="CodeBlock"/>
        <w:shd w:fill="F5F5F5"/>
      </w:pPr>
      <w:r>
        <w:rPr>
          <w:rFonts w:ascii="Courier New" w:hAnsi="Courier New"/>
          <w:sz w:val="17"/>
        </w:rPr>
        <w:t>src/mapping/</w:t>
      </w:r>
    </w:p>
    <w:p>
      <w:r>
        <w:t>Add these files:</w:t>
      </w:r>
    </w:p>
    <w:p>
      <w:r>
        <w:rPr>
          <w:b/>
          <w:color w:val="1F4E79"/>
        </w:rPr>
        <w:t>Example (text)</w:t>
      </w:r>
    </w:p>
    <w:p>
      <w:pPr>
        <w:pStyle w:val="CodeBlock"/>
        <w:shd w:fill="F5F5F5"/>
      </w:pPr>
      <w:r>
        <w:rPr>
          <w:rFonts w:ascii="Courier New" w:hAnsi="Courier New"/>
          <w:sz w:val="17"/>
        </w:rPr>
        <w:t>src/mapping/engine.py</w:t>
        <w:br/>
        <w:t>src/mapping/transforms.py</w:t>
        <w:br/>
        <w:t>src/mapping/filters.py</w:t>
        <w:br/>
        <w:t>src/mapping/shapes.py</w:t>
        <w:br/>
        <w:t>src/mapping/metadata_loader.py</w:t>
        <w:br/>
        <w:t>src/mapping/config_loader.py</w:t>
      </w:r>
    </w:p>
    <w:p>
      <w:pPr>
        <w:pStyle w:val="Heading3"/>
      </w:pPr>
      <w:r>
        <w:t>Phase 2: Move Common Transforms</w:t>
      </w:r>
    </w:p>
    <w:p>
      <w:r>
        <w:t>Move common transforms into</w:t>
      </w:r>
      <w:r>
        <w:rPr>
          <w:rFonts w:ascii="Courier New" w:hAnsi="Courier New"/>
          <w:sz w:val="18"/>
        </w:rPr>
        <w:t>src/mapping/transforms.py</w:t>
      </w:r>
      <w:r>
        <w:t>.</w:t>
      </w:r>
    </w:p>
    <w:p>
      <w:r>
        <w:t>Examples:</w:t>
      </w:r>
    </w:p>
    <w:p>
      <w:pPr>
        <w:pStyle w:val="ListBullet"/>
      </w:pPr>
      <w:r>
        <w:rPr>
          <w:rFonts w:ascii="Courier New" w:hAnsi="Courier New"/>
          <w:sz w:val="18"/>
        </w:rPr>
        <w:t>to_int</w:t>
      </w:r>
    </w:p>
    <w:p>
      <w:pPr>
        <w:pStyle w:val="ListBullet"/>
      </w:pPr>
      <w:r>
        <w:rPr>
          <w:rFonts w:ascii="Courier New" w:hAnsi="Courier New"/>
          <w:sz w:val="18"/>
        </w:rPr>
        <w:t>to_date</w:t>
      </w:r>
    </w:p>
    <w:p>
      <w:pPr>
        <w:pStyle w:val="ListBullet"/>
      </w:pPr>
      <w:r>
        <w:rPr>
          <w:rFonts w:ascii="Courier New" w:hAnsi="Courier New"/>
          <w:sz w:val="18"/>
        </w:rPr>
        <w:t>to_bit</w:t>
      </w:r>
    </w:p>
    <w:p>
      <w:pPr>
        <w:pStyle w:val="ListBullet"/>
      </w:pPr>
      <w:r>
        <w:rPr>
          <w:rFonts w:ascii="Courier New" w:hAnsi="Courier New"/>
          <w:sz w:val="18"/>
        </w:rPr>
        <w:t>to_decimal</w:t>
      </w:r>
    </w:p>
    <w:p>
      <w:pPr>
        <w:pStyle w:val="ListBullet"/>
      </w:pPr>
      <w:r>
        <w:rPr>
          <w:rFonts w:ascii="Courier New" w:hAnsi="Courier New"/>
          <w:sz w:val="18"/>
        </w:rPr>
        <w:t>normalize_phone</w:t>
      </w:r>
    </w:p>
    <w:p>
      <w:pPr>
        <w:pStyle w:val="ListBullet"/>
      </w:pPr>
      <w:r>
        <w:rPr>
          <w:rFonts w:ascii="Courier New" w:hAnsi="Courier New"/>
          <w:sz w:val="18"/>
        </w:rPr>
        <w:t>snake_code</w:t>
      </w:r>
    </w:p>
    <w:p>
      <w:pPr>
        <w:pStyle w:val="ListBullet"/>
      </w:pPr>
      <w:r>
        <w:rPr>
          <w:rFonts w:ascii="Courier New" w:hAnsi="Courier New"/>
          <w:sz w:val="18"/>
        </w:rPr>
        <w:t>camel_to_label</w:t>
      </w:r>
    </w:p>
    <w:p>
      <w:r>
        <w:t>Do not remove old registries immediately. Keep them as wrappers for backward compatibility.</w:t>
      </w:r>
    </w:p>
    <w:p>
      <w:pPr>
        <w:pStyle w:val="Heading3"/>
      </w:pPr>
      <w:r>
        <w:t>Phase 3: Add Unified Config Schema</w:t>
      </w:r>
    </w:p>
    <w:p>
      <w:r>
        <w:t>Create a JSON schema for unified entity configs.</w:t>
      </w:r>
    </w:p>
    <w:p>
      <w:r>
        <w:t>Example location:</w:t>
      </w:r>
    </w:p>
    <w:p>
      <w:r>
        <w:rPr>
          <w:b/>
          <w:color w:val="1F4E79"/>
        </w:rPr>
        <w:t>Example (text)</w:t>
      </w:r>
    </w:p>
    <w:p>
      <w:pPr>
        <w:pStyle w:val="CodeBlock"/>
        <w:shd w:fill="F5F5F5"/>
      </w:pPr>
      <w:r>
        <w:rPr>
          <w:rFonts w:ascii="Courier New" w:hAnsi="Courier New"/>
          <w:sz w:val="17"/>
        </w:rPr>
        <w:t>config/entities/schema/unified-entity.schema.json</w:t>
      </w:r>
    </w:p>
    <w:p>
      <w:r>
        <w:t>This schema validates:</w:t>
      </w:r>
    </w:p>
    <w:p>
      <w:pPr>
        <w:pStyle w:val="ListBullet"/>
      </w:pPr>
      <w:r>
        <w:t>SQL table name</w:t>
      </w:r>
    </w:p>
    <w:p>
      <w:pPr>
        <w:pStyle w:val="ListBullet"/>
      </w:pPr>
      <w:r>
        <w:t>SQL key columns</w:t>
      </w:r>
    </w:p>
    <w:p>
      <w:pPr>
        <w:pStyle w:val="ListBullet"/>
      </w:pPr>
      <w:r>
        <w:t>Field mappings</w:t>
      </w:r>
    </w:p>
    <w:p>
      <w:pPr>
        <w:pStyle w:val="ListBullet"/>
      </w:pPr>
      <w:r>
        <w:t>Direction</w:t>
      </w:r>
    </w:p>
    <w:p>
      <w:pPr>
        <w:pStyle w:val="ListBullet"/>
      </w:pPr>
      <w:r>
        <w:t>Transform names</w:t>
      </w:r>
    </w:p>
    <w:p>
      <w:pPr>
        <w:pStyle w:val="ListBullet"/>
      </w:pPr>
      <w:r>
        <w:t>Lookup output fields</w:t>
      </w:r>
    </w:p>
    <w:p>
      <w:pPr>
        <w:pStyle w:val="ListBullet"/>
      </w:pPr>
      <w:r>
        <w:t>Push sync pattern</w:t>
      </w:r>
    </w:p>
    <w:p>
      <w:pPr>
        <w:pStyle w:val="ListBullet"/>
      </w:pPr>
      <w:r>
        <w:t>Filters</w:t>
      </w:r>
    </w:p>
    <w:p>
      <w:pPr>
        <w:pStyle w:val="Heading3"/>
      </w:pPr>
      <w:r>
        <w:t>Phase 4: Add Adapter Shims</w:t>
      </w:r>
    </w:p>
    <w:p>
      <w:r>
        <w:t>Keep existing callers working.</w:t>
      </w:r>
    </w:p>
    <w:p>
      <w:r>
        <w:rPr>
          <w:rFonts w:ascii="Courier New" w:hAnsi="Courier New"/>
          <w:sz w:val="18"/>
        </w:rPr>
        <w:t>LookupTransformer</w:t>
      </w:r>
      <w:r>
        <w:t>can call the new engine internally.</w:t>
      </w:r>
    </w:p>
    <w:p>
      <w:r>
        <w:rPr>
          <w:rFonts w:ascii="Courier New" w:hAnsi="Courier New"/>
          <w:sz w:val="18"/>
        </w:rPr>
        <w:t>MappingEngine</w:t>
      </w:r>
      <w:r>
        <w:t>can call the new engine internally.</w:t>
      </w:r>
    </w:p>
    <w:p>
      <w:r>
        <w:t>This allows migration without changing the orchestrators first.</w:t>
      </w:r>
    </w:p>
    <w:p>
      <w:pPr>
        <w:pStyle w:val="Heading3"/>
      </w:pPr>
      <w:r>
        <w:t>Phase 5: Migrate Simple Sections First</w:t>
      </w:r>
    </w:p>
    <w:p>
      <w:r>
        <w:t>Start with simple mappings.</w:t>
      </w:r>
    </w:p>
    <w:p>
      <w:r>
        <w:t>Good candidates:</w:t>
      </w:r>
    </w:p>
    <w:p>
      <w:pPr>
        <w:pStyle w:val="ListBullet"/>
      </w:pPr>
      <w:r>
        <w:t>Countries</w:t>
      </w:r>
    </w:p>
    <w:p>
      <w:pPr>
        <w:pStyle w:val="ListBullet"/>
      </w:pPr>
      <w:r>
        <w:t>States</w:t>
      </w:r>
    </w:p>
    <w:p>
      <w:pPr>
        <w:pStyle w:val="ListBullet"/>
      </w:pPr>
      <w:r>
        <w:t>Pay sites</w:t>
      </w:r>
    </w:p>
    <w:p>
      <w:pPr>
        <w:pStyle w:val="ListBullet"/>
      </w:pPr>
      <w:r>
        <w:t>Customer service</w:t>
      </w:r>
    </w:p>
    <w:p>
      <w:pPr>
        <w:pStyle w:val="ListBullet"/>
      </w:pPr>
      <w:r>
        <w:t>NHD user guides</w:t>
      </w:r>
    </w:p>
    <w:p>
      <w:r>
        <w:t>Avoid complex custom sections at the beginning.</w:t>
      </w:r>
    </w:p>
    <w:p>
      <w:pPr>
        <w:pStyle w:val="Heading3"/>
      </w:pPr>
      <w:r>
        <w:t>Phase 6: Externalize Plan Subtype Metadata</w:t>
      </w:r>
    </w:p>
    <w:p>
      <w:r>
        <w:t>Move hardcoded plan subtype metadata into:</w:t>
      </w:r>
    </w:p>
    <w:p>
      <w:r>
        <w:rPr>
          <w:b/>
          <w:color w:val="1F4E79"/>
        </w:rPr>
        <w:t>Example (text)</w:t>
      </w:r>
    </w:p>
    <w:p>
      <w:pPr>
        <w:pStyle w:val="CodeBlock"/>
        <w:shd w:fill="F5F5F5"/>
      </w:pPr>
      <w:r>
        <w:rPr>
          <w:rFonts w:ascii="Courier New" w:hAnsi="Courier New"/>
          <w:sz w:val="17"/>
        </w:rPr>
        <w:t>config/metadata/plan_type_overrides.json</w:t>
      </w:r>
    </w:p>
    <w:p>
      <w:r>
        <w:t>Then update the mapping config to reference that metadata file.</w:t>
      </w:r>
    </w:p>
    <w:p>
      <w:pPr>
        <w:pStyle w:val="Heading3"/>
      </w:pPr>
      <w:r>
        <w:t>Phase 7: Replace String Filters</w:t>
      </w:r>
    </w:p>
    <w:p>
      <w:r>
        <w:t>Move lookup filters from string format to structured rule format.</w:t>
      </w:r>
    </w:p>
    <w:p>
      <w:r>
        <w:t>Keep old string filter support during migration, then remove it after all configs are migrated.</w:t>
      </w:r>
    </w:p>
    <w:p>
      <w:pPr>
        <w:pStyle w:val="Heading3"/>
      </w:pPr>
      <w:r>
        <w:t>Phase 8: Remove Old Code After Migration</w:t>
      </w:r>
    </w:p>
    <w:p>
      <w:r>
        <w:t>After all tests pass and all mappings are migrated, remove or deprecate:</w:t>
      </w:r>
    </w:p>
    <w:p>
      <w:r>
        <w:rPr>
          <w:b/>
          <w:color w:val="1F4E79"/>
        </w:rPr>
        <w:t>Example (text)</w:t>
      </w:r>
    </w:p>
    <w:p>
      <w:pPr>
        <w:pStyle w:val="CodeBlock"/>
        <w:shd w:fill="F5F5F5"/>
      </w:pPr>
      <w:r>
        <w:rPr>
          <w:rFonts w:ascii="Courier New" w:hAnsi="Courier New"/>
          <w:sz w:val="17"/>
        </w:rPr>
        <w:t>src/mapper/transform_registry.py</w:t>
        <w:br/>
        <w:t>src/integration/engine/transform_registry.py</w:t>
        <w:br/>
        <w:t>src/mapper/transforms/shape_defaults.py</w:t>
      </w:r>
    </w:p>
    <w:p>
      <w:r>
        <w:t>Only do this after complete validation.</w:t>
      </w:r>
    </w:p>
    <w:p>
      <w:pPr>
        <w:pStyle w:val="Heading2"/>
      </w:pPr>
      <w:r>
        <w:t>16. Implementation Flow</w:t>
      </w:r>
    </w:p>
    <w:p>
      <w:r>
        <w:rPr>
          <w:b/>
          <w:color w:val="1F4E79"/>
        </w:rPr>
        <w:t>Workflow / Flowchart Diagram Source</w:t>
      </w:r>
    </w:p>
    <w:p>
      <w:pPr>
        <w:pStyle w:val="CodeBlock"/>
        <w:shd w:fill="F5F5F5"/>
      </w:pPr>
      <w:r>
        <w:rPr>
          <w:rFonts w:ascii="Courier New" w:hAnsi="Courier New"/>
          <w:sz w:val="17"/>
        </w:rPr>
        <w:t>flowchart TD</w:t>
        <w:br/>
        <w:t xml:space="preserve">    P1["Phase 1&lt;br/&gt;Create src/mapping package"]</w:t>
        <w:br/>
        <w:t xml:space="preserve">    P2["Phase 2&lt;br/&gt;Move shared transforms"]</w:t>
        <w:br/>
        <w:t xml:space="preserve">    P3["Phase 3&lt;br/&gt;Create unified config schema"]</w:t>
        <w:br/>
        <w:t xml:space="preserve">    P4["Phase 4&lt;br/&gt;Add adapter shims"]</w:t>
        <w:br/>
        <w:t xml:space="preserve">    P5["Phase 5&lt;br/&gt;Migrate simple sections"]</w:t>
        <w:br/>
        <w:t xml:space="preserve">    P6["Phase 6&lt;br/&gt;Externalize metadata"]</w:t>
        <w:br/>
        <w:t xml:space="preserve">    P7["Phase 7&lt;br/&gt;Replace string filters"]</w:t>
        <w:br/>
        <w:t xml:space="preserve">    P8["Phase 8&lt;br/&gt;Remove old duplicate code"]</w:t>
        <w:br/>
        <w:br/>
        <w:t xml:space="preserve">    P1 --&gt; P2</w:t>
        <w:br/>
        <w:t xml:space="preserve">    P2 --&gt; P3</w:t>
        <w:br/>
        <w:t xml:space="preserve">    P3 --&gt; P4</w:t>
        <w:br/>
        <w:t xml:space="preserve">    P4 --&gt; P5</w:t>
        <w:br/>
        <w:t xml:space="preserve">    P5 --&gt; P6</w:t>
        <w:br/>
        <w:t xml:space="preserve">    P6 --&gt; P7</w:t>
        <w:br/>
        <w:t xml:space="preserve">    P7 --&gt; P8</w:t>
      </w:r>
    </w:p>
    <w:p>
      <w:pPr>
        <w:pStyle w:val="Heading2"/>
      </w:pPr>
      <w:r>
        <w:t>17. Complete Overview: What We Have, What to Improve, How It Works</w:t>
      </w:r>
    </w:p>
    <w:p>
      <w:pPr>
        <w:pStyle w:val="Heading3"/>
      </w:pPr>
      <w:r>
        <w:t>What We Have Today</w:t>
      </w:r>
    </w:p>
    <w:p>
      <w:r>
        <w:t>We have a working mapping system, but it is split into two separate implementations.</w:t>
      </w:r>
    </w:p>
    <w:p>
      <w:r>
        <w:t>Current system:</w:t>
      </w:r>
    </w:p>
    <w:p>
      <w:pPr>
        <w:pStyle w:val="ListBullet"/>
      </w:pPr>
      <w:r>
        <w:t>SQL to MongoDB lookup pull</w:t>
      </w:r>
    </w:p>
    <w:p>
      <w:pPr>
        <w:pStyle w:val="ListBullet"/>
      </w:pPr>
      <w:r>
        <w:t>MongoDB to SQL push sync</w:t>
      </w:r>
    </w:p>
    <w:p>
      <w:pPr>
        <w:pStyle w:val="ListBullet"/>
      </w:pPr>
      <w:r>
        <w:t>Separate configs</w:t>
      </w:r>
    </w:p>
    <w:p>
      <w:pPr>
        <w:pStyle w:val="ListBullet"/>
      </w:pPr>
      <w:r>
        <w:t>Separate transform registries</w:t>
      </w:r>
    </w:p>
    <w:p>
      <w:pPr>
        <w:pStyle w:val="ListBullet"/>
      </w:pPr>
      <w:r>
        <w:t>Separate mapping styles</w:t>
      </w:r>
    </w:p>
    <w:p>
      <w:pPr>
        <w:pStyle w:val="ListBullet"/>
      </w:pPr>
      <w:r>
        <w:t>Some hardcoded business logic</w:t>
      </w:r>
    </w:p>
    <w:p>
      <w:pPr>
        <w:pStyle w:val="Heading3"/>
      </w:pPr>
      <w:r>
        <w:t>What We Should Improve</w:t>
      </w:r>
    </w:p>
    <w:p>
      <w:r>
        <w:t>We should improve the reusable mapping layer.</w:t>
      </w:r>
    </w:p>
    <w:p>
      <w:r>
        <w:t>Specifically:</w:t>
      </w:r>
    </w:p>
    <w:p>
      <w:pPr>
        <w:pStyle w:val="ListBullet"/>
      </w:pPr>
      <w:r>
        <w:t>Merge transform logic</w:t>
      </w:r>
    </w:p>
    <w:p>
      <w:pPr>
        <w:pStyle w:val="ListBullet"/>
      </w:pPr>
      <w:r>
        <w:t>Define mappings once</w:t>
      </w:r>
    </w:p>
    <w:p>
      <w:pPr>
        <w:pStyle w:val="ListBullet"/>
      </w:pPr>
      <w:r>
        <w:t>Move business metadata to config</w:t>
      </w:r>
    </w:p>
    <w:p>
      <w:pPr>
        <w:pStyle w:val="ListBullet"/>
      </w:pPr>
      <w:r>
        <w:t>Replace string filters with structured filters</w:t>
      </w:r>
    </w:p>
    <w:p>
      <w:pPr>
        <w:pStyle w:val="ListBullet"/>
      </w:pPr>
      <w:r>
        <w:t>Keep existing orchestrators mostly unchanged</w:t>
      </w:r>
    </w:p>
    <w:p>
      <w:pPr>
        <w:pStyle w:val="ListBullet"/>
      </w:pPr>
      <w:r>
        <w:t>Migrate gradually</w:t>
      </w:r>
    </w:p>
    <w:p>
      <w:pPr>
        <w:pStyle w:val="Heading3"/>
      </w:pPr>
      <w:r>
        <w:t>How the Improved System Works</w:t>
      </w:r>
    </w:p>
    <w:p>
      <w:r>
        <w:t>The improved system uses one unified config and one mapping engine.</w:t>
      </w:r>
    </w:p>
    <w:p>
      <w:r>
        <w:t>When SQL to MongoDB is needed:</w:t>
      </w:r>
    </w:p>
    <w:p>
      <w:pPr>
        <w:pStyle w:val="ListNumber"/>
      </w:pPr>
      <w:r>
        <w:t>Load unified config</w:t>
      </w:r>
    </w:p>
    <w:p>
      <w:pPr>
        <w:pStyle w:val="ListNumber"/>
      </w:pPr>
      <w:r>
        <w:t>Read SQL rows</w:t>
      </w:r>
    </w:p>
    <w:p>
      <w:pPr>
        <w:pStyle w:val="ListNumber"/>
      </w:pPr>
      <w:r>
        <w:t>Apply structured filters</w:t>
      </w:r>
    </w:p>
    <w:p>
      <w:pPr>
        <w:pStyle w:val="ListNumber"/>
      </w:pPr>
      <w:r>
        <w:t>Apply transforms</w:t>
      </w:r>
    </w:p>
    <w:p>
      <w:pPr>
        <w:pStyle w:val="ListNumber"/>
      </w:pPr>
      <w:r>
        <w:t>Build</w:t>
      </w:r>
      <w:r>
        <w:rPr>
          <w:rFonts w:ascii="Courier New" w:hAnsi="Courier New"/>
          <w:sz w:val="18"/>
        </w:rPr>
        <w:t>LookupValue</w:t>
      </w:r>
      <w:r>
        <w:t>objects</w:t>
      </w:r>
    </w:p>
    <w:p>
      <w:pPr>
        <w:pStyle w:val="ListNumber"/>
      </w:pPr>
      <w:r>
        <w:t>Write to MongoDB</w:t>
      </w:r>
    </w:p>
    <w:p>
      <w:r>
        <w:t>When MongoDB to SQL is needed:</w:t>
      </w:r>
    </w:p>
    <w:p>
      <w:pPr>
        <w:pStyle w:val="ListNumber"/>
      </w:pPr>
      <w:r>
        <w:t>Load unified config</w:t>
      </w:r>
    </w:p>
    <w:p>
      <w:pPr>
        <w:pStyle w:val="ListNumber"/>
      </w:pPr>
      <w:r>
        <w:t>Read MongoDB section data</w:t>
      </w:r>
    </w:p>
    <w:p>
      <w:pPr>
        <w:pStyle w:val="ListNumber"/>
      </w:pPr>
      <w:r>
        <w:t>Map Mongo fields to SQL columns</w:t>
      </w:r>
    </w:p>
    <w:p>
      <w:pPr>
        <w:pStyle w:val="ListNumber"/>
      </w:pPr>
      <w:r>
        <w:t>Apply transforms</w:t>
      </w:r>
    </w:p>
    <w:p>
      <w:pPr>
        <w:pStyle w:val="ListNumber"/>
      </w:pPr>
      <w:r>
        <w:t>Write to SQL using MERGE/INSERT</w:t>
      </w:r>
    </w:p>
    <w:p>
      <w:pPr>
        <w:pStyle w:val="Heading2"/>
      </w:pPr>
      <w:r>
        <w:t>18. Recommended Final Direction</w:t>
      </w:r>
    </w:p>
    <w:p>
      <w:r>
        <w:t>The best solution is not to rewrite the entire sync system.</w:t>
      </w:r>
    </w:p>
    <w:p>
      <w:r>
        <w:t>The best solution is to keep the current orchestration and replace only the duplicate mapping layer.</w:t>
      </w:r>
    </w:p>
    <w:p>
      <w:r>
        <w:t>Recommended direction:</w:t>
      </w:r>
    </w:p>
    <w:p>
      <w:pPr>
        <w:pStyle w:val="ListNumber"/>
      </w:pPr>
      <w:r>
        <w:t>Keep</w:t>
      </w:r>
      <w:r>
        <w:rPr>
          <w:rFonts w:ascii="Courier New" w:hAnsi="Courier New"/>
          <w:sz w:val="18"/>
        </w:rPr>
        <w:t>LookupPullOrchestrator</w:t>
      </w:r>
    </w:p>
    <w:p>
      <w:pPr>
        <w:pStyle w:val="ListNumber"/>
      </w:pPr>
      <w:r>
        <w:t>Keep</w:t>
      </w:r>
      <w:r>
        <w:rPr>
          <w:rFonts w:ascii="Courier New" w:hAnsi="Courier New"/>
          <w:sz w:val="18"/>
        </w:rPr>
        <w:t>SyncOrchestrator</w:t>
      </w:r>
    </w:p>
    <w:p>
      <w:pPr>
        <w:pStyle w:val="ListNumber"/>
      </w:pPr>
      <w:r>
        <w:t>Keep</w:t>
      </w:r>
      <w:r>
        <w:rPr>
          <w:rFonts w:ascii="Courier New" w:hAnsi="Courier New"/>
          <w:sz w:val="18"/>
        </w:rPr>
        <w:t>MapperRegistry</w:t>
      </w:r>
      <w:r>
        <w:t>and</w:t>
      </w:r>
      <w:r>
        <w:rPr>
          <w:rFonts w:ascii="Courier New" w:hAnsi="Courier New"/>
          <w:sz w:val="18"/>
        </w:rPr>
        <w:t>SectionConfig</w:t>
      </w:r>
    </w:p>
    <w:p>
      <w:pPr>
        <w:pStyle w:val="ListNumber"/>
      </w:pPr>
      <w:r>
        <w:t>Add a shared</w:t>
      </w:r>
      <w:r>
        <w:rPr>
          <w:rFonts w:ascii="Courier New" w:hAnsi="Courier New"/>
          <w:sz w:val="18"/>
        </w:rPr>
        <w:t>src/mapping</w:t>
      </w:r>
      <w:r>
        <w:t>package</w:t>
      </w:r>
    </w:p>
    <w:p>
      <w:pPr>
        <w:pStyle w:val="ListNumber"/>
      </w:pPr>
      <w:r>
        <w:t>Gradually move both mapping flows to the shared engine</w:t>
      </w:r>
    </w:p>
    <w:p>
      <w:pPr>
        <w:pStyle w:val="ListNumber"/>
      </w:pPr>
      <w:r>
        <w:t>Move hardcoded metadata into JSON config</w:t>
      </w:r>
    </w:p>
    <w:p>
      <w:pPr>
        <w:pStyle w:val="ListNumber"/>
      </w:pPr>
      <w:r>
        <w:t>Use structured filters instead of string expressions</w:t>
      </w:r>
    </w:p>
    <w:p>
      <w:r>
        <w:t>This gives the best balance:</w:t>
      </w:r>
    </w:p>
    <w:p>
      <w:pPr>
        <w:pStyle w:val="ListBullet"/>
      </w:pPr>
      <w:r>
        <w:t>Less risk</w:t>
      </w:r>
    </w:p>
    <w:p>
      <w:pPr>
        <w:pStyle w:val="ListBullet"/>
      </w:pPr>
      <w:r>
        <w:t>Less code change</w:t>
      </w:r>
    </w:p>
    <w:p>
      <w:pPr>
        <w:pStyle w:val="ListBullet"/>
      </w:pPr>
      <w:r>
        <w:t>More reuse</w:t>
      </w:r>
    </w:p>
    <w:p>
      <w:pPr>
        <w:pStyle w:val="ListBullet"/>
      </w:pPr>
      <w:r>
        <w:t>Cleaner mapping design</w:t>
      </w:r>
    </w:p>
    <w:p>
      <w:pPr>
        <w:pStyle w:val="ListBullet"/>
      </w:pPr>
      <w:r>
        <w:t>Easier future maintenance</w:t>
      </w:r>
    </w:p>
    <w:p>
      <w:r>
        <w:br w:type="page"/>
      </w:r>
    </w:p>
    <w:p>
      <w:pPr>
        <w:pStyle w:val="Heading1"/>
      </w:pPr>
      <w:r>
        <w:t>Note About Diagrams</w:t>
      </w:r>
    </w:p>
    <w:p>
      <w:r>
        <w:t>The workflow diagrams are preserved as Mermaid diagram source blocks. In Markdown viewers that support Mermaid, they render as diagrams. In this Word document, the source is included so the diagrams remain editable and can be rendered later if needed.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