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0292F" w14:textId="77777777" w:rsidR="00D65E10" w:rsidRDefault="00D65E10">
      <w:pPr>
        <w:jc w:val="center"/>
        <w:rPr>
          <w:rFonts w:ascii="Times New Roman" w:eastAsia="Times New Roman" w:hAnsi="Times New Roman" w:cs="Times New Roman"/>
          <w:b/>
          <w:bCs/>
          <w:sz w:val="34"/>
          <w:szCs w:val="34"/>
        </w:rPr>
      </w:pPr>
    </w:p>
    <w:p w14:paraId="52A8A499" w14:textId="77777777" w:rsidR="00D65E10" w:rsidRDefault="00000000">
      <w:pPr>
        <w:jc w:val="cente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SIMATS ENGINEERING</w:t>
      </w:r>
    </w:p>
    <w:p w14:paraId="2ABF6816" w14:textId="77777777" w:rsidR="00D65E10"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ASSESSMENT TOOL 2</w:t>
      </w:r>
    </w:p>
    <w:p w14:paraId="0C08E871" w14:textId="77777777" w:rsidR="00D65E10" w:rsidRDefault="00D65E10">
      <w:pPr>
        <w:jc w:val="center"/>
        <w:rPr>
          <w:rFonts w:ascii="Times New Roman" w:eastAsia="Times New Roman" w:hAnsi="Times New Roman" w:cs="Times New Roman"/>
          <w:b/>
          <w:bCs/>
          <w:sz w:val="34"/>
          <w:szCs w:val="34"/>
        </w:rPr>
      </w:pPr>
    </w:p>
    <w:p w14:paraId="4CC9DF5D" w14:textId="77777777" w:rsidR="00D65E10" w:rsidRDefault="00000000">
      <w:pPr>
        <w:rPr>
          <w:rFonts w:ascii="Times New Roman" w:eastAsia="Times New Roman" w:hAnsi="Times New Roman" w:cs="Times New Roman"/>
          <w:b/>
          <w:bCs/>
        </w:rPr>
      </w:pPr>
      <w:r>
        <w:rPr>
          <w:rFonts w:ascii="Times New Roman" w:eastAsia="Times New Roman" w:hAnsi="Times New Roman" w:cs="Times New Roman"/>
          <w:b/>
          <w:bCs/>
        </w:rPr>
        <w:t>COURSE NAME:</w:t>
      </w:r>
      <w:r>
        <w:rPr>
          <w:rFonts w:ascii="Times New Roman" w:eastAsia="Times New Roman" w:hAnsi="Times New Roman" w:cs="Times New Roman"/>
          <w:b/>
          <w:bCs/>
        </w:rPr>
        <w:tab/>
        <w:t>OPERATING SYSTEMS</w:t>
      </w:r>
      <w:r>
        <w:rPr>
          <w:rFonts w:ascii="Times New Roman" w:eastAsia="Times New Roman" w:hAnsi="Times New Roman" w:cs="Times New Roman"/>
          <w:b/>
          <w:bCs/>
        </w:rPr>
        <w:tab/>
        <w:t>COURSE CODE:</w:t>
      </w:r>
      <w:r>
        <w:rPr>
          <w:rFonts w:ascii="Times New Roman" w:eastAsia="Times New Roman" w:hAnsi="Times New Roman" w:cs="Times New Roman"/>
        </w:rPr>
        <w:t xml:space="preserve"> </w:t>
      </w:r>
      <w:r>
        <w:rPr>
          <w:rFonts w:ascii="Times New Roman" w:eastAsia="Times New Roman" w:hAnsi="Times New Roman" w:cs="Times New Roman"/>
          <w:b/>
          <w:bCs/>
        </w:rPr>
        <w:t>CSA04</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noProof/>
          <w:sz w:val="22"/>
          <w:szCs w:val="22"/>
        </w:rPr>
        <mc:AlternateContent>
          <mc:Choice Requires="wps">
            <w:drawing>
              <wp:inline distT="0" distB="0" distL="0" distR="0" wp14:anchorId="7FA5EE6F" wp14:editId="1BB90FB0">
                <wp:extent cx="5742940" cy="23495"/>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3E6ACB08" w14:textId="77777777" w:rsidR="00D65E10" w:rsidRDefault="00D65E10">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7FA5EE6F" id="Rectangle 2"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" filled="f">
                <v:stroke startarrowwidth="narrow" startarrowlength="short" endarrowwidth="narrow" endarrowlength="short"/>
                <v:textbox inset="2.53958mm,2.53958mm,2.53958mm,2.53958mm">
                  <w:txbxContent>
                    <w:p w14:paraId="3E6ACB08" w14:textId="77777777" w:rsidR="00D65E10" w:rsidRDefault="00D65E10">
                      <w:pPr>
                        <w:spacing w:after="0" w:line="240" w:lineRule="auto"/>
                        <w:textDirection w:val="btLr"/>
                      </w:pPr>
                    </w:p>
                  </w:txbxContent>
                </v:textbox>
                <w10:anchorlock/>
              </v:rect>
            </w:pict>
          </mc:Fallback>
        </mc:AlternateContent>
      </w:r>
      <w:r>
        <w:rPr>
          <w:rFonts w:ascii="Times New Roman" w:eastAsia="Times New Roman" w:hAnsi="Times New Roman" w:cs="Times New Roman"/>
          <w:b/>
          <w:bCs/>
        </w:rPr>
        <w:tab/>
      </w:r>
    </w:p>
    <w:p w14:paraId="778AC1FB" w14:textId="77777777" w:rsidR="00D65E10" w:rsidRDefault="00000000">
      <w:pPr>
        <w:rPr>
          <w:rFonts w:ascii="Times New Roman" w:eastAsia="Times New Roman" w:hAnsi="Times New Roman" w:cs="Times New Roman"/>
          <w:b/>
          <w:bCs/>
        </w:rPr>
      </w:pPr>
      <w:r>
        <w:rPr>
          <w:rFonts w:ascii="Times New Roman" w:eastAsia="Times New Roman" w:hAnsi="Times New Roman" w:cs="Times New Roman"/>
          <w:b/>
          <w:bCs/>
        </w:rPr>
        <w:t>COURSE OUTCOME COVERED</w:t>
      </w:r>
    </w:p>
    <w:p w14:paraId="2140BA2A" w14:textId="77777777" w:rsidR="00D65E10"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b/>
          <w:bCs/>
          <w:i/>
          <w:iCs/>
        </w:rPr>
        <w:t xml:space="preserve">CO2: </w:t>
      </w:r>
      <w:r>
        <w:rPr>
          <w:rFonts w:ascii="Times New Roman" w:eastAsia="Times New Roman" w:hAnsi="Times New Roman" w:cs="Times New Roman"/>
          <w:color w:val="000000"/>
          <w:sz w:val="22"/>
          <w:szCs w:val="22"/>
        </w:rPr>
        <w:t xml:space="preserve">Analyze process management and deadlock handling techniques to improve CPU utilization and system </w:t>
      </w:r>
      <w:proofErr w:type="gramStart"/>
      <w:r>
        <w:rPr>
          <w:rFonts w:ascii="Times New Roman" w:eastAsia="Times New Roman" w:hAnsi="Times New Roman" w:cs="Times New Roman"/>
          <w:color w:val="000000"/>
          <w:sz w:val="22"/>
          <w:szCs w:val="22"/>
        </w:rPr>
        <w:t>performance(</w:t>
      </w:r>
      <w:proofErr w:type="gramEnd"/>
      <w:r>
        <w:rPr>
          <w:rFonts w:ascii="Times New Roman" w:eastAsia="Times New Roman" w:hAnsi="Times New Roman" w:cs="Times New Roman"/>
          <w:color w:val="000000"/>
          <w:sz w:val="22"/>
          <w:szCs w:val="22"/>
        </w:rPr>
        <w:t>BL3-BL4)</w:t>
      </w:r>
    </w:p>
    <w:p w14:paraId="4B329A06" w14:textId="77777777" w:rsidR="00D65E10" w:rsidRDefault="00D65E10">
      <w:pPr>
        <w:rPr>
          <w:rFonts w:ascii="Times New Roman" w:eastAsia="Times New Roman" w:hAnsi="Times New Roman" w:cs="Times New Roman"/>
          <w:i/>
          <w:iCs/>
        </w:rPr>
      </w:pPr>
    </w:p>
    <w:p w14:paraId="6F4BBDEE" w14:textId="77777777" w:rsidR="00D65E10" w:rsidRDefault="00000000">
      <w:pPr>
        <w:rPr>
          <w:rFonts w:ascii="Times New Roman" w:eastAsia="Times New Roman" w:hAnsi="Times New Roman" w:cs="Times New Roman"/>
        </w:rPr>
      </w:pPr>
      <w:r>
        <w:rPr>
          <w:rFonts w:ascii="Times New Roman" w:eastAsia="Times New Roman" w:hAnsi="Times New Roman" w:cs="Times New Roman"/>
          <w:noProof/>
          <w:sz w:val="22"/>
          <w:szCs w:val="22"/>
        </w:rPr>
        <mc:AlternateContent>
          <mc:Choice Requires="wps">
            <w:drawing>
              <wp:inline distT="0" distB="0" distL="0" distR="0" wp14:anchorId="259B940D" wp14:editId="5C8B8AA4">
                <wp:extent cx="5742940" cy="23495"/>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539EDD34" w14:textId="77777777" w:rsidR="00D65E10" w:rsidRDefault="00D65E10">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259B940D" id="Rectangle 1" o:spid="_x0000_s1027"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MIUgR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539EDD34" w14:textId="77777777" w:rsidR="00D65E10" w:rsidRDefault="00D65E10">
                      <w:pPr>
                        <w:spacing w:after="0" w:line="240" w:lineRule="auto"/>
                        <w:textDirection w:val="btLr"/>
                      </w:pPr>
                    </w:p>
                  </w:txbxContent>
                </v:textbox>
                <w10:anchorlock/>
              </v:rect>
            </w:pict>
          </mc:Fallback>
        </mc:AlternateContent>
      </w:r>
      <w:r>
        <w:rPr>
          <w:rFonts w:ascii="Times New Roman" w:eastAsia="Times New Roman" w:hAnsi="Times New Roman" w:cs="Times New Roman"/>
        </w:rPr>
        <w:t xml:space="preserve"> </w:t>
      </w:r>
    </w:p>
    <w:p w14:paraId="47C246ED" w14:textId="77777777" w:rsidR="00D65E10" w:rsidRDefault="00000000">
      <w:pPr>
        <w:rPr>
          <w:rFonts w:ascii="Times New Roman" w:eastAsia="Times New Roman" w:hAnsi="Times New Roman" w:cs="Times New Roman"/>
          <w:b/>
          <w:bCs/>
        </w:rPr>
      </w:pPr>
      <w:r>
        <w:rPr>
          <w:rFonts w:ascii="Times New Roman" w:eastAsia="Times New Roman" w:hAnsi="Times New Roman" w:cs="Times New Roman"/>
          <w:b/>
          <w:bCs/>
        </w:rPr>
        <w:t>QUESTIONS: 5</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Total </w:t>
      </w:r>
      <w:proofErr w:type="gramStart"/>
      <w:r>
        <w:rPr>
          <w:rFonts w:ascii="Times New Roman" w:eastAsia="Times New Roman" w:hAnsi="Times New Roman" w:cs="Times New Roman"/>
          <w:b/>
          <w:bCs/>
        </w:rPr>
        <w:t>Marks :</w:t>
      </w:r>
      <w:proofErr w:type="gramEnd"/>
      <w:r>
        <w:rPr>
          <w:rFonts w:ascii="Times New Roman" w:eastAsia="Times New Roman" w:hAnsi="Times New Roman" w:cs="Times New Roman"/>
          <w:b/>
          <w:bCs/>
        </w:rPr>
        <w:t xml:space="preserve"> 100</w:t>
      </w:r>
    </w:p>
    <w:p w14:paraId="0327C87E" w14:textId="77777777" w:rsidR="00D65E10" w:rsidRDefault="00D65E10">
      <w:pPr>
        <w:rPr>
          <w:rFonts w:ascii="Times New Roman" w:eastAsia="Times New Roman" w:hAnsi="Times New Roman" w:cs="Times New Roman"/>
        </w:rPr>
      </w:pPr>
    </w:p>
    <w:p w14:paraId="28434DCF" w14:textId="77777777" w:rsidR="00D65E10" w:rsidRDefault="00000000">
      <w:pPr>
        <w:ind w:left="2880" w:firstLine="720"/>
        <w:rPr>
          <w:rFonts w:ascii="Times New Roman" w:eastAsia="Times New Roman" w:hAnsi="Times New Roman" w:cs="Times New Roman"/>
        </w:rPr>
      </w:pPr>
      <w:r>
        <w:rPr>
          <w:rFonts w:ascii="Times New Roman" w:eastAsia="Times New Roman" w:hAnsi="Times New Roman" w:cs="Times New Roman"/>
        </w:rPr>
        <w:t>Annexure A</w:t>
      </w:r>
    </w:p>
    <w:p w14:paraId="390CD558" w14:textId="77777777" w:rsidR="00D65E10" w:rsidRDefault="00000000">
      <w:pPr>
        <w:ind w:firstLine="720"/>
        <w:rPr>
          <w:rFonts w:ascii="Times New Roman" w:eastAsia="Times New Roman" w:hAnsi="Times New Roman" w:cs="Times New Roman"/>
          <w:b/>
          <w:bCs/>
        </w:rPr>
      </w:pPr>
      <w:r>
        <w:rPr>
          <w:rFonts w:ascii="Times New Roman" w:eastAsia="Times New Roman" w:hAnsi="Times New Roman" w:cs="Times New Roman"/>
          <w:b/>
          <w:bCs/>
          <w:color w:val="000000"/>
          <w:sz w:val="28"/>
          <w:szCs w:val="28"/>
        </w:rPr>
        <w:t xml:space="preserve">  </w:t>
      </w:r>
      <w:r>
        <w:rPr>
          <w:rFonts w:ascii="Times New Roman" w:eastAsia="Times New Roman" w:hAnsi="Times New Roman" w:cs="Times New Roman"/>
          <w:b/>
          <w:bCs/>
          <w:color w:val="000000"/>
          <w:sz w:val="28"/>
          <w:szCs w:val="28"/>
        </w:rPr>
        <w:tab/>
      </w:r>
      <w:r>
        <w:rPr>
          <w:rFonts w:ascii="Times New Roman" w:eastAsia="Times New Roman" w:hAnsi="Times New Roman" w:cs="Times New Roman"/>
          <w:b/>
          <w:bCs/>
          <w:color w:val="000000"/>
          <w:sz w:val="28"/>
          <w:szCs w:val="28"/>
        </w:rPr>
        <w:tab/>
      </w:r>
      <w:r>
        <w:rPr>
          <w:rFonts w:ascii="Times New Roman" w:eastAsia="Times New Roman" w:hAnsi="Times New Roman" w:cs="Times New Roman"/>
          <w:b/>
          <w:bCs/>
          <w:color w:val="000000"/>
          <w:sz w:val="28"/>
          <w:szCs w:val="28"/>
        </w:rPr>
        <w:tab/>
        <w:t xml:space="preserve">  </w:t>
      </w:r>
      <w:r>
        <w:rPr>
          <w:rFonts w:ascii="Times New Roman" w:eastAsia="Times New Roman" w:hAnsi="Times New Roman" w:cs="Times New Roman"/>
          <w:b/>
          <w:bCs/>
          <w:color w:val="000000"/>
        </w:rPr>
        <w:t xml:space="preserve">Scenario based </w:t>
      </w:r>
      <w:r>
        <w:rPr>
          <w:rFonts w:ascii="Times New Roman" w:eastAsia="Times New Roman" w:hAnsi="Times New Roman" w:cs="Times New Roman"/>
          <w:b/>
          <w:bCs/>
        </w:rPr>
        <w:t>Questions</w:t>
      </w:r>
    </w:p>
    <w:p w14:paraId="3C6164F7" w14:textId="77777777" w:rsidR="00D65E10" w:rsidRDefault="00000000">
      <w:pPr>
        <w:rPr>
          <w:rFonts w:ascii="Times New Roman" w:eastAsia="Times New Roman" w:hAnsi="Times New Roman" w:cs="Times New Roman"/>
          <w:b/>
          <w:bCs/>
        </w:rPr>
      </w:pPr>
      <w:r>
        <w:rPr>
          <w:rFonts w:ascii="Times New Roman" w:eastAsia="Times New Roman" w:hAnsi="Times New Roman" w:cs="Times New Roman"/>
          <w:noProof/>
          <w:sz w:val="22"/>
          <w:szCs w:val="22"/>
        </w:rPr>
        <mc:AlternateContent>
          <mc:Choice Requires="wps">
            <w:drawing>
              <wp:inline distT="0" distB="0" distL="0" distR="0" wp14:anchorId="7052A033" wp14:editId="2CD8B093">
                <wp:extent cx="5742940" cy="23495"/>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56E7A4F7" w14:textId="77777777" w:rsidR="00D65E10" w:rsidRDefault="00D65E10">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7052A033" id="Rectangle 3" o:spid="_x0000_s1028"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IXrhyh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56E7A4F7" w14:textId="77777777" w:rsidR="00D65E10" w:rsidRDefault="00D65E10">
                      <w:pPr>
                        <w:spacing w:after="0" w:line="240" w:lineRule="auto"/>
                        <w:textDirection w:val="btLr"/>
                      </w:pPr>
                    </w:p>
                  </w:txbxContent>
                </v:textbox>
                <w10:anchorlock/>
              </v:rect>
            </w:pict>
          </mc:Fallback>
        </mc:AlternateContent>
      </w:r>
    </w:p>
    <w:p w14:paraId="7F6B22F4" w14:textId="77777777" w:rsidR="00D65E10" w:rsidRDefault="00000000">
      <w:pPr>
        <w:rPr>
          <w:rFonts w:ascii="Times New Roman" w:eastAsia="Times New Roman" w:hAnsi="Times New Roman" w:cs="Times New Roman"/>
          <w:b/>
          <w:bCs/>
          <w:i/>
          <w:iCs/>
        </w:rPr>
      </w:pPr>
      <w:r>
        <w:rPr>
          <w:rFonts w:ascii="Times New Roman" w:eastAsia="Times New Roman" w:hAnsi="Times New Roman" w:cs="Times New Roman"/>
          <w:b/>
          <w:bCs/>
          <w:i/>
          <w:iCs/>
        </w:rPr>
        <w:t>Code of Conduct:</w:t>
      </w:r>
    </w:p>
    <w:p w14:paraId="4C28F8EE" w14:textId="7D540A09" w:rsidR="00D65E10" w:rsidRDefault="00000000">
      <w:pPr>
        <w:jc w:val="both"/>
        <w:rPr>
          <w:rFonts w:ascii="Times New Roman" w:eastAsia="Times New Roman" w:hAnsi="Times New Roman" w:cs="Times New Roman"/>
          <w:i/>
          <w:iCs/>
        </w:rPr>
      </w:pPr>
      <w:r>
        <w:rPr>
          <w:rFonts w:ascii="Times New Roman" w:eastAsia="Times New Roman" w:hAnsi="Times New Roman" w:cs="Times New Roman"/>
          <w:i/>
          <w:iCs/>
        </w:rPr>
        <w:t xml:space="preserve">I </w:t>
      </w:r>
      <w:r w:rsidR="00091BE6" w:rsidRPr="00091BE6">
        <w:rPr>
          <w:rFonts w:ascii="Times New Roman" w:eastAsia="Times New Roman" w:hAnsi="Times New Roman" w:cs="Times New Roman"/>
          <w:b/>
          <w:bCs/>
          <w:i/>
          <w:iCs/>
        </w:rPr>
        <w:t>KANDALA CHANDANA (192525363)</w:t>
      </w:r>
      <w:r w:rsidR="00091BE6">
        <w:rPr>
          <w:rFonts w:ascii="Times New Roman" w:eastAsia="Times New Roman" w:hAnsi="Times New Roman" w:cs="Times New Roman"/>
          <w:i/>
          <w:iCs/>
        </w:rPr>
        <w:t xml:space="preserve"> </w:t>
      </w:r>
      <w:r>
        <w:rPr>
          <w:rFonts w:ascii="Times New Roman" w:eastAsia="Times New Roman" w:hAnsi="Times New Roman" w:cs="Times New Roman"/>
          <w:i/>
          <w:iCs/>
        </w:rPr>
        <w:t>(Name / Reg No) certify that this submission is my original work and that I have adhered to the guidelines specified for this assessment.</w:t>
      </w:r>
    </w:p>
    <w:p w14:paraId="5AE299E7" w14:textId="77777777" w:rsidR="00D65E10" w:rsidRDefault="00000000">
      <w:pPr>
        <w:jc w:val="both"/>
        <w:rPr>
          <w:rFonts w:ascii="Times New Roman" w:eastAsia="Times New Roman" w:hAnsi="Times New Roman" w:cs="Times New Roman"/>
          <w:i/>
          <w:iCs/>
        </w:rPr>
      </w:pPr>
      <w:r>
        <w:rPr>
          <w:rFonts w:ascii="Times New Roman" w:eastAsia="Times New Roman" w:hAnsi="Times New Roman" w:cs="Times New Roman"/>
          <w:i/>
          <w:iCs/>
        </w:rPr>
        <w:t>I understand that any violation of academic integrity rules will result in disciplinary action.</w:t>
      </w:r>
    </w:p>
    <w:p w14:paraId="42370BC8" w14:textId="77777777" w:rsidR="00D65E10" w:rsidRDefault="00D65E10">
      <w:pPr>
        <w:rPr>
          <w:rFonts w:ascii="Times New Roman" w:eastAsia="Times New Roman" w:hAnsi="Times New Roman" w:cs="Times New Roman"/>
          <w:i/>
          <w:iCs/>
        </w:rPr>
      </w:pPr>
    </w:p>
    <w:p w14:paraId="54CBE1D4" w14:textId="488074A9" w:rsidR="00D65E10" w:rsidRDefault="00000000">
      <w:pPr>
        <w:rPr>
          <w:rFonts w:ascii="Times New Roman" w:eastAsia="Times New Roman" w:hAnsi="Times New Roman" w:cs="Times New Roman"/>
          <w:b/>
          <w:bCs/>
          <w:i/>
          <w:iCs/>
        </w:rPr>
      </w:pPr>
      <w:r>
        <w:rPr>
          <w:rFonts w:ascii="Times New Roman" w:eastAsia="Times New Roman" w:hAnsi="Times New Roman" w:cs="Times New Roman"/>
          <w:b/>
          <w:bCs/>
          <w:i/>
          <w:iCs/>
        </w:rPr>
        <w:t>Signature of the student:</w:t>
      </w:r>
      <w:r w:rsidR="00091BE6">
        <w:rPr>
          <w:rFonts w:ascii="Times New Roman" w:eastAsia="Times New Roman" w:hAnsi="Times New Roman" w:cs="Times New Roman"/>
          <w:b/>
          <w:bCs/>
          <w:i/>
          <w:iCs/>
        </w:rPr>
        <w:t xml:space="preserve"> Chandana</w:t>
      </w:r>
    </w:p>
    <w:p w14:paraId="2CA36A9E" w14:textId="77777777" w:rsidR="00D65E10" w:rsidRDefault="00D65E10"/>
    <w:p w14:paraId="143DF8C2" w14:textId="77777777" w:rsidR="00D65E10" w:rsidRDefault="00D65E10"/>
    <w:p w14:paraId="287CD749" w14:textId="77777777" w:rsidR="00D65E10" w:rsidRDefault="00D65E10"/>
    <w:p w14:paraId="585BD6D2" w14:textId="77777777" w:rsidR="00D65E10" w:rsidRDefault="00D65E10"/>
    <w:p w14:paraId="03085D73" w14:textId="77777777" w:rsidR="00091BE6" w:rsidRPr="00091BE6" w:rsidRDefault="00091BE6" w:rsidP="00091BE6">
      <w:pPr>
        <w:pStyle w:val="Heading1"/>
        <w:rPr>
          <w:rFonts w:ascii="Times New Roman" w:hAnsi="Times New Roman" w:cs="Times New Roman"/>
          <w:b/>
          <w:bCs/>
          <w:sz w:val="28"/>
          <w:szCs w:val="28"/>
        </w:rPr>
      </w:pPr>
      <w:r w:rsidRPr="00091BE6">
        <w:rPr>
          <w:rFonts w:ascii="Times New Roman" w:hAnsi="Times New Roman" w:cs="Times New Roman"/>
          <w:b/>
          <w:bCs/>
          <w:sz w:val="28"/>
          <w:szCs w:val="28"/>
        </w:rPr>
        <w:lastRenderedPageBreak/>
        <w:t>CONTENTS</w:t>
      </w:r>
    </w:p>
    <w:p w14:paraId="72F5C763" w14:textId="77777777" w:rsidR="00091BE6" w:rsidRPr="00091BE6" w:rsidRDefault="00091BE6" w:rsidP="00091BE6">
      <w:pPr>
        <w:pStyle w:val="ListBullet"/>
        <w:tabs>
          <w:tab w:val="num" w:pos="360"/>
        </w:tabs>
        <w:spacing w:after="40"/>
        <w:ind w:left="360" w:hanging="360"/>
        <w:rPr>
          <w:rFonts w:cs="Times New Roman"/>
        </w:rPr>
      </w:pPr>
      <w:r w:rsidRPr="00091BE6">
        <w:rPr>
          <w:rFonts w:cs="Times New Roman"/>
        </w:rPr>
        <w:t>Introduction and Approach</w:t>
      </w:r>
    </w:p>
    <w:p w14:paraId="59EF0D2A" w14:textId="77777777" w:rsidR="00091BE6" w:rsidRPr="00091BE6" w:rsidRDefault="00091BE6" w:rsidP="00091BE6">
      <w:pPr>
        <w:pStyle w:val="ListBullet"/>
        <w:tabs>
          <w:tab w:val="num" w:pos="360"/>
        </w:tabs>
        <w:spacing w:after="40"/>
        <w:ind w:left="360" w:hanging="360"/>
        <w:rPr>
          <w:rFonts w:cs="Times New Roman"/>
        </w:rPr>
      </w:pPr>
      <w:r w:rsidRPr="00091BE6">
        <w:rPr>
          <w:rFonts w:cs="Times New Roman"/>
        </w:rPr>
        <w:t>Q1 – CPU Scheduling in a Real-Time Ticket Booking System</w:t>
      </w:r>
    </w:p>
    <w:p w14:paraId="42D8D9E7" w14:textId="77777777" w:rsidR="00091BE6" w:rsidRPr="00091BE6" w:rsidRDefault="00091BE6" w:rsidP="00091BE6">
      <w:pPr>
        <w:pStyle w:val="ListBullet"/>
        <w:tabs>
          <w:tab w:val="num" w:pos="360"/>
        </w:tabs>
        <w:spacing w:after="40"/>
        <w:ind w:left="360" w:hanging="360"/>
        <w:rPr>
          <w:rFonts w:cs="Times New Roman"/>
        </w:rPr>
      </w:pPr>
      <w:r w:rsidRPr="00091BE6">
        <w:rPr>
          <w:rFonts w:cs="Times New Roman"/>
        </w:rPr>
        <w:t>Q2 – Deadlock in a Banking Transaction Server</w:t>
      </w:r>
    </w:p>
    <w:p w14:paraId="142C3E00" w14:textId="77777777" w:rsidR="00091BE6" w:rsidRPr="00091BE6" w:rsidRDefault="00091BE6" w:rsidP="00091BE6">
      <w:pPr>
        <w:pStyle w:val="ListBullet"/>
        <w:tabs>
          <w:tab w:val="num" w:pos="360"/>
        </w:tabs>
        <w:spacing w:after="40"/>
        <w:ind w:left="360" w:hanging="360"/>
        <w:rPr>
          <w:rFonts w:cs="Times New Roman"/>
        </w:rPr>
      </w:pPr>
      <w:r w:rsidRPr="00091BE6">
        <w:rPr>
          <w:rFonts w:cs="Times New Roman"/>
        </w:rPr>
        <w:t>Q3 – Mobile OS App Switching Lag</w:t>
      </w:r>
    </w:p>
    <w:p w14:paraId="005339A1" w14:textId="77777777" w:rsidR="00091BE6" w:rsidRPr="00091BE6" w:rsidRDefault="00091BE6" w:rsidP="00091BE6">
      <w:pPr>
        <w:pStyle w:val="ListBullet"/>
        <w:tabs>
          <w:tab w:val="num" w:pos="360"/>
        </w:tabs>
        <w:spacing w:after="40"/>
        <w:ind w:left="360" w:hanging="360"/>
        <w:rPr>
          <w:rFonts w:cs="Times New Roman"/>
        </w:rPr>
      </w:pPr>
      <w:r w:rsidRPr="00091BE6">
        <w:rPr>
          <w:rFonts w:cs="Times New Roman"/>
        </w:rPr>
        <w:t>Q4 – Deadlock Risk in an Operating System Update</w:t>
      </w:r>
    </w:p>
    <w:p w14:paraId="13D68EBD" w14:textId="77777777" w:rsidR="00091BE6" w:rsidRPr="00091BE6" w:rsidRDefault="00091BE6" w:rsidP="00091BE6">
      <w:pPr>
        <w:pStyle w:val="ListBullet"/>
        <w:tabs>
          <w:tab w:val="num" w:pos="360"/>
        </w:tabs>
        <w:spacing w:after="40"/>
        <w:ind w:left="360" w:hanging="360"/>
        <w:rPr>
          <w:rFonts w:cs="Times New Roman"/>
        </w:rPr>
      </w:pPr>
      <w:r w:rsidRPr="00091BE6">
        <w:rPr>
          <w:rFonts w:cs="Times New Roman"/>
        </w:rPr>
        <w:t>Q5 – Cloud Server CPU Utilization Analysis</w:t>
      </w:r>
    </w:p>
    <w:p w14:paraId="292E9373" w14:textId="77777777" w:rsidR="00091BE6" w:rsidRPr="00091BE6" w:rsidRDefault="00091BE6" w:rsidP="00091BE6">
      <w:pPr>
        <w:pStyle w:val="ListBullet"/>
        <w:tabs>
          <w:tab w:val="num" w:pos="360"/>
        </w:tabs>
        <w:spacing w:after="40"/>
        <w:ind w:left="360" w:hanging="360"/>
        <w:rPr>
          <w:rFonts w:cs="Times New Roman"/>
        </w:rPr>
      </w:pPr>
      <w:r w:rsidRPr="00091BE6">
        <w:rPr>
          <w:rFonts w:cs="Times New Roman"/>
        </w:rPr>
        <w:t>Summary and Student Declaration</w:t>
      </w:r>
    </w:p>
    <w:p w14:paraId="7ADB59C1" w14:textId="7BE8F9CD" w:rsidR="00091BE6" w:rsidRPr="00091BE6" w:rsidRDefault="00091BE6" w:rsidP="00091BE6">
      <w:pPr>
        <w:pStyle w:val="Heading1"/>
        <w:rPr>
          <w:rFonts w:ascii="Times New Roman" w:hAnsi="Times New Roman" w:cs="Times New Roman"/>
          <w:b/>
          <w:bCs/>
          <w:sz w:val="28"/>
          <w:szCs w:val="28"/>
        </w:rPr>
      </w:pPr>
      <w:r w:rsidRPr="00091BE6">
        <w:rPr>
          <w:rFonts w:ascii="Times New Roman" w:hAnsi="Times New Roman" w:cs="Times New Roman"/>
          <w:b/>
          <w:bCs/>
          <w:sz w:val="28"/>
          <w:szCs w:val="28"/>
        </w:rPr>
        <w:t>1</w:t>
      </w:r>
      <w:r w:rsidRPr="00091BE6">
        <w:rPr>
          <w:rFonts w:ascii="Times New Roman" w:hAnsi="Times New Roman" w:cs="Times New Roman"/>
          <w:b/>
          <w:bCs/>
          <w:sz w:val="28"/>
          <w:szCs w:val="28"/>
        </w:rPr>
        <w:t>. INTRODUCTION AND APPROACH</w:t>
      </w:r>
    </w:p>
    <w:p w14:paraId="4C0F2F42" w14:textId="77777777" w:rsidR="00091BE6" w:rsidRPr="00091BE6" w:rsidRDefault="00091BE6" w:rsidP="00091BE6">
      <w:pPr>
        <w:rPr>
          <w:rFonts w:ascii="Times New Roman" w:hAnsi="Times New Roman" w:cs="Times New Roman"/>
        </w:rPr>
      </w:pPr>
      <w:r w:rsidRPr="00091BE6">
        <w:rPr>
          <w:rFonts w:ascii="Times New Roman" w:hAnsi="Times New Roman" w:cs="Times New Roman"/>
        </w:rPr>
        <w:t>This report answers the five scenario-based questions in the supplied CSA04 Operating Systems Assessment Tool 2. It retains the scenario details and focuses on process scheduling, deadlock handling, mobile app responsiveness, update resource allocation, and cloud CPU utilization.</w:t>
      </w:r>
    </w:p>
    <w:p w14:paraId="7D94D169" w14:textId="77777777" w:rsidR="00091BE6" w:rsidRPr="00091BE6" w:rsidRDefault="00091BE6" w:rsidP="00091BE6">
      <w:pPr>
        <w:rPr>
          <w:rFonts w:ascii="Times New Roman" w:hAnsi="Times New Roman" w:cs="Times New Roman"/>
        </w:rPr>
      </w:pPr>
      <w:r w:rsidRPr="00091BE6">
        <w:rPr>
          <w:rFonts w:ascii="Times New Roman" w:hAnsi="Times New Roman" w:cs="Times New Roman"/>
        </w:rPr>
        <w:t xml:space="preserve">For each question, the report states the scenario, identifies the operating-system concept, gives a reasoned recommendation, and shows a diagram or calculation </w:t>
      </w:r>
      <w:proofErr w:type="gramStart"/>
      <w:r w:rsidRPr="00091BE6">
        <w:rPr>
          <w:rFonts w:ascii="Times New Roman" w:hAnsi="Times New Roman" w:cs="Times New Roman"/>
        </w:rPr>
        <w:t>where</w:t>
      </w:r>
      <w:proofErr w:type="gramEnd"/>
      <w:r w:rsidRPr="00091BE6">
        <w:rPr>
          <w:rFonts w:ascii="Times New Roman" w:hAnsi="Times New Roman" w:cs="Times New Roman"/>
        </w:rPr>
        <w:t xml:space="preserve"> useful. Recommendations are scenario-based; actual scheduling </w:t>
      </w:r>
      <w:proofErr w:type="spellStart"/>
      <w:r w:rsidRPr="00091BE6">
        <w:rPr>
          <w:rFonts w:ascii="Times New Roman" w:hAnsi="Times New Roman" w:cs="Times New Roman"/>
        </w:rPr>
        <w:t>behaviour</w:t>
      </w:r>
      <w:proofErr w:type="spellEnd"/>
      <w:r w:rsidRPr="00091BE6">
        <w:rPr>
          <w:rFonts w:ascii="Times New Roman" w:hAnsi="Times New Roman" w:cs="Times New Roman"/>
        </w:rPr>
        <w:t xml:space="preserve"> depends on workload, implementation, and measured performance.</w:t>
      </w:r>
    </w:p>
    <w:p w14:paraId="5132B290" w14:textId="77777777" w:rsidR="00091BE6" w:rsidRPr="00091BE6" w:rsidRDefault="00091BE6" w:rsidP="00091BE6">
      <w:pPr>
        <w:pStyle w:val="Heading2"/>
        <w:rPr>
          <w:rFonts w:ascii="Times New Roman" w:hAnsi="Times New Roman" w:cs="Times New Roman"/>
          <w:b/>
          <w:bCs/>
          <w:sz w:val="28"/>
          <w:szCs w:val="28"/>
        </w:rPr>
      </w:pPr>
      <w:r w:rsidRPr="00091BE6">
        <w:rPr>
          <w:rFonts w:ascii="Times New Roman" w:hAnsi="Times New Roman" w:cs="Times New Roman"/>
          <w:b/>
          <w:bCs/>
          <w:sz w:val="28"/>
          <w:szCs w:val="28"/>
        </w:rPr>
        <w:t>Problem-solving method</w:t>
      </w:r>
    </w:p>
    <w:p w14:paraId="20F91D40" w14:textId="77777777" w:rsidR="00091BE6" w:rsidRPr="00091BE6" w:rsidRDefault="00091BE6" w:rsidP="00091BE6">
      <w:pPr>
        <w:pStyle w:val="ListNumber"/>
        <w:tabs>
          <w:tab w:val="num" w:pos="360"/>
        </w:tabs>
        <w:spacing w:after="60"/>
        <w:ind w:left="360" w:hanging="360"/>
        <w:rPr>
          <w:rFonts w:cs="Times New Roman"/>
        </w:rPr>
      </w:pPr>
      <w:r w:rsidRPr="00091BE6">
        <w:rPr>
          <w:rFonts w:cs="Times New Roman"/>
        </w:rPr>
        <w:t>Identify the symptom and the system constraints.</w:t>
      </w:r>
    </w:p>
    <w:p w14:paraId="0FE3D90D" w14:textId="77777777" w:rsidR="00091BE6" w:rsidRPr="00091BE6" w:rsidRDefault="00091BE6" w:rsidP="00091BE6">
      <w:pPr>
        <w:pStyle w:val="ListNumber"/>
        <w:tabs>
          <w:tab w:val="num" w:pos="360"/>
        </w:tabs>
        <w:spacing w:after="60"/>
        <w:ind w:left="360" w:hanging="360"/>
        <w:rPr>
          <w:rFonts w:cs="Times New Roman"/>
        </w:rPr>
      </w:pPr>
      <w:r w:rsidRPr="00091BE6">
        <w:rPr>
          <w:rFonts w:cs="Times New Roman"/>
        </w:rPr>
        <w:t>Apply the relevant OS concept to the given facts.</w:t>
      </w:r>
    </w:p>
    <w:p w14:paraId="330A6F10" w14:textId="77777777" w:rsidR="00091BE6" w:rsidRPr="00091BE6" w:rsidRDefault="00091BE6" w:rsidP="00091BE6">
      <w:pPr>
        <w:pStyle w:val="ListNumber"/>
        <w:tabs>
          <w:tab w:val="num" w:pos="360"/>
        </w:tabs>
        <w:spacing w:after="60"/>
        <w:ind w:left="360" w:hanging="360"/>
        <w:rPr>
          <w:rFonts w:cs="Times New Roman"/>
        </w:rPr>
      </w:pPr>
      <w:r w:rsidRPr="00091BE6">
        <w:rPr>
          <w:rFonts w:cs="Times New Roman"/>
        </w:rPr>
        <w:t>Recommend a method and explain why it fits.</w:t>
      </w:r>
    </w:p>
    <w:p w14:paraId="32537A27" w14:textId="77777777" w:rsidR="00091BE6" w:rsidRPr="00091BE6" w:rsidRDefault="00091BE6" w:rsidP="00091BE6">
      <w:pPr>
        <w:pStyle w:val="ListNumber"/>
        <w:tabs>
          <w:tab w:val="num" w:pos="360"/>
        </w:tabs>
        <w:spacing w:after="60"/>
        <w:ind w:left="360" w:hanging="360"/>
        <w:rPr>
          <w:rFonts w:cs="Times New Roman"/>
        </w:rPr>
      </w:pPr>
      <w:r w:rsidRPr="00091BE6">
        <w:rPr>
          <w:rFonts w:cs="Times New Roman"/>
        </w:rPr>
        <w:t>Use an execution order, resource graph, pseudocode, or calculation to support the answer.</w:t>
      </w:r>
    </w:p>
    <w:p w14:paraId="4781ECA1" w14:textId="77777777" w:rsidR="00091BE6" w:rsidRPr="00091BE6" w:rsidRDefault="00091BE6" w:rsidP="00091BE6">
      <w:pPr>
        <w:pStyle w:val="ListNumber"/>
        <w:tabs>
          <w:tab w:val="num" w:pos="360"/>
        </w:tabs>
        <w:spacing w:after="60"/>
        <w:ind w:left="360" w:hanging="360"/>
        <w:rPr>
          <w:rFonts w:cs="Times New Roman"/>
        </w:rPr>
      </w:pPr>
      <w:r w:rsidRPr="00091BE6">
        <w:rPr>
          <w:rFonts w:cs="Times New Roman"/>
        </w:rPr>
        <w:t>State one limitation and explain how to verify the result.</w:t>
      </w:r>
    </w:p>
    <w:p w14:paraId="0A65980D" w14:textId="77777777" w:rsidR="00091BE6" w:rsidRPr="00091BE6" w:rsidRDefault="00091BE6" w:rsidP="00091BE6">
      <w:pPr>
        <w:pStyle w:val="Heading1"/>
        <w:rPr>
          <w:rFonts w:ascii="Times New Roman" w:hAnsi="Times New Roman" w:cs="Times New Roman"/>
          <w:b/>
          <w:bCs/>
          <w:sz w:val="28"/>
          <w:szCs w:val="28"/>
        </w:rPr>
      </w:pPr>
      <w:r w:rsidRPr="00091BE6">
        <w:rPr>
          <w:rFonts w:ascii="Times New Roman" w:hAnsi="Times New Roman" w:cs="Times New Roman"/>
          <w:b/>
          <w:bCs/>
          <w:sz w:val="28"/>
          <w:szCs w:val="28"/>
        </w:rPr>
        <w:t>2. Q1 – CPU SCHEDULING IN A REAL-TIME TICKET BOOKING SYSTEM</w:t>
      </w:r>
    </w:p>
    <w:p w14:paraId="7686DC66" w14:textId="77777777" w:rsidR="00091BE6" w:rsidRPr="00091BE6" w:rsidRDefault="00091BE6" w:rsidP="00091BE6">
      <w:pPr>
        <w:pStyle w:val="Heading2"/>
        <w:rPr>
          <w:rFonts w:ascii="Times New Roman" w:hAnsi="Times New Roman" w:cs="Times New Roman"/>
          <w:b/>
          <w:bCs/>
          <w:sz w:val="28"/>
          <w:szCs w:val="28"/>
        </w:rPr>
      </w:pPr>
      <w:r w:rsidRPr="00091BE6">
        <w:rPr>
          <w:rFonts w:ascii="Times New Roman" w:hAnsi="Times New Roman" w:cs="Times New Roman"/>
          <w:b/>
          <w:bCs/>
          <w:sz w:val="28"/>
          <w:szCs w:val="28"/>
        </w:rPr>
        <w:t>2.1 Scenario</w:t>
      </w:r>
    </w:p>
    <w:p w14:paraId="2EC21F4E" w14:textId="77777777" w:rsidR="00091BE6" w:rsidRPr="00091BE6" w:rsidRDefault="00091BE6" w:rsidP="00091BE6">
      <w:pPr>
        <w:rPr>
          <w:rFonts w:ascii="Times New Roman" w:hAnsi="Times New Roman" w:cs="Times New Roman"/>
        </w:rPr>
      </w:pPr>
      <w:r w:rsidRPr="00091BE6">
        <w:rPr>
          <w:rFonts w:ascii="Times New Roman" w:hAnsi="Times New Roman" w:cs="Times New Roman"/>
        </w:rPr>
        <w:t xml:space="preserve">The railway ticket booking system experiences heavy load during festival seasons. P1 handles payment gateway transactions (high priority), P2 performs seat availability checks (medium priority), and P3 handles ticket confirmation and printing (low priority). Burst times vary from 2 </w:t>
      </w:r>
      <w:proofErr w:type="spellStart"/>
      <w:r w:rsidRPr="00091BE6">
        <w:rPr>
          <w:rFonts w:ascii="Times New Roman" w:hAnsi="Times New Roman" w:cs="Times New Roman"/>
        </w:rPr>
        <w:t>ms</w:t>
      </w:r>
      <w:proofErr w:type="spellEnd"/>
      <w:r w:rsidRPr="00091BE6">
        <w:rPr>
          <w:rFonts w:ascii="Times New Roman" w:hAnsi="Times New Roman" w:cs="Times New Roman"/>
        </w:rPr>
        <w:t xml:space="preserve"> to 20 </w:t>
      </w:r>
      <w:proofErr w:type="spellStart"/>
      <w:r w:rsidRPr="00091BE6">
        <w:rPr>
          <w:rFonts w:ascii="Times New Roman" w:hAnsi="Times New Roman" w:cs="Times New Roman"/>
        </w:rPr>
        <w:t>ms</w:t>
      </w:r>
      <w:proofErr w:type="spellEnd"/>
      <w:r w:rsidRPr="00091BE6">
        <w:rPr>
          <w:rFonts w:ascii="Times New Roman" w:hAnsi="Times New Roman" w:cs="Times New Roman"/>
        </w:rPr>
        <w:t>, and customers report that confirmations take too long.</w:t>
      </w:r>
    </w:p>
    <w:p w14:paraId="6837BCB0" w14:textId="77777777" w:rsidR="00091BE6" w:rsidRPr="00091BE6" w:rsidRDefault="00091BE6" w:rsidP="00091BE6">
      <w:pPr>
        <w:pStyle w:val="Heading2"/>
        <w:rPr>
          <w:rFonts w:ascii="Times New Roman" w:hAnsi="Times New Roman" w:cs="Times New Roman"/>
          <w:b/>
          <w:bCs/>
          <w:sz w:val="28"/>
          <w:szCs w:val="28"/>
        </w:rPr>
      </w:pPr>
      <w:r w:rsidRPr="00091BE6">
        <w:rPr>
          <w:rFonts w:ascii="Times New Roman" w:hAnsi="Times New Roman" w:cs="Times New Roman"/>
          <w:b/>
          <w:bCs/>
          <w:sz w:val="28"/>
          <w:szCs w:val="28"/>
        </w:rPr>
        <w:t>2.2 Recommended algorithm: Priority Scheduling with Aging</w:t>
      </w:r>
    </w:p>
    <w:p w14:paraId="3D4EA579" w14:textId="77777777" w:rsidR="00091BE6" w:rsidRPr="00091BE6" w:rsidRDefault="00091BE6" w:rsidP="00091BE6">
      <w:pPr>
        <w:rPr>
          <w:rFonts w:ascii="Times New Roman" w:hAnsi="Times New Roman" w:cs="Times New Roman"/>
        </w:rPr>
      </w:pPr>
      <w:r w:rsidRPr="00091BE6">
        <w:rPr>
          <w:rFonts w:ascii="Times New Roman" w:hAnsi="Times New Roman" w:cs="Times New Roman"/>
        </w:rPr>
        <w:t xml:space="preserve">Priority scheduling is the most suitable choice among FCFS, SJF, Priority, and Round Robin because the scenario explicitly gives different importance levels to the three process categories. Payment transactions should be serviced promptly, followed by seat checks. However, pure </w:t>
      </w:r>
      <w:r w:rsidRPr="00091BE6">
        <w:rPr>
          <w:rFonts w:ascii="Times New Roman" w:hAnsi="Times New Roman" w:cs="Times New Roman"/>
        </w:rPr>
        <w:lastRenderedPageBreak/>
        <w:t>strict-priority scheduling can indefinitely postpone low-priority confirmations. Aging or a bounded-wait policy should therefore be added so that P3 eventually receives CPU time.</w:t>
      </w:r>
    </w:p>
    <w:p w14:paraId="0D2EDE43" w14:textId="77777777" w:rsidR="00091BE6" w:rsidRPr="00091BE6" w:rsidRDefault="00091BE6" w:rsidP="00091BE6">
      <w:pPr>
        <w:jc w:val="center"/>
        <w:rPr>
          <w:rFonts w:ascii="Times New Roman" w:hAnsi="Times New Roman" w:cs="Times New Roman"/>
        </w:rPr>
      </w:pPr>
      <w:r w:rsidRPr="00091BE6">
        <w:rPr>
          <w:rFonts w:ascii="Times New Roman" w:hAnsi="Times New Roman" w:cs="Times New Roman"/>
          <w:noProof/>
        </w:rPr>
        <w:drawing>
          <wp:inline distT="0" distB="0" distL="0" distR="0" wp14:anchorId="03148357" wp14:editId="44FF458C">
            <wp:extent cx="5760720" cy="2004198"/>
            <wp:effectExtent l="0" t="0" r="0" b="0"/>
            <wp:docPr id="1863258057" name="Picture 1863258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scheduling.png"/>
                    <pic:cNvPicPr/>
                  </pic:nvPicPr>
                  <pic:blipFill>
                    <a:blip r:embed="rId6"/>
                    <a:stretch>
                      <a:fillRect/>
                    </a:stretch>
                  </pic:blipFill>
                  <pic:spPr>
                    <a:xfrm>
                      <a:off x="0" y="0"/>
                      <a:ext cx="5760720" cy="2004198"/>
                    </a:xfrm>
                    <a:prstGeom prst="rect">
                      <a:avLst/>
                    </a:prstGeom>
                  </pic:spPr>
                </pic:pic>
              </a:graphicData>
            </a:graphic>
          </wp:inline>
        </w:drawing>
      </w:r>
    </w:p>
    <w:p w14:paraId="5A1178DF" w14:textId="77777777" w:rsidR="00091BE6" w:rsidRPr="00091BE6" w:rsidRDefault="00091BE6" w:rsidP="00091BE6">
      <w:pPr>
        <w:jc w:val="center"/>
        <w:rPr>
          <w:rFonts w:ascii="Times New Roman" w:hAnsi="Times New Roman" w:cs="Times New Roman"/>
        </w:rPr>
      </w:pPr>
      <w:r w:rsidRPr="00091BE6">
        <w:rPr>
          <w:rFonts w:ascii="Times New Roman" w:hAnsi="Times New Roman" w:cs="Times New Roman"/>
          <w:i/>
          <w:color w:val="0F6B78"/>
          <w:sz w:val="18"/>
        </w:rPr>
        <w:t>Figure 1. Suggested priority-aware execution flow for ticket booking.</w:t>
      </w:r>
    </w:p>
    <w:p w14:paraId="6B56D641" w14:textId="77777777" w:rsidR="00091BE6" w:rsidRPr="00091BE6" w:rsidRDefault="00091BE6" w:rsidP="00091BE6">
      <w:pPr>
        <w:pStyle w:val="Heading2"/>
        <w:rPr>
          <w:rFonts w:ascii="Times New Roman" w:hAnsi="Times New Roman" w:cs="Times New Roman"/>
          <w:b/>
          <w:bCs/>
          <w:sz w:val="28"/>
          <w:szCs w:val="28"/>
        </w:rPr>
      </w:pPr>
      <w:r w:rsidRPr="00091BE6">
        <w:rPr>
          <w:rFonts w:ascii="Times New Roman" w:hAnsi="Times New Roman" w:cs="Times New Roman"/>
          <w:b/>
          <w:bCs/>
          <w:sz w:val="28"/>
          <w:szCs w:val="28"/>
        </w:rPr>
        <w:t>2.3 Sample execution order</w:t>
      </w:r>
    </w:p>
    <w:tbl>
      <w:tblPr>
        <w:tblStyle w:val="TableGrid"/>
        <w:tblW w:w="0" w:type="auto"/>
        <w:jc w:val="center"/>
        <w:tblLook w:val="04A0" w:firstRow="1" w:lastRow="0" w:firstColumn="1" w:lastColumn="0" w:noHBand="0" w:noVBand="1"/>
      </w:tblPr>
      <w:tblGrid>
        <w:gridCol w:w="3072"/>
        <w:gridCol w:w="3194"/>
        <w:gridCol w:w="3084"/>
      </w:tblGrid>
      <w:tr w:rsidR="00091BE6" w:rsidRPr="00091BE6" w14:paraId="429FFDDB" w14:textId="77777777" w:rsidTr="00A05116">
        <w:trPr>
          <w:jc w:val="center"/>
        </w:trPr>
        <w:tc>
          <w:tcPr>
            <w:tcW w:w="3360" w:type="dxa"/>
            <w:shd w:val="clear" w:color="auto" w:fill="17365D"/>
            <w:vAlign w:val="center"/>
          </w:tcPr>
          <w:p w14:paraId="7D66743F" w14:textId="77777777" w:rsidR="00091BE6" w:rsidRPr="00091BE6" w:rsidRDefault="00091BE6" w:rsidP="00A05116">
            <w:pPr>
              <w:spacing w:after="20"/>
              <w:rPr>
                <w:rFonts w:ascii="Times New Roman" w:hAnsi="Times New Roman" w:cs="Times New Roman"/>
              </w:rPr>
            </w:pPr>
            <w:r w:rsidRPr="00091BE6">
              <w:rPr>
                <w:rFonts w:ascii="Times New Roman" w:hAnsi="Times New Roman" w:cs="Times New Roman"/>
                <w:b/>
                <w:color w:val="FFFFFF"/>
                <w:sz w:val="20"/>
              </w:rPr>
              <w:t>Dispatch order</w:t>
            </w:r>
          </w:p>
        </w:tc>
        <w:tc>
          <w:tcPr>
            <w:tcW w:w="3360" w:type="dxa"/>
            <w:shd w:val="clear" w:color="auto" w:fill="17365D"/>
            <w:vAlign w:val="center"/>
          </w:tcPr>
          <w:p w14:paraId="5E867FCF" w14:textId="77777777" w:rsidR="00091BE6" w:rsidRPr="00091BE6" w:rsidRDefault="00091BE6" w:rsidP="00A05116">
            <w:pPr>
              <w:spacing w:after="20"/>
              <w:rPr>
                <w:rFonts w:ascii="Times New Roman" w:hAnsi="Times New Roman" w:cs="Times New Roman"/>
              </w:rPr>
            </w:pPr>
            <w:r w:rsidRPr="00091BE6">
              <w:rPr>
                <w:rFonts w:ascii="Times New Roman" w:hAnsi="Times New Roman" w:cs="Times New Roman"/>
                <w:b/>
                <w:color w:val="FFFFFF"/>
                <w:sz w:val="20"/>
              </w:rPr>
              <w:t>Process</w:t>
            </w:r>
          </w:p>
        </w:tc>
        <w:tc>
          <w:tcPr>
            <w:tcW w:w="3360" w:type="dxa"/>
            <w:shd w:val="clear" w:color="auto" w:fill="17365D"/>
            <w:vAlign w:val="center"/>
          </w:tcPr>
          <w:p w14:paraId="68E209D4" w14:textId="77777777" w:rsidR="00091BE6" w:rsidRPr="00091BE6" w:rsidRDefault="00091BE6" w:rsidP="00A05116">
            <w:pPr>
              <w:spacing w:after="20"/>
              <w:rPr>
                <w:rFonts w:ascii="Times New Roman" w:hAnsi="Times New Roman" w:cs="Times New Roman"/>
              </w:rPr>
            </w:pPr>
            <w:r w:rsidRPr="00091BE6">
              <w:rPr>
                <w:rFonts w:ascii="Times New Roman" w:hAnsi="Times New Roman" w:cs="Times New Roman"/>
                <w:b/>
                <w:color w:val="FFFFFF"/>
                <w:sz w:val="20"/>
              </w:rPr>
              <w:t>Reason</w:t>
            </w:r>
          </w:p>
        </w:tc>
      </w:tr>
      <w:tr w:rsidR="00091BE6" w:rsidRPr="00091BE6" w14:paraId="466E5E9B" w14:textId="77777777" w:rsidTr="00A05116">
        <w:trPr>
          <w:jc w:val="center"/>
        </w:trPr>
        <w:tc>
          <w:tcPr>
            <w:tcW w:w="3360" w:type="dxa"/>
            <w:vAlign w:val="center"/>
          </w:tcPr>
          <w:p w14:paraId="0EDA8D5C" w14:textId="77777777" w:rsidR="00091BE6" w:rsidRPr="00091BE6" w:rsidRDefault="00091BE6" w:rsidP="00A05116">
            <w:pPr>
              <w:spacing w:after="20"/>
              <w:rPr>
                <w:rFonts w:ascii="Times New Roman" w:hAnsi="Times New Roman" w:cs="Times New Roman"/>
              </w:rPr>
            </w:pPr>
            <w:r w:rsidRPr="00091BE6">
              <w:rPr>
                <w:rFonts w:ascii="Times New Roman" w:hAnsi="Times New Roman" w:cs="Times New Roman"/>
                <w:b/>
                <w:color w:val="17365D"/>
                <w:sz w:val="20"/>
              </w:rPr>
              <w:t>1</w:t>
            </w:r>
          </w:p>
        </w:tc>
        <w:tc>
          <w:tcPr>
            <w:tcW w:w="3360" w:type="dxa"/>
            <w:vAlign w:val="center"/>
          </w:tcPr>
          <w:p w14:paraId="716DAAE1" w14:textId="77777777" w:rsidR="00091BE6" w:rsidRPr="00091BE6" w:rsidRDefault="00091BE6" w:rsidP="00A05116">
            <w:pPr>
              <w:spacing w:after="20"/>
              <w:rPr>
                <w:rFonts w:ascii="Times New Roman" w:hAnsi="Times New Roman" w:cs="Times New Roman"/>
              </w:rPr>
            </w:pPr>
            <w:r w:rsidRPr="00091BE6">
              <w:rPr>
                <w:rFonts w:ascii="Times New Roman" w:hAnsi="Times New Roman" w:cs="Times New Roman"/>
                <w:color w:val="222222"/>
                <w:sz w:val="20"/>
              </w:rPr>
              <w:t>P1 – Payment</w:t>
            </w:r>
          </w:p>
        </w:tc>
        <w:tc>
          <w:tcPr>
            <w:tcW w:w="3360" w:type="dxa"/>
            <w:vAlign w:val="center"/>
          </w:tcPr>
          <w:p w14:paraId="17417D3E" w14:textId="77777777" w:rsidR="00091BE6" w:rsidRPr="00091BE6" w:rsidRDefault="00091BE6" w:rsidP="00A05116">
            <w:pPr>
              <w:spacing w:after="20"/>
              <w:rPr>
                <w:rFonts w:ascii="Times New Roman" w:hAnsi="Times New Roman" w:cs="Times New Roman"/>
              </w:rPr>
            </w:pPr>
            <w:r w:rsidRPr="00091BE6">
              <w:rPr>
                <w:rFonts w:ascii="Times New Roman" w:hAnsi="Times New Roman" w:cs="Times New Roman"/>
                <w:color w:val="222222"/>
                <w:sz w:val="20"/>
              </w:rPr>
              <w:t>High priority; complete payment processing promptly.</w:t>
            </w:r>
          </w:p>
        </w:tc>
      </w:tr>
      <w:tr w:rsidR="00091BE6" w:rsidRPr="00091BE6" w14:paraId="05892C60" w14:textId="77777777" w:rsidTr="00A05116">
        <w:trPr>
          <w:jc w:val="center"/>
        </w:trPr>
        <w:tc>
          <w:tcPr>
            <w:tcW w:w="3360" w:type="dxa"/>
            <w:shd w:val="clear" w:color="auto" w:fill="F3F7FB"/>
            <w:vAlign w:val="center"/>
          </w:tcPr>
          <w:p w14:paraId="13304B29" w14:textId="77777777" w:rsidR="00091BE6" w:rsidRPr="00091BE6" w:rsidRDefault="00091BE6" w:rsidP="00A05116">
            <w:pPr>
              <w:spacing w:after="20"/>
              <w:rPr>
                <w:rFonts w:ascii="Times New Roman" w:hAnsi="Times New Roman" w:cs="Times New Roman"/>
              </w:rPr>
            </w:pPr>
            <w:r w:rsidRPr="00091BE6">
              <w:rPr>
                <w:rFonts w:ascii="Times New Roman" w:hAnsi="Times New Roman" w:cs="Times New Roman"/>
                <w:b/>
                <w:color w:val="17365D"/>
                <w:sz w:val="20"/>
              </w:rPr>
              <w:t>2</w:t>
            </w:r>
          </w:p>
        </w:tc>
        <w:tc>
          <w:tcPr>
            <w:tcW w:w="3360" w:type="dxa"/>
            <w:shd w:val="clear" w:color="auto" w:fill="F3F7FB"/>
            <w:vAlign w:val="center"/>
          </w:tcPr>
          <w:p w14:paraId="3EC0181F" w14:textId="77777777" w:rsidR="00091BE6" w:rsidRPr="00091BE6" w:rsidRDefault="00091BE6" w:rsidP="00A05116">
            <w:pPr>
              <w:spacing w:after="20"/>
              <w:rPr>
                <w:rFonts w:ascii="Times New Roman" w:hAnsi="Times New Roman" w:cs="Times New Roman"/>
              </w:rPr>
            </w:pPr>
            <w:r w:rsidRPr="00091BE6">
              <w:rPr>
                <w:rFonts w:ascii="Times New Roman" w:hAnsi="Times New Roman" w:cs="Times New Roman"/>
                <w:color w:val="222222"/>
                <w:sz w:val="20"/>
              </w:rPr>
              <w:t>P2 – Seat availability</w:t>
            </w:r>
          </w:p>
        </w:tc>
        <w:tc>
          <w:tcPr>
            <w:tcW w:w="3360" w:type="dxa"/>
            <w:shd w:val="clear" w:color="auto" w:fill="F3F7FB"/>
            <w:vAlign w:val="center"/>
          </w:tcPr>
          <w:p w14:paraId="6A6A27E3" w14:textId="77777777" w:rsidR="00091BE6" w:rsidRPr="00091BE6" w:rsidRDefault="00091BE6" w:rsidP="00A05116">
            <w:pPr>
              <w:spacing w:after="20"/>
              <w:rPr>
                <w:rFonts w:ascii="Times New Roman" w:hAnsi="Times New Roman" w:cs="Times New Roman"/>
              </w:rPr>
            </w:pPr>
            <w:r w:rsidRPr="00091BE6">
              <w:rPr>
                <w:rFonts w:ascii="Times New Roman" w:hAnsi="Times New Roman" w:cs="Times New Roman"/>
                <w:color w:val="222222"/>
                <w:sz w:val="20"/>
              </w:rPr>
              <w:t>Medium priority; check seat status after urgent payment work.</w:t>
            </w:r>
          </w:p>
        </w:tc>
      </w:tr>
      <w:tr w:rsidR="00091BE6" w:rsidRPr="00091BE6" w14:paraId="06BFE1F1" w14:textId="77777777" w:rsidTr="00A05116">
        <w:trPr>
          <w:jc w:val="center"/>
        </w:trPr>
        <w:tc>
          <w:tcPr>
            <w:tcW w:w="3360" w:type="dxa"/>
            <w:vAlign w:val="center"/>
          </w:tcPr>
          <w:p w14:paraId="7A780A7B" w14:textId="77777777" w:rsidR="00091BE6" w:rsidRPr="00091BE6" w:rsidRDefault="00091BE6" w:rsidP="00A05116">
            <w:pPr>
              <w:spacing w:after="20"/>
              <w:rPr>
                <w:rFonts w:ascii="Times New Roman" w:hAnsi="Times New Roman" w:cs="Times New Roman"/>
              </w:rPr>
            </w:pPr>
            <w:r w:rsidRPr="00091BE6">
              <w:rPr>
                <w:rFonts w:ascii="Times New Roman" w:hAnsi="Times New Roman" w:cs="Times New Roman"/>
                <w:b/>
                <w:color w:val="17365D"/>
                <w:sz w:val="20"/>
              </w:rPr>
              <w:t>3</w:t>
            </w:r>
          </w:p>
        </w:tc>
        <w:tc>
          <w:tcPr>
            <w:tcW w:w="3360" w:type="dxa"/>
            <w:vAlign w:val="center"/>
          </w:tcPr>
          <w:p w14:paraId="6A3705F2" w14:textId="77777777" w:rsidR="00091BE6" w:rsidRPr="00091BE6" w:rsidRDefault="00091BE6" w:rsidP="00A05116">
            <w:pPr>
              <w:spacing w:after="20"/>
              <w:rPr>
                <w:rFonts w:ascii="Times New Roman" w:hAnsi="Times New Roman" w:cs="Times New Roman"/>
              </w:rPr>
            </w:pPr>
            <w:r w:rsidRPr="00091BE6">
              <w:rPr>
                <w:rFonts w:ascii="Times New Roman" w:hAnsi="Times New Roman" w:cs="Times New Roman"/>
                <w:color w:val="222222"/>
                <w:sz w:val="20"/>
              </w:rPr>
              <w:t>P3 – Confirmation/printing</w:t>
            </w:r>
          </w:p>
        </w:tc>
        <w:tc>
          <w:tcPr>
            <w:tcW w:w="3360" w:type="dxa"/>
            <w:vAlign w:val="center"/>
          </w:tcPr>
          <w:p w14:paraId="5BEBF918" w14:textId="77777777" w:rsidR="00091BE6" w:rsidRPr="00091BE6" w:rsidRDefault="00091BE6" w:rsidP="00A05116">
            <w:pPr>
              <w:spacing w:after="20"/>
              <w:rPr>
                <w:rFonts w:ascii="Times New Roman" w:hAnsi="Times New Roman" w:cs="Times New Roman"/>
              </w:rPr>
            </w:pPr>
            <w:r w:rsidRPr="00091BE6">
              <w:rPr>
                <w:rFonts w:ascii="Times New Roman" w:hAnsi="Times New Roman" w:cs="Times New Roman"/>
                <w:color w:val="222222"/>
                <w:sz w:val="20"/>
              </w:rPr>
              <w:t>Low priority, but aging or bounded waiting ensures it is not postponed forever.</w:t>
            </w:r>
          </w:p>
        </w:tc>
      </w:tr>
    </w:tbl>
    <w:p w14:paraId="0A4B9453" w14:textId="77777777" w:rsidR="00091BE6" w:rsidRPr="00091BE6" w:rsidRDefault="00091BE6" w:rsidP="00091BE6">
      <w:pPr>
        <w:spacing w:after="0"/>
        <w:rPr>
          <w:rFonts w:ascii="Times New Roman" w:hAnsi="Times New Roman" w:cs="Times New Roman"/>
        </w:rPr>
      </w:pPr>
    </w:p>
    <w:p w14:paraId="1085E95B" w14:textId="77777777" w:rsidR="00091BE6" w:rsidRPr="00091BE6" w:rsidRDefault="00091BE6" w:rsidP="00091BE6">
      <w:pPr>
        <w:rPr>
          <w:rFonts w:ascii="Times New Roman" w:hAnsi="Times New Roman" w:cs="Times New Roman"/>
        </w:rPr>
      </w:pPr>
      <w:r w:rsidRPr="00091BE6">
        <w:rPr>
          <w:rFonts w:ascii="Times New Roman" w:hAnsi="Times New Roman" w:cs="Times New Roman"/>
        </w:rPr>
        <w:t>Illustrative example only: if all three processes are ready at the same time, a simple order is P1 → P2 → P3. Actual order depends on arrival time, CPU burst, preemption, and the aging policy.</w:t>
      </w:r>
    </w:p>
    <w:p w14:paraId="7C55FA2F" w14:textId="77777777" w:rsidR="00091BE6" w:rsidRPr="00091BE6" w:rsidRDefault="00091BE6" w:rsidP="00091BE6">
      <w:pPr>
        <w:pStyle w:val="Heading2"/>
        <w:rPr>
          <w:rFonts w:ascii="Times New Roman" w:hAnsi="Times New Roman" w:cs="Times New Roman"/>
          <w:b/>
          <w:bCs/>
          <w:sz w:val="28"/>
          <w:szCs w:val="28"/>
        </w:rPr>
      </w:pPr>
      <w:r w:rsidRPr="00091BE6">
        <w:rPr>
          <w:rFonts w:ascii="Times New Roman" w:hAnsi="Times New Roman" w:cs="Times New Roman"/>
          <w:b/>
          <w:bCs/>
          <w:sz w:val="28"/>
          <w:szCs w:val="28"/>
        </w:rPr>
        <w:t>2.4 Why it helps</w:t>
      </w:r>
    </w:p>
    <w:p w14:paraId="096BCAC6" w14:textId="77777777" w:rsidR="00091BE6" w:rsidRPr="00091BE6" w:rsidRDefault="00091BE6" w:rsidP="00091BE6">
      <w:pPr>
        <w:pStyle w:val="ListBullet"/>
        <w:tabs>
          <w:tab w:val="num" w:pos="360"/>
        </w:tabs>
        <w:spacing w:after="40"/>
        <w:ind w:left="360" w:hanging="360"/>
        <w:rPr>
          <w:rFonts w:cs="Times New Roman"/>
        </w:rPr>
      </w:pPr>
      <w:r w:rsidRPr="00091BE6">
        <w:rPr>
          <w:rFonts w:cs="Times New Roman"/>
        </w:rPr>
        <w:t>Important payment work receives CPU time quickly, which is important for transaction flow.</w:t>
      </w:r>
    </w:p>
    <w:p w14:paraId="074EBE69" w14:textId="77777777" w:rsidR="00091BE6" w:rsidRPr="00091BE6" w:rsidRDefault="00091BE6" w:rsidP="00091BE6">
      <w:pPr>
        <w:pStyle w:val="ListBullet"/>
        <w:tabs>
          <w:tab w:val="num" w:pos="360"/>
        </w:tabs>
        <w:spacing w:after="40"/>
        <w:ind w:left="360" w:hanging="360"/>
        <w:rPr>
          <w:rFonts w:cs="Times New Roman"/>
        </w:rPr>
      </w:pPr>
      <w:r w:rsidRPr="00091BE6">
        <w:rPr>
          <w:rFonts w:cs="Times New Roman"/>
        </w:rPr>
        <w:t>Seat checks can be serviced before lower-priority printing work when urgent work is waiting.</w:t>
      </w:r>
    </w:p>
    <w:p w14:paraId="72EB89A0" w14:textId="77777777" w:rsidR="00091BE6" w:rsidRPr="00091BE6" w:rsidRDefault="00091BE6" w:rsidP="00091BE6">
      <w:pPr>
        <w:pStyle w:val="ListBullet"/>
        <w:tabs>
          <w:tab w:val="num" w:pos="360"/>
        </w:tabs>
        <w:spacing w:after="40"/>
        <w:ind w:left="360" w:hanging="360"/>
        <w:rPr>
          <w:rFonts w:cs="Times New Roman"/>
        </w:rPr>
      </w:pPr>
      <w:r w:rsidRPr="00091BE6">
        <w:rPr>
          <w:rFonts w:cs="Times New Roman"/>
        </w:rPr>
        <w:t>Aging prevents P3 from suffering indefinite starvation.</w:t>
      </w:r>
    </w:p>
    <w:p w14:paraId="510BA3E7" w14:textId="77777777" w:rsidR="00091BE6" w:rsidRPr="00091BE6" w:rsidRDefault="00091BE6" w:rsidP="00091BE6">
      <w:pPr>
        <w:pStyle w:val="ListBullet"/>
        <w:tabs>
          <w:tab w:val="num" w:pos="360"/>
        </w:tabs>
        <w:spacing w:after="40"/>
        <w:ind w:left="360" w:hanging="360"/>
        <w:rPr>
          <w:rFonts w:cs="Times New Roman"/>
        </w:rPr>
      </w:pPr>
      <w:r w:rsidRPr="00091BE6">
        <w:rPr>
          <w:rFonts w:cs="Times New Roman"/>
        </w:rPr>
        <w:t>Priority-aware scheduling can improve perceived responsiveness when priorities accurately represent business urgency.</w:t>
      </w:r>
    </w:p>
    <w:p w14:paraId="469BBA98" w14:textId="77777777" w:rsidR="00091BE6" w:rsidRPr="00091BE6" w:rsidRDefault="00091BE6" w:rsidP="00091BE6">
      <w:pPr>
        <w:pStyle w:val="Heading2"/>
        <w:rPr>
          <w:rFonts w:ascii="Times New Roman" w:hAnsi="Times New Roman" w:cs="Times New Roman"/>
          <w:b/>
          <w:bCs/>
          <w:sz w:val="28"/>
          <w:szCs w:val="28"/>
        </w:rPr>
      </w:pPr>
      <w:r w:rsidRPr="00091BE6">
        <w:rPr>
          <w:rFonts w:ascii="Times New Roman" w:hAnsi="Times New Roman" w:cs="Times New Roman"/>
          <w:b/>
          <w:bCs/>
          <w:sz w:val="28"/>
          <w:szCs w:val="28"/>
        </w:rPr>
        <w:t>2.5 Drawback</w:t>
      </w:r>
    </w:p>
    <w:p w14:paraId="5F5245B7" w14:textId="77777777" w:rsidR="00091BE6" w:rsidRPr="00091BE6" w:rsidRDefault="00091BE6" w:rsidP="00091BE6">
      <w:pPr>
        <w:rPr>
          <w:rFonts w:ascii="Times New Roman" w:hAnsi="Times New Roman" w:cs="Times New Roman"/>
        </w:rPr>
      </w:pPr>
      <w:r w:rsidRPr="00091BE6">
        <w:rPr>
          <w:rFonts w:ascii="Times New Roman" w:hAnsi="Times New Roman" w:cs="Times New Roman"/>
        </w:rPr>
        <w:t>The main drawback is starvation: if high-priority processes keep arriving, low-priority ticket confirmations may wait too long. Aging, deadlines, or a reserved CPU share can reduce this risk. The system must also ensure that payment processing is not delayed by unbounded work in lower-priority critical sections.</w:t>
      </w:r>
    </w:p>
    <w:p w14:paraId="48D24191" w14:textId="77777777" w:rsidR="00091BE6" w:rsidRPr="00091BE6" w:rsidRDefault="00091BE6" w:rsidP="00091BE6">
      <w:pPr>
        <w:rPr>
          <w:rFonts w:ascii="Times New Roman" w:hAnsi="Times New Roman" w:cs="Times New Roman"/>
        </w:rPr>
      </w:pPr>
      <w:r w:rsidRPr="00091BE6">
        <w:rPr>
          <w:rFonts w:ascii="Times New Roman" w:hAnsi="Times New Roman" w:cs="Times New Roman"/>
        </w:rPr>
        <w:br w:type="page"/>
      </w:r>
    </w:p>
    <w:p w14:paraId="452A3C61" w14:textId="77777777" w:rsidR="00091BE6" w:rsidRPr="00091BE6" w:rsidRDefault="00091BE6" w:rsidP="00091BE6">
      <w:pPr>
        <w:pStyle w:val="Heading1"/>
        <w:rPr>
          <w:rFonts w:ascii="Times New Roman" w:hAnsi="Times New Roman" w:cs="Times New Roman"/>
          <w:b/>
          <w:bCs/>
          <w:sz w:val="28"/>
          <w:szCs w:val="28"/>
        </w:rPr>
      </w:pPr>
      <w:r w:rsidRPr="00091BE6">
        <w:rPr>
          <w:rFonts w:ascii="Times New Roman" w:hAnsi="Times New Roman" w:cs="Times New Roman"/>
          <w:b/>
          <w:bCs/>
          <w:sz w:val="28"/>
          <w:szCs w:val="28"/>
        </w:rPr>
        <w:lastRenderedPageBreak/>
        <w:t>3. Q2 – DEADLOCK IN A BANKING TRANSACTION SERVER</w:t>
      </w:r>
    </w:p>
    <w:p w14:paraId="005B33E0" w14:textId="77777777" w:rsidR="00091BE6" w:rsidRPr="00091BE6" w:rsidRDefault="00091BE6" w:rsidP="00091BE6">
      <w:pPr>
        <w:pStyle w:val="Heading2"/>
        <w:rPr>
          <w:rFonts w:ascii="Times New Roman" w:hAnsi="Times New Roman" w:cs="Times New Roman"/>
          <w:b/>
          <w:bCs/>
          <w:sz w:val="28"/>
          <w:szCs w:val="28"/>
        </w:rPr>
      </w:pPr>
      <w:r w:rsidRPr="00091BE6">
        <w:rPr>
          <w:rFonts w:ascii="Times New Roman" w:hAnsi="Times New Roman" w:cs="Times New Roman"/>
          <w:b/>
          <w:bCs/>
          <w:sz w:val="28"/>
          <w:szCs w:val="28"/>
        </w:rPr>
        <w:t>3.1 Scenario</w:t>
      </w:r>
    </w:p>
    <w:p w14:paraId="45E1DBA9" w14:textId="77777777" w:rsidR="00091BE6" w:rsidRPr="00091BE6" w:rsidRDefault="00091BE6" w:rsidP="00091BE6">
      <w:pPr>
        <w:rPr>
          <w:rFonts w:ascii="Times New Roman" w:hAnsi="Times New Roman" w:cs="Times New Roman"/>
        </w:rPr>
      </w:pPr>
      <w:r w:rsidRPr="00091BE6">
        <w:rPr>
          <w:rFonts w:ascii="Times New Roman" w:hAnsi="Times New Roman" w:cs="Times New Roman"/>
        </w:rPr>
        <w:t>Three transactions use shared resources: T1 transfers money, T2 updates passbook entries, and T3 generates monthly statements. The observed state is T1 holds A and requests B; T2 holds B and requests C; T3 holds C and requests A.</w:t>
      </w:r>
    </w:p>
    <w:p w14:paraId="04B4C096" w14:textId="77777777" w:rsidR="00091BE6" w:rsidRPr="00091BE6" w:rsidRDefault="00091BE6" w:rsidP="00091BE6">
      <w:pPr>
        <w:pStyle w:val="Heading2"/>
        <w:rPr>
          <w:rFonts w:ascii="Times New Roman" w:hAnsi="Times New Roman" w:cs="Times New Roman"/>
          <w:b/>
          <w:bCs/>
          <w:sz w:val="28"/>
          <w:szCs w:val="28"/>
        </w:rPr>
      </w:pPr>
      <w:r w:rsidRPr="00091BE6">
        <w:rPr>
          <w:rFonts w:ascii="Times New Roman" w:hAnsi="Times New Roman" w:cs="Times New Roman"/>
          <w:b/>
          <w:bCs/>
          <w:sz w:val="28"/>
          <w:szCs w:val="28"/>
        </w:rPr>
        <w:t>3.2 Resource allocation graph (RAG)</w:t>
      </w:r>
    </w:p>
    <w:p w14:paraId="254CE25B" w14:textId="77777777" w:rsidR="00091BE6" w:rsidRPr="00091BE6" w:rsidRDefault="00091BE6" w:rsidP="00091BE6">
      <w:pPr>
        <w:jc w:val="center"/>
        <w:rPr>
          <w:rFonts w:ascii="Times New Roman" w:hAnsi="Times New Roman" w:cs="Times New Roman"/>
        </w:rPr>
      </w:pPr>
      <w:r w:rsidRPr="00091BE6">
        <w:rPr>
          <w:rFonts w:ascii="Times New Roman" w:hAnsi="Times New Roman" w:cs="Times New Roman"/>
          <w:noProof/>
        </w:rPr>
        <w:drawing>
          <wp:inline distT="0" distB="0" distL="0" distR="0" wp14:anchorId="101BD465" wp14:editId="16AFEA94">
            <wp:extent cx="5577840" cy="3961075"/>
            <wp:effectExtent l="0" t="0" r="0" b="0"/>
            <wp:docPr id="2093314737" name="Picture 2093314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_deadlock_rag.png"/>
                    <pic:cNvPicPr/>
                  </pic:nvPicPr>
                  <pic:blipFill>
                    <a:blip r:embed="rId7"/>
                    <a:stretch>
                      <a:fillRect/>
                    </a:stretch>
                  </pic:blipFill>
                  <pic:spPr>
                    <a:xfrm>
                      <a:off x="0" y="0"/>
                      <a:ext cx="5577840" cy="3961075"/>
                    </a:xfrm>
                    <a:prstGeom prst="rect">
                      <a:avLst/>
                    </a:prstGeom>
                  </pic:spPr>
                </pic:pic>
              </a:graphicData>
            </a:graphic>
          </wp:inline>
        </w:drawing>
      </w:r>
    </w:p>
    <w:p w14:paraId="119488D0" w14:textId="77777777" w:rsidR="00091BE6" w:rsidRPr="00091BE6" w:rsidRDefault="00091BE6" w:rsidP="00091BE6">
      <w:pPr>
        <w:jc w:val="center"/>
        <w:rPr>
          <w:rFonts w:ascii="Times New Roman" w:hAnsi="Times New Roman" w:cs="Times New Roman"/>
        </w:rPr>
      </w:pPr>
      <w:r w:rsidRPr="00091BE6">
        <w:rPr>
          <w:rFonts w:ascii="Times New Roman" w:hAnsi="Times New Roman" w:cs="Times New Roman"/>
          <w:i/>
          <w:color w:val="0F6B78"/>
          <w:sz w:val="18"/>
        </w:rPr>
        <w:t>Figure 2. Circular resource-wait relationship in the banking server.</w:t>
      </w:r>
    </w:p>
    <w:p w14:paraId="0A515F8B" w14:textId="77777777" w:rsidR="00091BE6" w:rsidRPr="00091BE6" w:rsidRDefault="00091BE6" w:rsidP="00091BE6">
      <w:pPr>
        <w:pStyle w:val="Heading2"/>
        <w:rPr>
          <w:rFonts w:ascii="Times New Roman" w:hAnsi="Times New Roman" w:cs="Times New Roman"/>
          <w:b/>
          <w:bCs/>
          <w:sz w:val="28"/>
          <w:szCs w:val="28"/>
        </w:rPr>
      </w:pPr>
      <w:r w:rsidRPr="00091BE6">
        <w:rPr>
          <w:rFonts w:ascii="Times New Roman" w:hAnsi="Times New Roman" w:cs="Times New Roman"/>
          <w:b/>
          <w:bCs/>
          <w:sz w:val="28"/>
          <w:szCs w:val="28"/>
        </w:rPr>
        <w:t>3.3 Has deadlock occurred?</w:t>
      </w:r>
    </w:p>
    <w:p w14:paraId="6ECB1203" w14:textId="77777777" w:rsidR="00091BE6" w:rsidRPr="00091BE6" w:rsidRDefault="00091BE6" w:rsidP="00091BE6">
      <w:pPr>
        <w:rPr>
          <w:rFonts w:ascii="Times New Roman" w:hAnsi="Times New Roman" w:cs="Times New Roman"/>
        </w:rPr>
      </w:pPr>
      <w:r w:rsidRPr="00091BE6">
        <w:rPr>
          <w:rFonts w:ascii="Times New Roman" w:hAnsi="Times New Roman" w:cs="Times New Roman"/>
        </w:rPr>
        <w:t>Yes, the stated wait relationships form a circular wait. T1 holds A while waiting for B, which is held by T2. T2 holds B while waiting for C, which is held by T3. T3 holds C while waiting for A, which is held by T1. If each resource is non-shareable and no transaction releases or is forced to relinquish its resource, all three can remain blocked.</w:t>
      </w:r>
    </w:p>
    <w:tbl>
      <w:tblPr>
        <w:tblStyle w:val="TableGrid"/>
        <w:tblW w:w="0" w:type="auto"/>
        <w:jc w:val="center"/>
        <w:tblLook w:val="04A0" w:firstRow="1" w:lastRow="0" w:firstColumn="1" w:lastColumn="0" w:noHBand="0" w:noVBand="1"/>
      </w:tblPr>
      <w:tblGrid>
        <w:gridCol w:w="3124"/>
        <w:gridCol w:w="3113"/>
        <w:gridCol w:w="3113"/>
      </w:tblGrid>
      <w:tr w:rsidR="00091BE6" w:rsidRPr="00091BE6" w14:paraId="6834678A" w14:textId="77777777" w:rsidTr="00A05116">
        <w:trPr>
          <w:jc w:val="center"/>
        </w:trPr>
        <w:tc>
          <w:tcPr>
            <w:tcW w:w="3360" w:type="dxa"/>
            <w:shd w:val="clear" w:color="auto" w:fill="17365D"/>
            <w:vAlign w:val="center"/>
          </w:tcPr>
          <w:p w14:paraId="7F7EF7F8" w14:textId="77777777" w:rsidR="00091BE6" w:rsidRPr="00091BE6" w:rsidRDefault="00091BE6" w:rsidP="00A05116">
            <w:pPr>
              <w:spacing w:after="20"/>
              <w:rPr>
                <w:rFonts w:ascii="Times New Roman" w:hAnsi="Times New Roman" w:cs="Times New Roman"/>
              </w:rPr>
            </w:pPr>
            <w:r w:rsidRPr="00091BE6">
              <w:rPr>
                <w:rFonts w:ascii="Times New Roman" w:hAnsi="Times New Roman" w:cs="Times New Roman"/>
                <w:b/>
                <w:color w:val="FFFFFF"/>
                <w:sz w:val="20"/>
              </w:rPr>
              <w:t>Transaction</w:t>
            </w:r>
          </w:p>
        </w:tc>
        <w:tc>
          <w:tcPr>
            <w:tcW w:w="3360" w:type="dxa"/>
            <w:shd w:val="clear" w:color="auto" w:fill="17365D"/>
            <w:vAlign w:val="center"/>
          </w:tcPr>
          <w:p w14:paraId="44FBE11A" w14:textId="77777777" w:rsidR="00091BE6" w:rsidRPr="00091BE6" w:rsidRDefault="00091BE6" w:rsidP="00A05116">
            <w:pPr>
              <w:spacing w:after="20"/>
              <w:rPr>
                <w:rFonts w:ascii="Times New Roman" w:hAnsi="Times New Roman" w:cs="Times New Roman"/>
              </w:rPr>
            </w:pPr>
            <w:r w:rsidRPr="00091BE6">
              <w:rPr>
                <w:rFonts w:ascii="Times New Roman" w:hAnsi="Times New Roman" w:cs="Times New Roman"/>
                <w:b/>
                <w:color w:val="FFFFFF"/>
                <w:sz w:val="20"/>
              </w:rPr>
              <w:t>Currently holds</w:t>
            </w:r>
          </w:p>
        </w:tc>
        <w:tc>
          <w:tcPr>
            <w:tcW w:w="3360" w:type="dxa"/>
            <w:shd w:val="clear" w:color="auto" w:fill="17365D"/>
            <w:vAlign w:val="center"/>
          </w:tcPr>
          <w:p w14:paraId="0DF76D9A" w14:textId="77777777" w:rsidR="00091BE6" w:rsidRPr="00091BE6" w:rsidRDefault="00091BE6" w:rsidP="00A05116">
            <w:pPr>
              <w:spacing w:after="20"/>
              <w:rPr>
                <w:rFonts w:ascii="Times New Roman" w:hAnsi="Times New Roman" w:cs="Times New Roman"/>
              </w:rPr>
            </w:pPr>
            <w:r w:rsidRPr="00091BE6">
              <w:rPr>
                <w:rFonts w:ascii="Times New Roman" w:hAnsi="Times New Roman" w:cs="Times New Roman"/>
                <w:b/>
                <w:color w:val="FFFFFF"/>
                <w:sz w:val="20"/>
              </w:rPr>
              <w:t>Waiting for</w:t>
            </w:r>
          </w:p>
        </w:tc>
      </w:tr>
      <w:tr w:rsidR="00091BE6" w:rsidRPr="00091BE6" w14:paraId="1F1266ED" w14:textId="77777777" w:rsidTr="00A05116">
        <w:trPr>
          <w:jc w:val="center"/>
        </w:trPr>
        <w:tc>
          <w:tcPr>
            <w:tcW w:w="3360" w:type="dxa"/>
            <w:vAlign w:val="center"/>
          </w:tcPr>
          <w:p w14:paraId="3D74F49F" w14:textId="77777777" w:rsidR="00091BE6" w:rsidRPr="00091BE6" w:rsidRDefault="00091BE6" w:rsidP="00A05116">
            <w:pPr>
              <w:spacing w:after="20"/>
              <w:rPr>
                <w:rFonts w:ascii="Times New Roman" w:hAnsi="Times New Roman" w:cs="Times New Roman"/>
              </w:rPr>
            </w:pPr>
            <w:r w:rsidRPr="00091BE6">
              <w:rPr>
                <w:rFonts w:ascii="Times New Roman" w:hAnsi="Times New Roman" w:cs="Times New Roman"/>
                <w:b/>
                <w:color w:val="17365D"/>
                <w:sz w:val="20"/>
              </w:rPr>
              <w:t>T1 – Transfer</w:t>
            </w:r>
          </w:p>
        </w:tc>
        <w:tc>
          <w:tcPr>
            <w:tcW w:w="3360" w:type="dxa"/>
            <w:vAlign w:val="center"/>
          </w:tcPr>
          <w:p w14:paraId="4AD94949" w14:textId="77777777" w:rsidR="00091BE6" w:rsidRPr="00091BE6" w:rsidRDefault="00091BE6" w:rsidP="00A05116">
            <w:pPr>
              <w:spacing w:after="20"/>
              <w:rPr>
                <w:rFonts w:ascii="Times New Roman" w:hAnsi="Times New Roman" w:cs="Times New Roman"/>
              </w:rPr>
            </w:pPr>
            <w:r w:rsidRPr="00091BE6">
              <w:rPr>
                <w:rFonts w:ascii="Times New Roman" w:hAnsi="Times New Roman" w:cs="Times New Roman"/>
                <w:color w:val="222222"/>
                <w:sz w:val="20"/>
              </w:rPr>
              <w:t>A: Account Database</w:t>
            </w:r>
          </w:p>
        </w:tc>
        <w:tc>
          <w:tcPr>
            <w:tcW w:w="3360" w:type="dxa"/>
            <w:vAlign w:val="center"/>
          </w:tcPr>
          <w:p w14:paraId="0CDD40FA" w14:textId="77777777" w:rsidR="00091BE6" w:rsidRPr="00091BE6" w:rsidRDefault="00091BE6" w:rsidP="00A05116">
            <w:pPr>
              <w:spacing w:after="20"/>
              <w:rPr>
                <w:rFonts w:ascii="Times New Roman" w:hAnsi="Times New Roman" w:cs="Times New Roman"/>
              </w:rPr>
            </w:pPr>
            <w:r w:rsidRPr="00091BE6">
              <w:rPr>
                <w:rFonts w:ascii="Times New Roman" w:hAnsi="Times New Roman" w:cs="Times New Roman"/>
                <w:color w:val="222222"/>
                <w:sz w:val="20"/>
              </w:rPr>
              <w:t>B: Customer Info Database</w:t>
            </w:r>
          </w:p>
        </w:tc>
      </w:tr>
      <w:tr w:rsidR="00091BE6" w:rsidRPr="00091BE6" w14:paraId="4C5BCF24" w14:textId="77777777" w:rsidTr="00A05116">
        <w:trPr>
          <w:jc w:val="center"/>
        </w:trPr>
        <w:tc>
          <w:tcPr>
            <w:tcW w:w="3360" w:type="dxa"/>
            <w:shd w:val="clear" w:color="auto" w:fill="F3F7FB"/>
            <w:vAlign w:val="center"/>
          </w:tcPr>
          <w:p w14:paraId="20035D1A" w14:textId="77777777" w:rsidR="00091BE6" w:rsidRPr="00091BE6" w:rsidRDefault="00091BE6" w:rsidP="00A05116">
            <w:pPr>
              <w:spacing w:after="20"/>
              <w:rPr>
                <w:rFonts w:ascii="Times New Roman" w:hAnsi="Times New Roman" w:cs="Times New Roman"/>
              </w:rPr>
            </w:pPr>
            <w:r w:rsidRPr="00091BE6">
              <w:rPr>
                <w:rFonts w:ascii="Times New Roman" w:hAnsi="Times New Roman" w:cs="Times New Roman"/>
                <w:b/>
                <w:color w:val="17365D"/>
                <w:sz w:val="20"/>
              </w:rPr>
              <w:t>T2 – Passbook</w:t>
            </w:r>
          </w:p>
        </w:tc>
        <w:tc>
          <w:tcPr>
            <w:tcW w:w="3360" w:type="dxa"/>
            <w:shd w:val="clear" w:color="auto" w:fill="F3F7FB"/>
            <w:vAlign w:val="center"/>
          </w:tcPr>
          <w:p w14:paraId="3C178177" w14:textId="77777777" w:rsidR="00091BE6" w:rsidRPr="00091BE6" w:rsidRDefault="00091BE6" w:rsidP="00A05116">
            <w:pPr>
              <w:spacing w:after="20"/>
              <w:rPr>
                <w:rFonts w:ascii="Times New Roman" w:hAnsi="Times New Roman" w:cs="Times New Roman"/>
              </w:rPr>
            </w:pPr>
            <w:r w:rsidRPr="00091BE6">
              <w:rPr>
                <w:rFonts w:ascii="Times New Roman" w:hAnsi="Times New Roman" w:cs="Times New Roman"/>
                <w:color w:val="222222"/>
                <w:sz w:val="20"/>
              </w:rPr>
              <w:t>B: Customer Info Database</w:t>
            </w:r>
          </w:p>
        </w:tc>
        <w:tc>
          <w:tcPr>
            <w:tcW w:w="3360" w:type="dxa"/>
            <w:shd w:val="clear" w:color="auto" w:fill="F3F7FB"/>
            <w:vAlign w:val="center"/>
          </w:tcPr>
          <w:p w14:paraId="6CCE95F5" w14:textId="77777777" w:rsidR="00091BE6" w:rsidRPr="00091BE6" w:rsidRDefault="00091BE6" w:rsidP="00A05116">
            <w:pPr>
              <w:spacing w:after="20"/>
              <w:rPr>
                <w:rFonts w:ascii="Times New Roman" w:hAnsi="Times New Roman" w:cs="Times New Roman"/>
              </w:rPr>
            </w:pPr>
            <w:r w:rsidRPr="00091BE6">
              <w:rPr>
                <w:rFonts w:ascii="Times New Roman" w:hAnsi="Times New Roman" w:cs="Times New Roman"/>
                <w:color w:val="222222"/>
                <w:sz w:val="20"/>
              </w:rPr>
              <w:t>C: Transaction Logs</w:t>
            </w:r>
          </w:p>
        </w:tc>
      </w:tr>
      <w:tr w:rsidR="00091BE6" w:rsidRPr="00091BE6" w14:paraId="6905B977" w14:textId="77777777" w:rsidTr="00A05116">
        <w:trPr>
          <w:jc w:val="center"/>
        </w:trPr>
        <w:tc>
          <w:tcPr>
            <w:tcW w:w="3360" w:type="dxa"/>
            <w:vAlign w:val="center"/>
          </w:tcPr>
          <w:p w14:paraId="79266AB9" w14:textId="77777777" w:rsidR="00091BE6" w:rsidRPr="00091BE6" w:rsidRDefault="00091BE6" w:rsidP="00A05116">
            <w:pPr>
              <w:spacing w:after="20"/>
              <w:rPr>
                <w:rFonts w:ascii="Times New Roman" w:hAnsi="Times New Roman" w:cs="Times New Roman"/>
              </w:rPr>
            </w:pPr>
            <w:r w:rsidRPr="00091BE6">
              <w:rPr>
                <w:rFonts w:ascii="Times New Roman" w:hAnsi="Times New Roman" w:cs="Times New Roman"/>
                <w:b/>
                <w:color w:val="17365D"/>
                <w:sz w:val="20"/>
              </w:rPr>
              <w:t>T3 – Statements</w:t>
            </w:r>
          </w:p>
        </w:tc>
        <w:tc>
          <w:tcPr>
            <w:tcW w:w="3360" w:type="dxa"/>
            <w:vAlign w:val="center"/>
          </w:tcPr>
          <w:p w14:paraId="51D92275" w14:textId="77777777" w:rsidR="00091BE6" w:rsidRPr="00091BE6" w:rsidRDefault="00091BE6" w:rsidP="00A05116">
            <w:pPr>
              <w:spacing w:after="20"/>
              <w:rPr>
                <w:rFonts w:ascii="Times New Roman" w:hAnsi="Times New Roman" w:cs="Times New Roman"/>
              </w:rPr>
            </w:pPr>
            <w:r w:rsidRPr="00091BE6">
              <w:rPr>
                <w:rFonts w:ascii="Times New Roman" w:hAnsi="Times New Roman" w:cs="Times New Roman"/>
                <w:color w:val="222222"/>
                <w:sz w:val="20"/>
              </w:rPr>
              <w:t>C: Transaction Logs</w:t>
            </w:r>
          </w:p>
        </w:tc>
        <w:tc>
          <w:tcPr>
            <w:tcW w:w="3360" w:type="dxa"/>
            <w:vAlign w:val="center"/>
          </w:tcPr>
          <w:p w14:paraId="120BC809" w14:textId="77777777" w:rsidR="00091BE6" w:rsidRPr="00091BE6" w:rsidRDefault="00091BE6" w:rsidP="00A05116">
            <w:pPr>
              <w:spacing w:after="20"/>
              <w:rPr>
                <w:rFonts w:ascii="Times New Roman" w:hAnsi="Times New Roman" w:cs="Times New Roman"/>
              </w:rPr>
            </w:pPr>
            <w:r w:rsidRPr="00091BE6">
              <w:rPr>
                <w:rFonts w:ascii="Times New Roman" w:hAnsi="Times New Roman" w:cs="Times New Roman"/>
                <w:color w:val="222222"/>
                <w:sz w:val="20"/>
              </w:rPr>
              <w:t>A: Account Database</w:t>
            </w:r>
          </w:p>
        </w:tc>
      </w:tr>
    </w:tbl>
    <w:p w14:paraId="1BA8ECEA" w14:textId="77777777" w:rsidR="00091BE6" w:rsidRPr="00091BE6" w:rsidRDefault="00091BE6" w:rsidP="00091BE6">
      <w:pPr>
        <w:spacing w:after="0"/>
        <w:rPr>
          <w:rFonts w:ascii="Times New Roman" w:hAnsi="Times New Roman" w:cs="Times New Roman"/>
        </w:rPr>
      </w:pPr>
    </w:p>
    <w:p w14:paraId="3A9588F3" w14:textId="77777777" w:rsidR="00091BE6" w:rsidRPr="00091BE6" w:rsidRDefault="00091BE6" w:rsidP="00091BE6">
      <w:pPr>
        <w:pStyle w:val="Heading2"/>
        <w:rPr>
          <w:rFonts w:ascii="Times New Roman" w:hAnsi="Times New Roman" w:cs="Times New Roman"/>
          <w:b/>
          <w:bCs/>
          <w:sz w:val="28"/>
          <w:szCs w:val="28"/>
        </w:rPr>
      </w:pPr>
      <w:r w:rsidRPr="00091BE6">
        <w:rPr>
          <w:rFonts w:ascii="Times New Roman" w:hAnsi="Times New Roman" w:cs="Times New Roman"/>
          <w:b/>
          <w:bCs/>
          <w:sz w:val="28"/>
          <w:szCs w:val="28"/>
        </w:rPr>
        <w:lastRenderedPageBreak/>
        <w:t>3.4 Recommended technique: Deadlock prevention by lock ordering</w:t>
      </w:r>
    </w:p>
    <w:p w14:paraId="15B3B81C" w14:textId="77777777" w:rsidR="00091BE6" w:rsidRPr="00091BE6" w:rsidRDefault="00091BE6" w:rsidP="00091BE6">
      <w:pPr>
        <w:rPr>
          <w:rFonts w:ascii="Times New Roman" w:hAnsi="Times New Roman" w:cs="Times New Roman"/>
        </w:rPr>
      </w:pPr>
      <w:r w:rsidRPr="00091BE6">
        <w:rPr>
          <w:rFonts w:ascii="Times New Roman" w:hAnsi="Times New Roman" w:cs="Times New Roman"/>
        </w:rPr>
        <w:t>Define one global order for all shared resources, for example A → B → C. Every transaction must acquire resources only in that order and release them in reverse order. A transaction needing B and C must not acquire C first and then request B. This prevents circular wait, one of the necessary deadlock conditions.</w:t>
      </w:r>
    </w:p>
    <w:tbl>
      <w:tblPr>
        <w:tblW w:w="0" w:type="auto"/>
        <w:tblLook w:val="04A0" w:firstRow="1" w:lastRow="0" w:firstColumn="1" w:lastColumn="0" w:noHBand="0" w:noVBand="1"/>
      </w:tblPr>
      <w:tblGrid>
        <w:gridCol w:w="9360"/>
      </w:tblGrid>
      <w:tr w:rsidR="00091BE6" w:rsidRPr="00091BE6" w14:paraId="0ED5D2C3" w14:textId="77777777" w:rsidTr="00A05116">
        <w:tc>
          <w:tcPr>
            <w:tcW w:w="10080" w:type="dxa"/>
            <w:shd w:val="clear" w:color="auto" w:fill="F2F2F2"/>
          </w:tcPr>
          <w:p w14:paraId="2AAAB7E1" w14:textId="77777777" w:rsidR="00091BE6" w:rsidRPr="00091BE6" w:rsidRDefault="00091BE6" w:rsidP="00A05116">
            <w:pPr>
              <w:pStyle w:val="CodeBlock"/>
              <w:rPr>
                <w:rFonts w:ascii="Times New Roman" w:hAnsi="Times New Roman" w:cs="Times New Roman"/>
              </w:rPr>
            </w:pPr>
            <w:r w:rsidRPr="00091BE6">
              <w:rPr>
                <w:rFonts w:ascii="Times New Roman" w:hAnsi="Times New Roman" w:cs="Times New Roman"/>
              </w:rPr>
              <w:t># Illustrative safe lock-order rule</w:t>
            </w:r>
          </w:p>
          <w:p w14:paraId="725D04EF" w14:textId="77777777" w:rsidR="00091BE6" w:rsidRPr="00091BE6" w:rsidRDefault="00091BE6" w:rsidP="00A05116">
            <w:pPr>
              <w:pStyle w:val="CodeBlock"/>
              <w:rPr>
                <w:rFonts w:ascii="Times New Roman" w:hAnsi="Times New Roman" w:cs="Times New Roman"/>
              </w:rPr>
            </w:pPr>
            <w:r w:rsidRPr="00091BE6">
              <w:rPr>
                <w:rFonts w:ascii="Times New Roman" w:hAnsi="Times New Roman" w:cs="Times New Roman"/>
              </w:rPr>
              <w:t>RESOURCE_ORDER = [A, B, C]</w:t>
            </w:r>
          </w:p>
          <w:p w14:paraId="759328A0" w14:textId="77777777" w:rsidR="00091BE6" w:rsidRPr="00091BE6" w:rsidRDefault="00091BE6" w:rsidP="00A05116">
            <w:pPr>
              <w:pStyle w:val="CodeBlock"/>
              <w:rPr>
                <w:rFonts w:ascii="Times New Roman" w:hAnsi="Times New Roman" w:cs="Times New Roman"/>
              </w:rPr>
            </w:pPr>
            <w:r w:rsidRPr="00091BE6">
              <w:rPr>
                <w:rFonts w:ascii="Times New Roman" w:hAnsi="Times New Roman" w:cs="Times New Roman"/>
              </w:rPr>
              <w:t xml:space="preserve"> </w:t>
            </w:r>
          </w:p>
          <w:p w14:paraId="298A803B" w14:textId="77777777" w:rsidR="00091BE6" w:rsidRPr="00091BE6" w:rsidRDefault="00091BE6" w:rsidP="00A05116">
            <w:pPr>
              <w:pStyle w:val="CodeBlock"/>
              <w:rPr>
                <w:rFonts w:ascii="Times New Roman" w:hAnsi="Times New Roman" w:cs="Times New Roman"/>
              </w:rPr>
            </w:pPr>
            <w:r w:rsidRPr="00091BE6">
              <w:rPr>
                <w:rFonts w:ascii="Times New Roman" w:hAnsi="Times New Roman" w:cs="Times New Roman"/>
              </w:rPr>
              <w:t># For any transaction:</w:t>
            </w:r>
          </w:p>
          <w:p w14:paraId="416625E2" w14:textId="77777777" w:rsidR="00091BE6" w:rsidRPr="00091BE6" w:rsidRDefault="00091BE6" w:rsidP="00A05116">
            <w:pPr>
              <w:pStyle w:val="CodeBlock"/>
              <w:rPr>
                <w:rFonts w:ascii="Times New Roman" w:hAnsi="Times New Roman" w:cs="Times New Roman"/>
              </w:rPr>
            </w:pPr>
            <w:r w:rsidRPr="00091BE6">
              <w:rPr>
                <w:rFonts w:ascii="Times New Roman" w:hAnsi="Times New Roman" w:cs="Times New Roman"/>
              </w:rPr>
              <w:t xml:space="preserve">needed = </w:t>
            </w:r>
            <w:proofErr w:type="spellStart"/>
            <w:r w:rsidRPr="00091BE6">
              <w:rPr>
                <w:rFonts w:ascii="Times New Roman" w:hAnsi="Times New Roman" w:cs="Times New Roman"/>
              </w:rPr>
              <w:t>sort_resources_by_global_order</w:t>
            </w:r>
            <w:proofErr w:type="spellEnd"/>
            <w:r w:rsidRPr="00091BE6">
              <w:rPr>
                <w:rFonts w:ascii="Times New Roman" w:hAnsi="Times New Roman" w:cs="Times New Roman"/>
              </w:rPr>
              <w:t>(</w:t>
            </w:r>
            <w:proofErr w:type="spellStart"/>
            <w:r w:rsidRPr="00091BE6">
              <w:rPr>
                <w:rFonts w:ascii="Times New Roman" w:hAnsi="Times New Roman" w:cs="Times New Roman"/>
              </w:rPr>
              <w:t>resources_needed</w:t>
            </w:r>
            <w:proofErr w:type="spellEnd"/>
            <w:r w:rsidRPr="00091BE6">
              <w:rPr>
                <w:rFonts w:ascii="Times New Roman" w:hAnsi="Times New Roman" w:cs="Times New Roman"/>
              </w:rPr>
              <w:t>)</w:t>
            </w:r>
          </w:p>
          <w:p w14:paraId="06C82FC3" w14:textId="77777777" w:rsidR="00091BE6" w:rsidRPr="00091BE6" w:rsidRDefault="00091BE6" w:rsidP="00A05116">
            <w:pPr>
              <w:pStyle w:val="CodeBlock"/>
              <w:rPr>
                <w:rFonts w:ascii="Times New Roman" w:hAnsi="Times New Roman" w:cs="Times New Roman"/>
              </w:rPr>
            </w:pPr>
            <w:proofErr w:type="spellStart"/>
            <w:r w:rsidRPr="00091BE6">
              <w:rPr>
                <w:rFonts w:ascii="Times New Roman" w:hAnsi="Times New Roman" w:cs="Times New Roman"/>
              </w:rPr>
              <w:t>acquire_all</w:t>
            </w:r>
            <w:proofErr w:type="spellEnd"/>
            <w:r w:rsidRPr="00091BE6">
              <w:rPr>
                <w:rFonts w:ascii="Times New Roman" w:hAnsi="Times New Roman" w:cs="Times New Roman"/>
              </w:rPr>
              <w:t>(needed)</w:t>
            </w:r>
          </w:p>
          <w:p w14:paraId="48DD0B74" w14:textId="77777777" w:rsidR="00091BE6" w:rsidRPr="00091BE6" w:rsidRDefault="00091BE6" w:rsidP="00A05116">
            <w:pPr>
              <w:pStyle w:val="CodeBlock"/>
              <w:rPr>
                <w:rFonts w:ascii="Times New Roman" w:hAnsi="Times New Roman" w:cs="Times New Roman"/>
              </w:rPr>
            </w:pPr>
            <w:proofErr w:type="spellStart"/>
            <w:r w:rsidRPr="00091BE6">
              <w:rPr>
                <w:rFonts w:ascii="Times New Roman" w:hAnsi="Times New Roman" w:cs="Times New Roman"/>
              </w:rPr>
              <w:t>perform_</w:t>
            </w:r>
            <w:proofErr w:type="gramStart"/>
            <w:r w:rsidRPr="00091BE6">
              <w:rPr>
                <w:rFonts w:ascii="Times New Roman" w:hAnsi="Times New Roman" w:cs="Times New Roman"/>
              </w:rPr>
              <w:t>transaction</w:t>
            </w:r>
            <w:proofErr w:type="spellEnd"/>
            <w:r w:rsidRPr="00091BE6">
              <w:rPr>
                <w:rFonts w:ascii="Times New Roman" w:hAnsi="Times New Roman" w:cs="Times New Roman"/>
              </w:rPr>
              <w:t>(</w:t>
            </w:r>
            <w:proofErr w:type="gramEnd"/>
            <w:r w:rsidRPr="00091BE6">
              <w:rPr>
                <w:rFonts w:ascii="Times New Roman" w:hAnsi="Times New Roman" w:cs="Times New Roman"/>
              </w:rPr>
              <w:t>)</w:t>
            </w:r>
          </w:p>
          <w:p w14:paraId="630D4325" w14:textId="77777777" w:rsidR="00091BE6" w:rsidRPr="00091BE6" w:rsidRDefault="00091BE6" w:rsidP="00A05116">
            <w:pPr>
              <w:pStyle w:val="CodeBlock"/>
              <w:rPr>
                <w:rFonts w:ascii="Times New Roman" w:hAnsi="Times New Roman" w:cs="Times New Roman"/>
              </w:rPr>
            </w:pPr>
            <w:proofErr w:type="spellStart"/>
            <w:r w:rsidRPr="00091BE6">
              <w:rPr>
                <w:rFonts w:ascii="Times New Roman" w:hAnsi="Times New Roman" w:cs="Times New Roman"/>
              </w:rPr>
              <w:t>release_in_reverse_order</w:t>
            </w:r>
            <w:proofErr w:type="spellEnd"/>
            <w:r w:rsidRPr="00091BE6">
              <w:rPr>
                <w:rFonts w:ascii="Times New Roman" w:hAnsi="Times New Roman" w:cs="Times New Roman"/>
              </w:rPr>
              <w:t>(needed)</w:t>
            </w:r>
          </w:p>
        </w:tc>
      </w:tr>
    </w:tbl>
    <w:p w14:paraId="3C034108" w14:textId="77777777" w:rsidR="00091BE6" w:rsidRPr="00091BE6" w:rsidRDefault="00091BE6" w:rsidP="00091BE6">
      <w:pPr>
        <w:spacing w:after="0"/>
        <w:rPr>
          <w:rFonts w:ascii="Times New Roman" w:hAnsi="Times New Roman" w:cs="Times New Roman"/>
        </w:rPr>
      </w:pPr>
    </w:p>
    <w:p w14:paraId="63E2A09A" w14:textId="77777777" w:rsidR="00091BE6" w:rsidRPr="00091BE6" w:rsidRDefault="00091BE6" w:rsidP="00091BE6">
      <w:pPr>
        <w:pStyle w:val="Heading2"/>
        <w:rPr>
          <w:rFonts w:ascii="Times New Roman" w:hAnsi="Times New Roman" w:cs="Times New Roman"/>
          <w:b/>
          <w:bCs/>
          <w:sz w:val="28"/>
          <w:szCs w:val="28"/>
        </w:rPr>
      </w:pPr>
      <w:r w:rsidRPr="00091BE6">
        <w:rPr>
          <w:rFonts w:ascii="Times New Roman" w:hAnsi="Times New Roman" w:cs="Times New Roman"/>
          <w:b/>
          <w:bCs/>
          <w:sz w:val="28"/>
          <w:szCs w:val="28"/>
        </w:rPr>
        <w:t>3.5 Why not just wait?</w:t>
      </w:r>
    </w:p>
    <w:p w14:paraId="083825D7" w14:textId="77777777" w:rsidR="00091BE6" w:rsidRPr="00091BE6" w:rsidRDefault="00091BE6" w:rsidP="00091BE6">
      <w:pPr>
        <w:rPr>
          <w:rFonts w:ascii="Times New Roman" w:hAnsi="Times New Roman" w:cs="Times New Roman"/>
        </w:rPr>
      </w:pPr>
      <w:r w:rsidRPr="00091BE6">
        <w:rPr>
          <w:rFonts w:ascii="Times New Roman" w:hAnsi="Times New Roman" w:cs="Times New Roman"/>
        </w:rPr>
        <w:t>Waiting longer does not break the cycle because each transaction is waiting for a resource held by another member of the cycle. A prevention policy changes acquisition order before the cycle can form. Recovery, such as aborting a transaction, is a fallback if a deadlock is detected.</w:t>
      </w:r>
    </w:p>
    <w:p w14:paraId="6D10602D" w14:textId="77777777" w:rsidR="00091BE6" w:rsidRPr="00091BE6" w:rsidRDefault="00091BE6" w:rsidP="00091BE6">
      <w:pPr>
        <w:pStyle w:val="Heading2"/>
        <w:rPr>
          <w:rFonts w:ascii="Times New Roman" w:hAnsi="Times New Roman" w:cs="Times New Roman"/>
          <w:b/>
          <w:bCs/>
          <w:sz w:val="28"/>
          <w:szCs w:val="28"/>
        </w:rPr>
      </w:pPr>
      <w:r w:rsidRPr="00091BE6">
        <w:rPr>
          <w:rFonts w:ascii="Times New Roman" w:hAnsi="Times New Roman" w:cs="Times New Roman"/>
          <w:b/>
          <w:bCs/>
          <w:sz w:val="28"/>
          <w:szCs w:val="28"/>
        </w:rPr>
        <w:t>3.6 Verification</w:t>
      </w:r>
    </w:p>
    <w:p w14:paraId="28468B98" w14:textId="77777777" w:rsidR="00091BE6" w:rsidRPr="00091BE6" w:rsidRDefault="00091BE6" w:rsidP="00091BE6">
      <w:pPr>
        <w:pStyle w:val="ListBullet"/>
        <w:tabs>
          <w:tab w:val="num" w:pos="360"/>
        </w:tabs>
        <w:spacing w:after="40"/>
        <w:ind w:left="360" w:hanging="360"/>
        <w:rPr>
          <w:rFonts w:cs="Times New Roman"/>
        </w:rPr>
      </w:pPr>
      <w:r w:rsidRPr="00091BE6">
        <w:rPr>
          <w:rFonts w:cs="Times New Roman"/>
        </w:rPr>
        <w:t>Log resource acquisition and release order.</w:t>
      </w:r>
    </w:p>
    <w:p w14:paraId="356619C4" w14:textId="77777777" w:rsidR="00091BE6" w:rsidRPr="00091BE6" w:rsidRDefault="00091BE6" w:rsidP="00091BE6">
      <w:pPr>
        <w:pStyle w:val="ListBullet"/>
        <w:tabs>
          <w:tab w:val="num" w:pos="360"/>
        </w:tabs>
        <w:spacing w:after="40"/>
        <w:ind w:left="360" w:hanging="360"/>
        <w:rPr>
          <w:rFonts w:cs="Times New Roman"/>
        </w:rPr>
      </w:pPr>
      <w:r w:rsidRPr="00091BE6">
        <w:rPr>
          <w:rFonts w:cs="Times New Roman"/>
        </w:rPr>
        <w:t>Test simultaneous transfers, passbook updates, and statement generation.</w:t>
      </w:r>
    </w:p>
    <w:p w14:paraId="28F73BFC" w14:textId="77777777" w:rsidR="00091BE6" w:rsidRPr="00091BE6" w:rsidRDefault="00091BE6" w:rsidP="00091BE6">
      <w:pPr>
        <w:pStyle w:val="ListBullet"/>
        <w:tabs>
          <w:tab w:val="num" w:pos="360"/>
        </w:tabs>
        <w:spacing w:after="40"/>
        <w:ind w:left="360" w:hanging="360"/>
        <w:rPr>
          <w:rFonts w:cs="Times New Roman"/>
        </w:rPr>
      </w:pPr>
      <w:r w:rsidRPr="00091BE6">
        <w:rPr>
          <w:rFonts w:cs="Times New Roman"/>
        </w:rPr>
        <w:t>Confirm that all code paths follow the same resource order.</w:t>
      </w:r>
    </w:p>
    <w:p w14:paraId="2FC50CD6" w14:textId="77777777" w:rsidR="00091BE6" w:rsidRPr="00091BE6" w:rsidRDefault="00091BE6" w:rsidP="00091BE6">
      <w:pPr>
        <w:pStyle w:val="ListBullet"/>
        <w:tabs>
          <w:tab w:val="num" w:pos="360"/>
        </w:tabs>
        <w:spacing w:after="40"/>
        <w:ind w:left="360" w:hanging="360"/>
        <w:rPr>
          <w:rFonts w:cs="Times New Roman"/>
        </w:rPr>
      </w:pPr>
      <w:r w:rsidRPr="00091BE6">
        <w:rPr>
          <w:rFonts w:cs="Times New Roman"/>
        </w:rPr>
        <w:t xml:space="preserve">Check transaction integrity and rollback </w:t>
      </w:r>
      <w:proofErr w:type="spellStart"/>
      <w:r w:rsidRPr="00091BE6">
        <w:rPr>
          <w:rFonts w:cs="Times New Roman"/>
        </w:rPr>
        <w:t>behaviour</w:t>
      </w:r>
      <w:proofErr w:type="spellEnd"/>
      <w:r w:rsidRPr="00091BE6">
        <w:rPr>
          <w:rFonts w:cs="Times New Roman"/>
        </w:rPr>
        <w:t xml:space="preserve"> if an operation fails.</w:t>
      </w:r>
    </w:p>
    <w:p w14:paraId="0C90B219" w14:textId="77777777" w:rsidR="00091BE6" w:rsidRPr="00091BE6" w:rsidRDefault="00091BE6" w:rsidP="00091BE6">
      <w:pPr>
        <w:pStyle w:val="Heading1"/>
        <w:rPr>
          <w:rFonts w:ascii="Times New Roman" w:hAnsi="Times New Roman" w:cs="Times New Roman"/>
          <w:b/>
          <w:bCs/>
          <w:sz w:val="28"/>
          <w:szCs w:val="28"/>
        </w:rPr>
      </w:pPr>
      <w:r w:rsidRPr="00091BE6">
        <w:rPr>
          <w:rFonts w:ascii="Times New Roman" w:hAnsi="Times New Roman" w:cs="Times New Roman"/>
          <w:b/>
          <w:bCs/>
          <w:sz w:val="28"/>
          <w:szCs w:val="28"/>
        </w:rPr>
        <w:t>4. Q3 – MOBILE OS APP SWITCHING LAG</w:t>
      </w:r>
    </w:p>
    <w:p w14:paraId="260D2ED8" w14:textId="77777777" w:rsidR="00091BE6" w:rsidRPr="00091BE6" w:rsidRDefault="00091BE6" w:rsidP="00091BE6">
      <w:pPr>
        <w:pStyle w:val="Heading2"/>
        <w:rPr>
          <w:rFonts w:ascii="Times New Roman" w:hAnsi="Times New Roman" w:cs="Times New Roman"/>
          <w:b/>
          <w:bCs/>
          <w:sz w:val="28"/>
          <w:szCs w:val="28"/>
        </w:rPr>
      </w:pPr>
      <w:r w:rsidRPr="00091BE6">
        <w:rPr>
          <w:rFonts w:ascii="Times New Roman" w:hAnsi="Times New Roman" w:cs="Times New Roman"/>
          <w:b/>
          <w:bCs/>
          <w:sz w:val="28"/>
          <w:szCs w:val="28"/>
        </w:rPr>
        <w:t>4.1 Scenario</w:t>
      </w:r>
    </w:p>
    <w:p w14:paraId="62CACC10" w14:textId="77777777" w:rsidR="00091BE6" w:rsidRPr="00091BE6" w:rsidRDefault="00091BE6" w:rsidP="00091BE6">
      <w:pPr>
        <w:rPr>
          <w:rFonts w:ascii="Times New Roman" w:hAnsi="Times New Roman" w:cs="Times New Roman"/>
        </w:rPr>
      </w:pPr>
      <w:r w:rsidRPr="00091BE6">
        <w:rPr>
          <w:rFonts w:ascii="Times New Roman" w:hAnsi="Times New Roman" w:cs="Times New Roman"/>
        </w:rPr>
        <w:t xml:space="preserve">The mobile OS uses Round Robin with a 20 </w:t>
      </w:r>
      <w:proofErr w:type="spellStart"/>
      <w:r w:rsidRPr="00091BE6">
        <w:rPr>
          <w:rFonts w:ascii="Times New Roman" w:hAnsi="Times New Roman" w:cs="Times New Roman"/>
        </w:rPr>
        <w:t>ms</w:t>
      </w:r>
      <w:proofErr w:type="spellEnd"/>
      <w:r w:rsidRPr="00091BE6">
        <w:rPr>
          <w:rFonts w:ascii="Times New Roman" w:hAnsi="Times New Roman" w:cs="Times New Roman"/>
        </w:rPr>
        <w:t xml:space="preserve"> time quantum and has 20 background apps active. Opening WhatsApp delays background music, switching between social apps feels laggy, and the CPU shows high idle time despite multiple active apps.</w:t>
      </w:r>
    </w:p>
    <w:p w14:paraId="1903797A" w14:textId="77777777" w:rsidR="00091BE6" w:rsidRPr="00091BE6" w:rsidRDefault="00091BE6" w:rsidP="00091BE6">
      <w:pPr>
        <w:pStyle w:val="Heading2"/>
        <w:rPr>
          <w:rFonts w:ascii="Times New Roman" w:hAnsi="Times New Roman" w:cs="Times New Roman"/>
          <w:b/>
          <w:bCs/>
          <w:sz w:val="28"/>
          <w:szCs w:val="28"/>
        </w:rPr>
      </w:pPr>
      <w:r w:rsidRPr="00091BE6">
        <w:rPr>
          <w:rFonts w:ascii="Times New Roman" w:hAnsi="Times New Roman" w:cs="Times New Roman"/>
          <w:b/>
          <w:bCs/>
          <w:sz w:val="28"/>
          <w:szCs w:val="28"/>
        </w:rPr>
        <w:t>4.2 Why can CPU idle time remain high?</w:t>
      </w:r>
    </w:p>
    <w:p w14:paraId="3557F3DE" w14:textId="77777777" w:rsidR="00091BE6" w:rsidRPr="00091BE6" w:rsidRDefault="00091BE6" w:rsidP="00091BE6">
      <w:pPr>
        <w:rPr>
          <w:rFonts w:ascii="Times New Roman" w:hAnsi="Times New Roman" w:cs="Times New Roman"/>
        </w:rPr>
      </w:pPr>
      <w:r w:rsidRPr="00091BE6">
        <w:rPr>
          <w:rFonts w:ascii="Times New Roman" w:hAnsi="Times New Roman" w:cs="Times New Roman"/>
        </w:rPr>
        <w:t>The number of active apps does not guarantee that they are ready to execute. Apps may be blocked waiting for network, storage, timers, or other events. The CPU can be idle if all processes are blocked or if runnable work is constrained by synchronization. Therefore, the first step is to inspect process-state and I/O-wait logs rather than assuming the scheduler alone causes the idle time.</w:t>
      </w:r>
    </w:p>
    <w:p w14:paraId="0A336E7C" w14:textId="77777777" w:rsidR="00091BE6" w:rsidRPr="00091BE6" w:rsidRDefault="00091BE6" w:rsidP="00091BE6">
      <w:pPr>
        <w:jc w:val="center"/>
        <w:rPr>
          <w:rFonts w:ascii="Times New Roman" w:hAnsi="Times New Roman" w:cs="Times New Roman"/>
        </w:rPr>
      </w:pPr>
      <w:r w:rsidRPr="00091BE6">
        <w:rPr>
          <w:rFonts w:ascii="Times New Roman" w:hAnsi="Times New Roman" w:cs="Times New Roman"/>
          <w:noProof/>
        </w:rPr>
        <w:lastRenderedPageBreak/>
        <w:drawing>
          <wp:inline distT="0" distB="0" distL="0" distR="0" wp14:anchorId="75C6F8F8" wp14:editId="6D4A2DB0">
            <wp:extent cx="5760720" cy="2072564"/>
            <wp:effectExtent l="0" t="0" r="0" b="0"/>
            <wp:docPr id="616279997" name="Picture 616279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_app_switching.png"/>
                    <pic:cNvPicPr/>
                  </pic:nvPicPr>
                  <pic:blipFill>
                    <a:blip r:embed="rId8"/>
                    <a:stretch>
                      <a:fillRect/>
                    </a:stretch>
                  </pic:blipFill>
                  <pic:spPr>
                    <a:xfrm>
                      <a:off x="0" y="0"/>
                      <a:ext cx="5760720" cy="2072564"/>
                    </a:xfrm>
                    <a:prstGeom prst="rect">
                      <a:avLst/>
                    </a:prstGeom>
                  </pic:spPr>
                </pic:pic>
              </a:graphicData>
            </a:graphic>
          </wp:inline>
        </w:drawing>
      </w:r>
    </w:p>
    <w:p w14:paraId="72222E8F" w14:textId="77777777" w:rsidR="00091BE6" w:rsidRPr="00091BE6" w:rsidRDefault="00091BE6" w:rsidP="00091BE6">
      <w:pPr>
        <w:jc w:val="center"/>
        <w:rPr>
          <w:rFonts w:ascii="Times New Roman" w:hAnsi="Times New Roman" w:cs="Times New Roman"/>
        </w:rPr>
      </w:pPr>
      <w:r w:rsidRPr="00091BE6">
        <w:rPr>
          <w:rFonts w:ascii="Times New Roman" w:hAnsi="Times New Roman" w:cs="Times New Roman"/>
          <w:i/>
          <w:color w:val="0F6B78"/>
          <w:sz w:val="18"/>
        </w:rPr>
        <w:t>Figure 3. Priority-aware scheduling and responsive app switching concept.</w:t>
      </w:r>
    </w:p>
    <w:p w14:paraId="246127E6" w14:textId="77777777" w:rsidR="00091BE6" w:rsidRPr="00091BE6" w:rsidRDefault="00091BE6" w:rsidP="00091BE6">
      <w:pPr>
        <w:pStyle w:val="Heading2"/>
        <w:rPr>
          <w:rFonts w:ascii="Times New Roman" w:hAnsi="Times New Roman" w:cs="Times New Roman"/>
          <w:b/>
          <w:bCs/>
          <w:sz w:val="28"/>
          <w:szCs w:val="28"/>
        </w:rPr>
      </w:pPr>
      <w:r w:rsidRPr="00091BE6">
        <w:rPr>
          <w:rFonts w:ascii="Times New Roman" w:hAnsi="Times New Roman" w:cs="Times New Roman"/>
          <w:b/>
          <w:bCs/>
          <w:sz w:val="28"/>
          <w:szCs w:val="28"/>
        </w:rPr>
        <w:t xml:space="preserve">4.3 Is a 20 </w:t>
      </w:r>
      <w:proofErr w:type="spellStart"/>
      <w:r w:rsidRPr="00091BE6">
        <w:rPr>
          <w:rFonts w:ascii="Times New Roman" w:hAnsi="Times New Roman" w:cs="Times New Roman"/>
          <w:b/>
          <w:bCs/>
          <w:sz w:val="28"/>
          <w:szCs w:val="28"/>
        </w:rPr>
        <w:t>ms</w:t>
      </w:r>
      <w:proofErr w:type="spellEnd"/>
      <w:r w:rsidRPr="00091BE6">
        <w:rPr>
          <w:rFonts w:ascii="Times New Roman" w:hAnsi="Times New Roman" w:cs="Times New Roman"/>
          <w:b/>
          <w:bCs/>
          <w:sz w:val="28"/>
          <w:szCs w:val="28"/>
        </w:rPr>
        <w:t xml:space="preserve"> quantum helping or hurting?</w:t>
      </w:r>
    </w:p>
    <w:p w14:paraId="3E447773" w14:textId="77777777" w:rsidR="00091BE6" w:rsidRPr="00091BE6" w:rsidRDefault="00091BE6" w:rsidP="00091BE6">
      <w:pPr>
        <w:rPr>
          <w:rFonts w:ascii="Times New Roman" w:hAnsi="Times New Roman" w:cs="Times New Roman"/>
        </w:rPr>
      </w:pPr>
      <w:r w:rsidRPr="00091BE6">
        <w:rPr>
          <w:rFonts w:ascii="Times New Roman" w:hAnsi="Times New Roman" w:cs="Times New Roman"/>
        </w:rPr>
        <w:t xml:space="preserve">A 20 </w:t>
      </w:r>
      <w:proofErr w:type="spellStart"/>
      <w:r w:rsidRPr="00091BE6">
        <w:rPr>
          <w:rFonts w:ascii="Times New Roman" w:hAnsi="Times New Roman" w:cs="Times New Roman"/>
        </w:rPr>
        <w:t>ms</w:t>
      </w:r>
      <w:proofErr w:type="spellEnd"/>
      <w:r w:rsidRPr="00091BE6">
        <w:rPr>
          <w:rFonts w:ascii="Times New Roman" w:hAnsi="Times New Roman" w:cs="Times New Roman"/>
        </w:rPr>
        <w:t xml:space="preserve"> quantum can hurt perceived responsiveness for interactive workloads because an app may wait for the current time slice to finish before receiving CPU time. However, a larger quantum reduces scheduling overhead. The best value depends on device hardware and workload; the scenario does not provide enough measurements to claim one universally optimal quantum.</w:t>
      </w:r>
    </w:p>
    <w:p w14:paraId="63A748E6" w14:textId="77777777" w:rsidR="00091BE6" w:rsidRPr="00091BE6" w:rsidRDefault="00091BE6" w:rsidP="00091BE6">
      <w:pPr>
        <w:pStyle w:val="Heading2"/>
        <w:rPr>
          <w:rFonts w:ascii="Times New Roman" w:hAnsi="Times New Roman" w:cs="Times New Roman"/>
          <w:b/>
          <w:bCs/>
          <w:sz w:val="28"/>
          <w:szCs w:val="28"/>
        </w:rPr>
      </w:pPr>
      <w:r w:rsidRPr="00091BE6">
        <w:rPr>
          <w:rFonts w:ascii="Times New Roman" w:hAnsi="Times New Roman" w:cs="Times New Roman"/>
          <w:b/>
          <w:bCs/>
          <w:sz w:val="28"/>
          <w:szCs w:val="28"/>
        </w:rPr>
        <w:t>4.4 Recommendation</w:t>
      </w:r>
    </w:p>
    <w:p w14:paraId="23A47C65" w14:textId="77777777" w:rsidR="00091BE6" w:rsidRPr="00091BE6" w:rsidRDefault="00091BE6" w:rsidP="00091BE6">
      <w:pPr>
        <w:rPr>
          <w:rFonts w:ascii="Times New Roman" w:hAnsi="Times New Roman" w:cs="Times New Roman"/>
        </w:rPr>
      </w:pPr>
      <w:r w:rsidRPr="00091BE6">
        <w:rPr>
          <w:rFonts w:ascii="Times New Roman" w:hAnsi="Times New Roman" w:cs="Times New Roman"/>
        </w:rPr>
        <w:t xml:space="preserve">Use a mobile-oriented preemptive priority scheduler that </w:t>
      </w:r>
      <w:proofErr w:type="spellStart"/>
      <w:r w:rsidRPr="00091BE6">
        <w:rPr>
          <w:rFonts w:ascii="Times New Roman" w:hAnsi="Times New Roman" w:cs="Times New Roman"/>
        </w:rPr>
        <w:t>favours</w:t>
      </w:r>
      <w:proofErr w:type="spellEnd"/>
      <w:r w:rsidRPr="00091BE6">
        <w:rPr>
          <w:rFonts w:ascii="Times New Roman" w:hAnsi="Times New Roman" w:cs="Times New Roman"/>
        </w:rPr>
        <w:t xml:space="preserve"> foreground interactive tasks and time-sensitive audio, while still allowing background tasks to progress. Test a shorter quantum (for example, 5–10 </w:t>
      </w:r>
      <w:proofErr w:type="spellStart"/>
      <w:r w:rsidRPr="00091BE6">
        <w:rPr>
          <w:rFonts w:ascii="Times New Roman" w:hAnsi="Times New Roman" w:cs="Times New Roman"/>
        </w:rPr>
        <w:t>ms</w:t>
      </w:r>
      <w:proofErr w:type="spellEnd"/>
      <w:r w:rsidRPr="00091BE6">
        <w:rPr>
          <w:rFonts w:ascii="Times New Roman" w:hAnsi="Times New Roman" w:cs="Times New Roman"/>
        </w:rPr>
        <w:t>) for responsive tasks and measure context-switch overhead. This range is a tuning proposal, not a guaranteed optimum.</w:t>
      </w:r>
    </w:p>
    <w:p w14:paraId="7844E430" w14:textId="77777777" w:rsidR="00091BE6" w:rsidRPr="00091BE6" w:rsidRDefault="00091BE6" w:rsidP="00091BE6">
      <w:pPr>
        <w:pStyle w:val="Heading2"/>
        <w:rPr>
          <w:rFonts w:ascii="Times New Roman" w:hAnsi="Times New Roman" w:cs="Times New Roman"/>
          <w:b/>
          <w:bCs/>
          <w:sz w:val="28"/>
          <w:szCs w:val="28"/>
        </w:rPr>
      </w:pPr>
      <w:r w:rsidRPr="00091BE6">
        <w:rPr>
          <w:rFonts w:ascii="Times New Roman" w:hAnsi="Times New Roman" w:cs="Times New Roman"/>
          <w:b/>
          <w:bCs/>
          <w:sz w:val="28"/>
          <w:szCs w:val="28"/>
        </w:rPr>
        <w:t>4.5 How it improves performance</w:t>
      </w:r>
    </w:p>
    <w:p w14:paraId="05F2F9CE" w14:textId="77777777" w:rsidR="00091BE6" w:rsidRPr="00091BE6" w:rsidRDefault="00091BE6" w:rsidP="00091BE6">
      <w:pPr>
        <w:pStyle w:val="ListBullet"/>
        <w:tabs>
          <w:tab w:val="num" w:pos="360"/>
        </w:tabs>
        <w:spacing w:after="40"/>
        <w:ind w:left="360" w:hanging="360"/>
        <w:rPr>
          <w:rFonts w:cs="Times New Roman"/>
        </w:rPr>
      </w:pPr>
      <w:r w:rsidRPr="00091BE6">
        <w:rPr>
          <w:rFonts w:cs="Times New Roman"/>
        </w:rPr>
        <w:t>Foreground apps receive CPU service sooner, reducing visible touch and switching delays.</w:t>
      </w:r>
    </w:p>
    <w:p w14:paraId="55660AC2" w14:textId="77777777" w:rsidR="00091BE6" w:rsidRPr="00091BE6" w:rsidRDefault="00091BE6" w:rsidP="00091BE6">
      <w:pPr>
        <w:pStyle w:val="ListBullet"/>
        <w:tabs>
          <w:tab w:val="num" w:pos="360"/>
        </w:tabs>
        <w:spacing w:after="40"/>
        <w:ind w:left="360" w:hanging="360"/>
        <w:rPr>
          <w:rFonts w:cs="Times New Roman"/>
        </w:rPr>
      </w:pPr>
      <w:r w:rsidRPr="00091BE6">
        <w:rPr>
          <w:rFonts w:cs="Times New Roman"/>
        </w:rPr>
        <w:t>Time-sensitive audio receives suitable priority to reduce interruptions.</w:t>
      </w:r>
    </w:p>
    <w:p w14:paraId="46B793C9" w14:textId="77777777" w:rsidR="00091BE6" w:rsidRPr="00091BE6" w:rsidRDefault="00091BE6" w:rsidP="00091BE6">
      <w:pPr>
        <w:pStyle w:val="ListBullet"/>
        <w:tabs>
          <w:tab w:val="num" w:pos="360"/>
        </w:tabs>
        <w:spacing w:after="40"/>
        <w:ind w:left="360" w:hanging="360"/>
        <w:rPr>
          <w:rFonts w:cs="Times New Roman"/>
        </w:rPr>
      </w:pPr>
      <w:r w:rsidRPr="00091BE6">
        <w:rPr>
          <w:rFonts w:cs="Times New Roman"/>
        </w:rPr>
        <w:t>A shorter tested quantum can improve responsiveness by allowing more frequent scheduling opportunities.</w:t>
      </w:r>
    </w:p>
    <w:p w14:paraId="0BAD61A9" w14:textId="77777777" w:rsidR="00091BE6" w:rsidRPr="00091BE6" w:rsidRDefault="00091BE6" w:rsidP="00091BE6">
      <w:pPr>
        <w:pStyle w:val="ListBullet"/>
        <w:tabs>
          <w:tab w:val="num" w:pos="360"/>
        </w:tabs>
        <w:spacing w:after="40"/>
        <w:ind w:left="360" w:hanging="360"/>
        <w:rPr>
          <w:rFonts w:cs="Times New Roman"/>
        </w:rPr>
      </w:pPr>
      <w:r w:rsidRPr="00091BE6">
        <w:rPr>
          <w:rFonts w:cs="Times New Roman"/>
        </w:rPr>
        <w:t>Investigating I/O waits addresses CPU idleness that scheduling changes alone cannot fix.</w:t>
      </w:r>
    </w:p>
    <w:p w14:paraId="1588497E" w14:textId="77777777" w:rsidR="00091BE6" w:rsidRPr="00091BE6" w:rsidRDefault="00091BE6" w:rsidP="00091BE6">
      <w:pPr>
        <w:pStyle w:val="Heading2"/>
        <w:rPr>
          <w:rFonts w:ascii="Times New Roman" w:hAnsi="Times New Roman" w:cs="Times New Roman"/>
          <w:b/>
          <w:bCs/>
          <w:sz w:val="28"/>
          <w:szCs w:val="28"/>
        </w:rPr>
      </w:pPr>
      <w:r w:rsidRPr="00091BE6">
        <w:rPr>
          <w:rFonts w:ascii="Times New Roman" w:hAnsi="Times New Roman" w:cs="Times New Roman"/>
          <w:b/>
          <w:bCs/>
          <w:sz w:val="28"/>
          <w:szCs w:val="28"/>
        </w:rPr>
        <w:t>4.6 Limitation</w:t>
      </w:r>
    </w:p>
    <w:p w14:paraId="287829FC" w14:textId="77777777" w:rsidR="00091BE6" w:rsidRPr="00091BE6" w:rsidRDefault="00091BE6" w:rsidP="00091BE6">
      <w:pPr>
        <w:rPr>
          <w:rFonts w:ascii="Times New Roman" w:hAnsi="Times New Roman" w:cs="Times New Roman"/>
        </w:rPr>
      </w:pPr>
      <w:r w:rsidRPr="00091BE6">
        <w:rPr>
          <w:rFonts w:ascii="Times New Roman" w:hAnsi="Times New Roman" w:cs="Times New Roman"/>
        </w:rPr>
        <w:t xml:space="preserve">A very short quantum can increase context switches and reduce useful CPU time. The scheduler should be benchmarked using app-switch latency, audio interruptions, CPU </w:t>
      </w:r>
      <w:proofErr w:type="spellStart"/>
      <w:r w:rsidRPr="00091BE6">
        <w:rPr>
          <w:rFonts w:ascii="Times New Roman" w:hAnsi="Times New Roman" w:cs="Times New Roman"/>
        </w:rPr>
        <w:t>utilisation</w:t>
      </w:r>
      <w:proofErr w:type="spellEnd"/>
      <w:r w:rsidRPr="00091BE6">
        <w:rPr>
          <w:rFonts w:ascii="Times New Roman" w:hAnsi="Times New Roman" w:cs="Times New Roman"/>
        </w:rPr>
        <w:t>, context switches per second, and background-task completion time.</w:t>
      </w:r>
    </w:p>
    <w:p w14:paraId="54E22870" w14:textId="77777777" w:rsidR="00091BE6" w:rsidRPr="00091BE6" w:rsidRDefault="00091BE6" w:rsidP="00091BE6">
      <w:pPr>
        <w:rPr>
          <w:rFonts w:ascii="Times New Roman" w:hAnsi="Times New Roman" w:cs="Times New Roman"/>
        </w:rPr>
      </w:pPr>
      <w:r w:rsidRPr="00091BE6">
        <w:rPr>
          <w:rFonts w:ascii="Times New Roman" w:hAnsi="Times New Roman" w:cs="Times New Roman"/>
        </w:rPr>
        <w:br w:type="page"/>
      </w:r>
    </w:p>
    <w:p w14:paraId="0336249C" w14:textId="77777777" w:rsidR="00091BE6" w:rsidRPr="00091BE6" w:rsidRDefault="00091BE6" w:rsidP="00091BE6">
      <w:pPr>
        <w:pStyle w:val="Heading1"/>
        <w:rPr>
          <w:rFonts w:ascii="Times New Roman" w:hAnsi="Times New Roman" w:cs="Times New Roman"/>
          <w:b/>
          <w:bCs/>
          <w:sz w:val="28"/>
          <w:szCs w:val="28"/>
        </w:rPr>
      </w:pPr>
      <w:r w:rsidRPr="00091BE6">
        <w:rPr>
          <w:rFonts w:ascii="Times New Roman" w:hAnsi="Times New Roman" w:cs="Times New Roman"/>
          <w:b/>
          <w:bCs/>
          <w:sz w:val="28"/>
          <w:szCs w:val="28"/>
        </w:rPr>
        <w:lastRenderedPageBreak/>
        <w:t>5. Q4 – DEADLOCK RISK IN AN OPERATING SYSTEM UPDATE</w:t>
      </w:r>
    </w:p>
    <w:p w14:paraId="4F2738EE" w14:textId="77777777" w:rsidR="00091BE6" w:rsidRPr="00091BE6" w:rsidRDefault="00091BE6" w:rsidP="00091BE6">
      <w:pPr>
        <w:pStyle w:val="Heading2"/>
        <w:rPr>
          <w:rFonts w:ascii="Times New Roman" w:hAnsi="Times New Roman" w:cs="Times New Roman"/>
          <w:b/>
          <w:bCs/>
          <w:sz w:val="28"/>
          <w:szCs w:val="28"/>
        </w:rPr>
      </w:pPr>
      <w:r w:rsidRPr="00091BE6">
        <w:rPr>
          <w:rFonts w:ascii="Times New Roman" w:hAnsi="Times New Roman" w:cs="Times New Roman"/>
          <w:b/>
          <w:bCs/>
          <w:sz w:val="28"/>
          <w:szCs w:val="28"/>
        </w:rPr>
        <w:t>5.1 Scenario</w:t>
      </w:r>
    </w:p>
    <w:p w14:paraId="2EBFEE83" w14:textId="77777777" w:rsidR="00091BE6" w:rsidRPr="00091BE6" w:rsidRDefault="00091BE6" w:rsidP="00091BE6">
      <w:pPr>
        <w:rPr>
          <w:rFonts w:ascii="Times New Roman" w:hAnsi="Times New Roman" w:cs="Times New Roman"/>
        </w:rPr>
      </w:pPr>
      <w:r w:rsidRPr="00091BE6">
        <w:rPr>
          <w:rFonts w:ascii="Times New Roman" w:hAnsi="Times New Roman" w:cs="Times New Roman"/>
        </w:rPr>
        <w:t>During an OS update, M1 copies update files, M2 installs drivers, M3 updates the registry, and M4 validates system integrity. The logs show M1 holds disk I/O R1 and waits for kernel lock R2; M2 holds R2 and waits for configuration lock R3; M3 holds R3 and waits for R1.</w:t>
      </w:r>
    </w:p>
    <w:p w14:paraId="142DDF39" w14:textId="77777777" w:rsidR="00091BE6" w:rsidRPr="00091BE6" w:rsidRDefault="00091BE6" w:rsidP="00091BE6">
      <w:pPr>
        <w:pStyle w:val="Heading2"/>
        <w:rPr>
          <w:rFonts w:ascii="Times New Roman" w:hAnsi="Times New Roman" w:cs="Times New Roman"/>
          <w:b/>
          <w:bCs/>
          <w:sz w:val="28"/>
          <w:szCs w:val="28"/>
        </w:rPr>
      </w:pPr>
      <w:r w:rsidRPr="00091BE6">
        <w:rPr>
          <w:rFonts w:ascii="Times New Roman" w:hAnsi="Times New Roman" w:cs="Times New Roman"/>
          <w:b/>
          <w:bCs/>
          <w:sz w:val="28"/>
          <w:szCs w:val="28"/>
        </w:rPr>
        <w:t>5.2 Circular wait</w:t>
      </w:r>
    </w:p>
    <w:p w14:paraId="3ED95A0F" w14:textId="77777777" w:rsidR="00091BE6" w:rsidRPr="00091BE6" w:rsidRDefault="00091BE6" w:rsidP="00091BE6">
      <w:pPr>
        <w:jc w:val="center"/>
        <w:rPr>
          <w:rFonts w:ascii="Times New Roman" w:hAnsi="Times New Roman" w:cs="Times New Roman"/>
        </w:rPr>
      </w:pPr>
      <w:r w:rsidRPr="00091BE6">
        <w:rPr>
          <w:rFonts w:ascii="Times New Roman" w:hAnsi="Times New Roman" w:cs="Times New Roman"/>
          <w:noProof/>
        </w:rPr>
        <w:drawing>
          <wp:inline distT="0" distB="0" distL="0" distR="0" wp14:anchorId="51C7B2D8" wp14:editId="7524F6AF">
            <wp:extent cx="5577840" cy="31066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update_deadlock.png"/>
                    <pic:cNvPicPr/>
                  </pic:nvPicPr>
                  <pic:blipFill>
                    <a:blip r:embed="rId9"/>
                    <a:stretch>
                      <a:fillRect/>
                    </a:stretch>
                  </pic:blipFill>
                  <pic:spPr>
                    <a:xfrm>
                      <a:off x="0" y="0"/>
                      <a:ext cx="5577840" cy="3106645"/>
                    </a:xfrm>
                    <a:prstGeom prst="rect">
                      <a:avLst/>
                    </a:prstGeom>
                  </pic:spPr>
                </pic:pic>
              </a:graphicData>
            </a:graphic>
          </wp:inline>
        </w:drawing>
      </w:r>
    </w:p>
    <w:p w14:paraId="3360CED0" w14:textId="77777777" w:rsidR="00091BE6" w:rsidRPr="00091BE6" w:rsidRDefault="00091BE6" w:rsidP="00091BE6">
      <w:pPr>
        <w:jc w:val="center"/>
        <w:rPr>
          <w:rFonts w:ascii="Times New Roman" w:hAnsi="Times New Roman" w:cs="Times New Roman"/>
        </w:rPr>
      </w:pPr>
      <w:r w:rsidRPr="00091BE6">
        <w:rPr>
          <w:rFonts w:ascii="Times New Roman" w:hAnsi="Times New Roman" w:cs="Times New Roman"/>
          <w:i/>
          <w:color w:val="0F6B78"/>
          <w:sz w:val="18"/>
        </w:rPr>
        <w:t>Figure 4. Resource cycle that can cause an update deadlock.</w:t>
      </w:r>
    </w:p>
    <w:p w14:paraId="23EAC17A" w14:textId="77777777" w:rsidR="00091BE6" w:rsidRPr="00091BE6" w:rsidRDefault="00091BE6" w:rsidP="00091BE6">
      <w:pPr>
        <w:rPr>
          <w:rFonts w:ascii="Times New Roman" w:hAnsi="Times New Roman" w:cs="Times New Roman"/>
        </w:rPr>
      </w:pPr>
      <w:r w:rsidRPr="00091BE6">
        <w:rPr>
          <w:rFonts w:ascii="Times New Roman" w:hAnsi="Times New Roman" w:cs="Times New Roman"/>
        </w:rPr>
        <w:t>The cycle is M1 → R2 (held by M2) → M2 → R3 (held by M3) → M3 → R1 (held by M1). This can cause deadlock if the resources are exclusive and none of the modules releases its held resource while waiting.</w:t>
      </w:r>
    </w:p>
    <w:p w14:paraId="000D3CD7" w14:textId="77777777" w:rsidR="00091BE6" w:rsidRPr="00091BE6" w:rsidRDefault="00091BE6" w:rsidP="00091BE6">
      <w:pPr>
        <w:pStyle w:val="Heading2"/>
        <w:rPr>
          <w:rFonts w:ascii="Times New Roman" w:hAnsi="Times New Roman" w:cs="Times New Roman"/>
          <w:b/>
          <w:bCs/>
          <w:sz w:val="28"/>
          <w:szCs w:val="28"/>
        </w:rPr>
      </w:pPr>
      <w:r w:rsidRPr="00091BE6">
        <w:rPr>
          <w:rFonts w:ascii="Times New Roman" w:hAnsi="Times New Roman" w:cs="Times New Roman"/>
          <w:b/>
          <w:bCs/>
          <w:sz w:val="28"/>
          <w:szCs w:val="28"/>
        </w:rPr>
        <w:t>5.3 Banker’s algorithm-style avoidance</w:t>
      </w:r>
    </w:p>
    <w:p w14:paraId="16E3BD94" w14:textId="77777777" w:rsidR="00091BE6" w:rsidRPr="00091BE6" w:rsidRDefault="00091BE6" w:rsidP="00091BE6">
      <w:pPr>
        <w:rPr>
          <w:rFonts w:ascii="Times New Roman" w:hAnsi="Times New Roman" w:cs="Times New Roman"/>
        </w:rPr>
      </w:pPr>
      <w:r w:rsidRPr="00091BE6">
        <w:rPr>
          <w:rFonts w:ascii="Times New Roman" w:hAnsi="Times New Roman" w:cs="Times New Roman"/>
        </w:rPr>
        <w:t>Before granting a resource request, the OS maintains the available resources, each module's current allocation, and its declared maximum need. It tentatively grants the request only if the resulting state is safe—that is, there is some order in which all modules can finish and release resources. The scenario does not provide numerical resource instances or maximum-need vectors, so a numerical Banker’s calculation cannot be completed from the supplied information.</w:t>
      </w:r>
    </w:p>
    <w:tbl>
      <w:tblPr>
        <w:tblW w:w="0" w:type="auto"/>
        <w:tblLook w:val="04A0" w:firstRow="1" w:lastRow="0" w:firstColumn="1" w:lastColumn="0" w:noHBand="0" w:noVBand="1"/>
      </w:tblPr>
      <w:tblGrid>
        <w:gridCol w:w="9360"/>
      </w:tblGrid>
      <w:tr w:rsidR="00091BE6" w:rsidRPr="00091BE6" w14:paraId="23859C77" w14:textId="77777777" w:rsidTr="00A05116">
        <w:tc>
          <w:tcPr>
            <w:tcW w:w="10080" w:type="dxa"/>
            <w:shd w:val="clear" w:color="auto" w:fill="F2F2F2"/>
          </w:tcPr>
          <w:p w14:paraId="39EC9675" w14:textId="77777777" w:rsidR="00091BE6" w:rsidRPr="00091BE6" w:rsidRDefault="00091BE6" w:rsidP="00A05116">
            <w:pPr>
              <w:pStyle w:val="CodeBlock"/>
              <w:rPr>
                <w:rFonts w:ascii="Times New Roman" w:hAnsi="Times New Roman" w:cs="Times New Roman"/>
              </w:rPr>
            </w:pPr>
            <w:r w:rsidRPr="00091BE6">
              <w:rPr>
                <w:rFonts w:ascii="Times New Roman" w:hAnsi="Times New Roman" w:cs="Times New Roman"/>
              </w:rPr>
              <w:t># Banker-style safety check (illustrative pseudocode)</w:t>
            </w:r>
          </w:p>
          <w:p w14:paraId="4454D6C5" w14:textId="77777777" w:rsidR="00091BE6" w:rsidRPr="00091BE6" w:rsidRDefault="00091BE6" w:rsidP="00A05116">
            <w:pPr>
              <w:pStyle w:val="CodeBlock"/>
              <w:rPr>
                <w:rFonts w:ascii="Times New Roman" w:hAnsi="Times New Roman" w:cs="Times New Roman"/>
              </w:rPr>
            </w:pPr>
            <w:r w:rsidRPr="00091BE6">
              <w:rPr>
                <w:rFonts w:ascii="Times New Roman" w:hAnsi="Times New Roman" w:cs="Times New Roman"/>
              </w:rPr>
              <w:t>if request &lt;= need[module] and request &lt;= available:</w:t>
            </w:r>
          </w:p>
          <w:p w14:paraId="05C02A26" w14:textId="77777777" w:rsidR="00091BE6" w:rsidRPr="00091BE6" w:rsidRDefault="00091BE6" w:rsidP="00A05116">
            <w:pPr>
              <w:pStyle w:val="CodeBlock"/>
              <w:rPr>
                <w:rFonts w:ascii="Times New Roman" w:hAnsi="Times New Roman" w:cs="Times New Roman"/>
              </w:rPr>
            </w:pPr>
            <w:r w:rsidRPr="00091BE6">
              <w:rPr>
                <w:rFonts w:ascii="Times New Roman" w:hAnsi="Times New Roman" w:cs="Times New Roman"/>
              </w:rPr>
              <w:t xml:space="preserve">    </w:t>
            </w:r>
            <w:proofErr w:type="spellStart"/>
            <w:r w:rsidRPr="00091BE6">
              <w:rPr>
                <w:rFonts w:ascii="Times New Roman" w:hAnsi="Times New Roman" w:cs="Times New Roman"/>
              </w:rPr>
              <w:t>tentatively_</w:t>
            </w:r>
            <w:proofErr w:type="gramStart"/>
            <w:r w:rsidRPr="00091BE6">
              <w:rPr>
                <w:rFonts w:ascii="Times New Roman" w:hAnsi="Times New Roman" w:cs="Times New Roman"/>
              </w:rPr>
              <w:t>allocate</w:t>
            </w:r>
            <w:proofErr w:type="spellEnd"/>
            <w:r w:rsidRPr="00091BE6">
              <w:rPr>
                <w:rFonts w:ascii="Times New Roman" w:hAnsi="Times New Roman" w:cs="Times New Roman"/>
              </w:rPr>
              <w:t>(</w:t>
            </w:r>
            <w:proofErr w:type="gramEnd"/>
            <w:r w:rsidRPr="00091BE6">
              <w:rPr>
                <w:rFonts w:ascii="Times New Roman" w:hAnsi="Times New Roman" w:cs="Times New Roman"/>
              </w:rPr>
              <w:t>module, request)</w:t>
            </w:r>
          </w:p>
          <w:p w14:paraId="381D9A78" w14:textId="77777777" w:rsidR="00091BE6" w:rsidRPr="00091BE6" w:rsidRDefault="00091BE6" w:rsidP="00A05116">
            <w:pPr>
              <w:pStyle w:val="CodeBlock"/>
              <w:rPr>
                <w:rFonts w:ascii="Times New Roman" w:hAnsi="Times New Roman" w:cs="Times New Roman"/>
              </w:rPr>
            </w:pPr>
            <w:r w:rsidRPr="00091BE6">
              <w:rPr>
                <w:rFonts w:ascii="Times New Roman" w:hAnsi="Times New Roman" w:cs="Times New Roman"/>
              </w:rPr>
              <w:t xml:space="preserve">    if </w:t>
            </w:r>
            <w:proofErr w:type="spellStart"/>
            <w:r w:rsidRPr="00091BE6">
              <w:rPr>
                <w:rFonts w:ascii="Times New Roman" w:hAnsi="Times New Roman" w:cs="Times New Roman"/>
              </w:rPr>
              <w:t>safe_state_</w:t>
            </w:r>
            <w:proofErr w:type="gramStart"/>
            <w:r w:rsidRPr="00091BE6">
              <w:rPr>
                <w:rFonts w:ascii="Times New Roman" w:hAnsi="Times New Roman" w:cs="Times New Roman"/>
              </w:rPr>
              <w:t>exists</w:t>
            </w:r>
            <w:proofErr w:type="spellEnd"/>
            <w:r w:rsidRPr="00091BE6">
              <w:rPr>
                <w:rFonts w:ascii="Times New Roman" w:hAnsi="Times New Roman" w:cs="Times New Roman"/>
              </w:rPr>
              <w:t>(</w:t>
            </w:r>
            <w:proofErr w:type="gramEnd"/>
            <w:r w:rsidRPr="00091BE6">
              <w:rPr>
                <w:rFonts w:ascii="Times New Roman" w:hAnsi="Times New Roman" w:cs="Times New Roman"/>
              </w:rPr>
              <w:t>available, allocation, need):</w:t>
            </w:r>
          </w:p>
          <w:p w14:paraId="62BBBCF1" w14:textId="77777777" w:rsidR="00091BE6" w:rsidRPr="00091BE6" w:rsidRDefault="00091BE6" w:rsidP="00A05116">
            <w:pPr>
              <w:pStyle w:val="CodeBlock"/>
              <w:rPr>
                <w:rFonts w:ascii="Times New Roman" w:hAnsi="Times New Roman" w:cs="Times New Roman"/>
              </w:rPr>
            </w:pPr>
            <w:r w:rsidRPr="00091BE6">
              <w:rPr>
                <w:rFonts w:ascii="Times New Roman" w:hAnsi="Times New Roman" w:cs="Times New Roman"/>
              </w:rPr>
              <w:t xml:space="preserve">        </w:t>
            </w:r>
            <w:proofErr w:type="spellStart"/>
            <w:r w:rsidRPr="00091BE6">
              <w:rPr>
                <w:rFonts w:ascii="Times New Roman" w:hAnsi="Times New Roman" w:cs="Times New Roman"/>
              </w:rPr>
              <w:t>grant_</w:t>
            </w:r>
            <w:proofErr w:type="gramStart"/>
            <w:r w:rsidRPr="00091BE6">
              <w:rPr>
                <w:rFonts w:ascii="Times New Roman" w:hAnsi="Times New Roman" w:cs="Times New Roman"/>
              </w:rPr>
              <w:t>request</w:t>
            </w:r>
            <w:proofErr w:type="spellEnd"/>
            <w:r w:rsidRPr="00091BE6">
              <w:rPr>
                <w:rFonts w:ascii="Times New Roman" w:hAnsi="Times New Roman" w:cs="Times New Roman"/>
              </w:rPr>
              <w:t>(</w:t>
            </w:r>
            <w:proofErr w:type="gramEnd"/>
            <w:r w:rsidRPr="00091BE6">
              <w:rPr>
                <w:rFonts w:ascii="Times New Roman" w:hAnsi="Times New Roman" w:cs="Times New Roman"/>
              </w:rPr>
              <w:t>)</w:t>
            </w:r>
          </w:p>
          <w:p w14:paraId="574C511A" w14:textId="77777777" w:rsidR="00091BE6" w:rsidRPr="00091BE6" w:rsidRDefault="00091BE6" w:rsidP="00A05116">
            <w:pPr>
              <w:pStyle w:val="CodeBlock"/>
              <w:rPr>
                <w:rFonts w:ascii="Times New Roman" w:hAnsi="Times New Roman" w:cs="Times New Roman"/>
              </w:rPr>
            </w:pPr>
            <w:r w:rsidRPr="00091BE6">
              <w:rPr>
                <w:rFonts w:ascii="Times New Roman" w:hAnsi="Times New Roman" w:cs="Times New Roman"/>
              </w:rPr>
              <w:t xml:space="preserve">    else:</w:t>
            </w:r>
          </w:p>
          <w:p w14:paraId="25D02D56" w14:textId="77777777" w:rsidR="00091BE6" w:rsidRPr="00091BE6" w:rsidRDefault="00091BE6" w:rsidP="00A05116">
            <w:pPr>
              <w:pStyle w:val="CodeBlock"/>
              <w:rPr>
                <w:rFonts w:ascii="Times New Roman" w:hAnsi="Times New Roman" w:cs="Times New Roman"/>
              </w:rPr>
            </w:pPr>
            <w:r w:rsidRPr="00091BE6">
              <w:rPr>
                <w:rFonts w:ascii="Times New Roman" w:hAnsi="Times New Roman" w:cs="Times New Roman"/>
              </w:rPr>
              <w:t xml:space="preserve">        </w:t>
            </w:r>
            <w:proofErr w:type="spellStart"/>
            <w:r w:rsidRPr="00091BE6">
              <w:rPr>
                <w:rFonts w:ascii="Times New Roman" w:hAnsi="Times New Roman" w:cs="Times New Roman"/>
              </w:rPr>
              <w:t>undo_tentative_</w:t>
            </w:r>
            <w:proofErr w:type="gramStart"/>
            <w:r w:rsidRPr="00091BE6">
              <w:rPr>
                <w:rFonts w:ascii="Times New Roman" w:hAnsi="Times New Roman" w:cs="Times New Roman"/>
              </w:rPr>
              <w:t>allocation</w:t>
            </w:r>
            <w:proofErr w:type="spellEnd"/>
            <w:r w:rsidRPr="00091BE6">
              <w:rPr>
                <w:rFonts w:ascii="Times New Roman" w:hAnsi="Times New Roman" w:cs="Times New Roman"/>
              </w:rPr>
              <w:t>(</w:t>
            </w:r>
            <w:proofErr w:type="gramEnd"/>
            <w:r w:rsidRPr="00091BE6">
              <w:rPr>
                <w:rFonts w:ascii="Times New Roman" w:hAnsi="Times New Roman" w:cs="Times New Roman"/>
              </w:rPr>
              <w:t>)</w:t>
            </w:r>
          </w:p>
          <w:p w14:paraId="3E67FC62" w14:textId="77777777" w:rsidR="00091BE6" w:rsidRPr="00091BE6" w:rsidRDefault="00091BE6" w:rsidP="00A05116">
            <w:pPr>
              <w:pStyle w:val="CodeBlock"/>
              <w:rPr>
                <w:rFonts w:ascii="Times New Roman" w:hAnsi="Times New Roman" w:cs="Times New Roman"/>
              </w:rPr>
            </w:pPr>
            <w:r w:rsidRPr="00091BE6">
              <w:rPr>
                <w:rFonts w:ascii="Times New Roman" w:hAnsi="Times New Roman" w:cs="Times New Roman"/>
              </w:rPr>
              <w:t xml:space="preserve">        </w:t>
            </w:r>
            <w:proofErr w:type="spellStart"/>
            <w:r w:rsidRPr="00091BE6">
              <w:rPr>
                <w:rFonts w:ascii="Times New Roman" w:hAnsi="Times New Roman" w:cs="Times New Roman"/>
              </w:rPr>
              <w:t>make_module_</w:t>
            </w:r>
            <w:proofErr w:type="gramStart"/>
            <w:r w:rsidRPr="00091BE6">
              <w:rPr>
                <w:rFonts w:ascii="Times New Roman" w:hAnsi="Times New Roman" w:cs="Times New Roman"/>
              </w:rPr>
              <w:t>wait</w:t>
            </w:r>
            <w:proofErr w:type="spellEnd"/>
            <w:r w:rsidRPr="00091BE6">
              <w:rPr>
                <w:rFonts w:ascii="Times New Roman" w:hAnsi="Times New Roman" w:cs="Times New Roman"/>
              </w:rPr>
              <w:t>(</w:t>
            </w:r>
            <w:proofErr w:type="gramEnd"/>
            <w:r w:rsidRPr="00091BE6">
              <w:rPr>
                <w:rFonts w:ascii="Times New Roman" w:hAnsi="Times New Roman" w:cs="Times New Roman"/>
              </w:rPr>
              <w:t>)</w:t>
            </w:r>
          </w:p>
          <w:p w14:paraId="364A01A9" w14:textId="77777777" w:rsidR="00091BE6" w:rsidRPr="00091BE6" w:rsidRDefault="00091BE6" w:rsidP="00A05116">
            <w:pPr>
              <w:pStyle w:val="CodeBlock"/>
              <w:rPr>
                <w:rFonts w:ascii="Times New Roman" w:hAnsi="Times New Roman" w:cs="Times New Roman"/>
              </w:rPr>
            </w:pPr>
            <w:r w:rsidRPr="00091BE6">
              <w:rPr>
                <w:rFonts w:ascii="Times New Roman" w:hAnsi="Times New Roman" w:cs="Times New Roman"/>
              </w:rPr>
              <w:lastRenderedPageBreak/>
              <w:t>else:</w:t>
            </w:r>
          </w:p>
          <w:p w14:paraId="502E83DD" w14:textId="77777777" w:rsidR="00091BE6" w:rsidRPr="00091BE6" w:rsidRDefault="00091BE6" w:rsidP="00A05116">
            <w:pPr>
              <w:pStyle w:val="CodeBlock"/>
              <w:rPr>
                <w:rFonts w:ascii="Times New Roman" w:hAnsi="Times New Roman" w:cs="Times New Roman"/>
              </w:rPr>
            </w:pPr>
            <w:r w:rsidRPr="00091BE6">
              <w:rPr>
                <w:rFonts w:ascii="Times New Roman" w:hAnsi="Times New Roman" w:cs="Times New Roman"/>
              </w:rPr>
              <w:t xml:space="preserve">    </w:t>
            </w:r>
            <w:proofErr w:type="spellStart"/>
            <w:r w:rsidRPr="00091BE6">
              <w:rPr>
                <w:rFonts w:ascii="Times New Roman" w:hAnsi="Times New Roman" w:cs="Times New Roman"/>
              </w:rPr>
              <w:t>make_module_</w:t>
            </w:r>
            <w:proofErr w:type="gramStart"/>
            <w:r w:rsidRPr="00091BE6">
              <w:rPr>
                <w:rFonts w:ascii="Times New Roman" w:hAnsi="Times New Roman" w:cs="Times New Roman"/>
              </w:rPr>
              <w:t>wait</w:t>
            </w:r>
            <w:proofErr w:type="spellEnd"/>
            <w:r w:rsidRPr="00091BE6">
              <w:rPr>
                <w:rFonts w:ascii="Times New Roman" w:hAnsi="Times New Roman" w:cs="Times New Roman"/>
              </w:rPr>
              <w:t>(</w:t>
            </w:r>
            <w:proofErr w:type="gramEnd"/>
            <w:r w:rsidRPr="00091BE6">
              <w:rPr>
                <w:rFonts w:ascii="Times New Roman" w:hAnsi="Times New Roman" w:cs="Times New Roman"/>
              </w:rPr>
              <w:t>)</w:t>
            </w:r>
          </w:p>
        </w:tc>
      </w:tr>
    </w:tbl>
    <w:p w14:paraId="57D03947" w14:textId="77777777" w:rsidR="00091BE6" w:rsidRPr="00091BE6" w:rsidRDefault="00091BE6" w:rsidP="00091BE6">
      <w:pPr>
        <w:spacing w:after="0"/>
        <w:rPr>
          <w:rFonts w:ascii="Times New Roman" w:hAnsi="Times New Roman" w:cs="Times New Roman"/>
        </w:rPr>
      </w:pPr>
    </w:p>
    <w:p w14:paraId="6A322D89" w14:textId="77777777" w:rsidR="00091BE6" w:rsidRPr="00091BE6" w:rsidRDefault="00091BE6" w:rsidP="00091BE6">
      <w:pPr>
        <w:pStyle w:val="Heading2"/>
        <w:rPr>
          <w:rFonts w:ascii="Times New Roman" w:hAnsi="Times New Roman" w:cs="Times New Roman"/>
          <w:b/>
          <w:bCs/>
          <w:sz w:val="28"/>
          <w:szCs w:val="28"/>
        </w:rPr>
      </w:pPr>
      <w:r w:rsidRPr="00091BE6">
        <w:rPr>
          <w:rFonts w:ascii="Times New Roman" w:hAnsi="Times New Roman" w:cs="Times New Roman"/>
          <w:b/>
          <w:bCs/>
          <w:sz w:val="28"/>
          <w:szCs w:val="28"/>
        </w:rPr>
        <w:t>5.4 Prioritizing modules</w:t>
      </w:r>
    </w:p>
    <w:p w14:paraId="2209CB52" w14:textId="77777777" w:rsidR="00091BE6" w:rsidRPr="00091BE6" w:rsidRDefault="00091BE6" w:rsidP="00091BE6">
      <w:pPr>
        <w:rPr>
          <w:rFonts w:ascii="Times New Roman" w:hAnsi="Times New Roman" w:cs="Times New Roman"/>
        </w:rPr>
      </w:pPr>
      <w:r w:rsidRPr="00091BE6">
        <w:rPr>
          <w:rFonts w:ascii="Times New Roman" w:hAnsi="Times New Roman" w:cs="Times New Roman"/>
        </w:rPr>
        <w:t>Prioritize modules according to dependencies and criticality rather than running all modules at maximum priority. Ensure prerequisite file-copy and validation steps have the resources they need, avoid holding kernel/configuration locks during slow disk I/O, and schedule CPU-intensive validation so it does not unnecessarily delay essential update operations. Priority alone does not eliminate deadlock; safe resource allocation and consistent lock ordering are still needed.</w:t>
      </w:r>
    </w:p>
    <w:p w14:paraId="6CC9C780" w14:textId="77777777" w:rsidR="00091BE6" w:rsidRPr="00091BE6" w:rsidRDefault="00091BE6" w:rsidP="00091BE6">
      <w:pPr>
        <w:pStyle w:val="Heading2"/>
        <w:rPr>
          <w:rFonts w:ascii="Times New Roman" w:hAnsi="Times New Roman" w:cs="Times New Roman"/>
          <w:b/>
          <w:bCs/>
          <w:sz w:val="28"/>
          <w:szCs w:val="28"/>
        </w:rPr>
      </w:pPr>
      <w:r w:rsidRPr="00091BE6">
        <w:rPr>
          <w:rFonts w:ascii="Times New Roman" w:hAnsi="Times New Roman" w:cs="Times New Roman"/>
          <w:b/>
          <w:bCs/>
          <w:sz w:val="28"/>
          <w:szCs w:val="28"/>
        </w:rPr>
        <w:t>5.5 Suggested design controls</w:t>
      </w:r>
    </w:p>
    <w:p w14:paraId="13F77AFB" w14:textId="77777777" w:rsidR="00091BE6" w:rsidRPr="00091BE6" w:rsidRDefault="00091BE6" w:rsidP="00091BE6">
      <w:pPr>
        <w:pStyle w:val="ListBullet"/>
        <w:tabs>
          <w:tab w:val="num" w:pos="360"/>
        </w:tabs>
        <w:spacing w:after="40"/>
        <w:ind w:left="360" w:hanging="360"/>
        <w:rPr>
          <w:rFonts w:cs="Times New Roman"/>
        </w:rPr>
      </w:pPr>
      <w:r w:rsidRPr="00091BE6">
        <w:rPr>
          <w:rFonts w:cs="Times New Roman"/>
        </w:rPr>
        <w:t>Use a consistent lock ordering for R1, R2, and R3 wherever feasible.</w:t>
      </w:r>
    </w:p>
    <w:p w14:paraId="18359DDE" w14:textId="77777777" w:rsidR="00091BE6" w:rsidRPr="00091BE6" w:rsidRDefault="00091BE6" w:rsidP="00091BE6">
      <w:pPr>
        <w:pStyle w:val="ListBullet"/>
        <w:tabs>
          <w:tab w:val="num" w:pos="360"/>
        </w:tabs>
        <w:spacing w:after="40"/>
        <w:ind w:left="360" w:hanging="360"/>
        <w:rPr>
          <w:rFonts w:cs="Times New Roman"/>
        </w:rPr>
      </w:pPr>
      <w:r w:rsidRPr="00091BE6">
        <w:rPr>
          <w:rFonts w:cs="Times New Roman"/>
        </w:rPr>
        <w:t>Request resources in short, well-defined sections and release them promptly.</w:t>
      </w:r>
    </w:p>
    <w:p w14:paraId="5BF60758" w14:textId="77777777" w:rsidR="00091BE6" w:rsidRPr="00091BE6" w:rsidRDefault="00091BE6" w:rsidP="00091BE6">
      <w:pPr>
        <w:pStyle w:val="ListBullet"/>
        <w:tabs>
          <w:tab w:val="num" w:pos="360"/>
        </w:tabs>
        <w:spacing w:after="40"/>
        <w:ind w:left="360" w:hanging="360"/>
        <w:rPr>
          <w:rFonts w:cs="Times New Roman"/>
        </w:rPr>
      </w:pPr>
      <w:r w:rsidRPr="00091BE6">
        <w:rPr>
          <w:rFonts w:cs="Times New Roman"/>
        </w:rPr>
        <w:t>Use Banker-style safety checks if maximum resource needs can be declared reliably.</w:t>
      </w:r>
    </w:p>
    <w:p w14:paraId="08848F91" w14:textId="77777777" w:rsidR="00091BE6" w:rsidRPr="00091BE6" w:rsidRDefault="00091BE6" w:rsidP="00091BE6">
      <w:pPr>
        <w:pStyle w:val="ListBullet"/>
        <w:tabs>
          <w:tab w:val="num" w:pos="360"/>
        </w:tabs>
        <w:spacing w:after="40"/>
        <w:ind w:left="360" w:hanging="360"/>
        <w:rPr>
          <w:rFonts w:cs="Times New Roman"/>
        </w:rPr>
      </w:pPr>
      <w:r w:rsidRPr="00091BE6">
        <w:rPr>
          <w:rFonts w:cs="Times New Roman"/>
        </w:rPr>
        <w:t>Log wait-for relationships and provide timeout/recovery handling for detected deadlocks.</w:t>
      </w:r>
    </w:p>
    <w:p w14:paraId="051D7132" w14:textId="77777777" w:rsidR="00091BE6" w:rsidRPr="00091BE6" w:rsidRDefault="00091BE6" w:rsidP="00091BE6">
      <w:pPr>
        <w:pStyle w:val="Heading1"/>
        <w:rPr>
          <w:rFonts w:ascii="Times New Roman" w:hAnsi="Times New Roman" w:cs="Times New Roman"/>
          <w:b/>
          <w:bCs/>
          <w:sz w:val="28"/>
          <w:szCs w:val="28"/>
        </w:rPr>
      </w:pPr>
      <w:r w:rsidRPr="00091BE6">
        <w:rPr>
          <w:rFonts w:ascii="Times New Roman" w:hAnsi="Times New Roman" w:cs="Times New Roman"/>
          <w:b/>
          <w:bCs/>
          <w:sz w:val="28"/>
          <w:szCs w:val="28"/>
        </w:rPr>
        <w:t>6. Q5 – CLOUD SERVER CPU UTILIZATION ANALYSIS</w:t>
      </w:r>
    </w:p>
    <w:p w14:paraId="558C35A6" w14:textId="77777777" w:rsidR="00091BE6" w:rsidRPr="00091BE6" w:rsidRDefault="00091BE6" w:rsidP="00091BE6">
      <w:pPr>
        <w:pStyle w:val="Heading2"/>
        <w:rPr>
          <w:rFonts w:ascii="Times New Roman" w:hAnsi="Times New Roman" w:cs="Times New Roman"/>
          <w:b/>
          <w:bCs/>
          <w:sz w:val="28"/>
          <w:szCs w:val="28"/>
        </w:rPr>
      </w:pPr>
      <w:r w:rsidRPr="00091BE6">
        <w:rPr>
          <w:rFonts w:ascii="Times New Roman" w:hAnsi="Times New Roman" w:cs="Times New Roman"/>
          <w:b/>
          <w:bCs/>
          <w:sz w:val="28"/>
          <w:szCs w:val="28"/>
        </w:rPr>
        <w:t>6.1 Scenario</w:t>
      </w:r>
    </w:p>
    <w:p w14:paraId="7EF2FAC4" w14:textId="77777777" w:rsidR="00091BE6" w:rsidRPr="00091BE6" w:rsidRDefault="00091BE6" w:rsidP="00091BE6">
      <w:pPr>
        <w:rPr>
          <w:rFonts w:ascii="Times New Roman" w:hAnsi="Times New Roman" w:cs="Times New Roman"/>
        </w:rPr>
      </w:pPr>
      <w:r w:rsidRPr="00091BE6">
        <w:rPr>
          <w:rFonts w:ascii="Times New Roman" w:hAnsi="Times New Roman" w:cs="Times New Roman"/>
        </w:rPr>
        <w:t>The cloud provider reports that VM processes wait for network or disk 80% of the time and use the CPU 20% of the time. Each physical server runs 7 VMs.</w:t>
      </w:r>
    </w:p>
    <w:p w14:paraId="4A8B2CC2" w14:textId="77777777" w:rsidR="00091BE6" w:rsidRPr="00091BE6" w:rsidRDefault="00091BE6" w:rsidP="00091BE6">
      <w:pPr>
        <w:jc w:val="center"/>
        <w:rPr>
          <w:rFonts w:ascii="Times New Roman" w:hAnsi="Times New Roman" w:cs="Times New Roman"/>
        </w:rPr>
      </w:pPr>
      <w:r w:rsidRPr="00091BE6">
        <w:rPr>
          <w:rFonts w:ascii="Times New Roman" w:hAnsi="Times New Roman" w:cs="Times New Roman"/>
          <w:noProof/>
        </w:rPr>
        <w:drawing>
          <wp:inline distT="0" distB="0" distL="0" distR="0" wp14:anchorId="26189F32" wp14:editId="19A01250">
            <wp:extent cx="5212080" cy="255560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_utilization.png"/>
                    <pic:cNvPicPr/>
                  </pic:nvPicPr>
                  <pic:blipFill>
                    <a:blip r:embed="rId10"/>
                    <a:stretch>
                      <a:fillRect/>
                    </a:stretch>
                  </pic:blipFill>
                  <pic:spPr>
                    <a:xfrm>
                      <a:off x="0" y="0"/>
                      <a:ext cx="5212080" cy="2555601"/>
                    </a:xfrm>
                    <a:prstGeom prst="rect">
                      <a:avLst/>
                    </a:prstGeom>
                  </pic:spPr>
                </pic:pic>
              </a:graphicData>
            </a:graphic>
          </wp:inline>
        </w:drawing>
      </w:r>
    </w:p>
    <w:p w14:paraId="5840FC8C" w14:textId="77777777" w:rsidR="00091BE6" w:rsidRPr="00091BE6" w:rsidRDefault="00091BE6" w:rsidP="00091BE6">
      <w:pPr>
        <w:jc w:val="center"/>
        <w:rPr>
          <w:rFonts w:ascii="Times New Roman" w:hAnsi="Times New Roman" w:cs="Times New Roman"/>
        </w:rPr>
      </w:pPr>
      <w:r w:rsidRPr="00091BE6">
        <w:rPr>
          <w:rFonts w:ascii="Times New Roman" w:hAnsi="Times New Roman" w:cs="Times New Roman"/>
          <w:i/>
          <w:color w:val="0F6B78"/>
          <w:sz w:val="18"/>
        </w:rPr>
        <w:t>Figure 5. Activity split stated for the VM workload.</w:t>
      </w:r>
    </w:p>
    <w:p w14:paraId="50255A2E" w14:textId="77777777" w:rsidR="00091BE6" w:rsidRPr="00091BE6" w:rsidRDefault="00091BE6" w:rsidP="00091BE6">
      <w:pPr>
        <w:pStyle w:val="Heading2"/>
        <w:rPr>
          <w:rFonts w:ascii="Times New Roman" w:hAnsi="Times New Roman" w:cs="Times New Roman"/>
          <w:b/>
          <w:bCs/>
          <w:sz w:val="28"/>
          <w:szCs w:val="28"/>
        </w:rPr>
      </w:pPr>
      <w:r w:rsidRPr="00091BE6">
        <w:rPr>
          <w:rFonts w:ascii="Times New Roman" w:hAnsi="Times New Roman" w:cs="Times New Roman"/>
          <w:b/>
          <w:bCs/>
          <w:sz w:val="28"/>
          <w:szCs w:val="28"/>
        </w:rPr>
        <w:lastRenderedPageBreak/>
        <w:t>6.2 Calculation</w:t>
      </w:r>
    </w:p>
    <w:p w14:paraId="44016FF3" w14:textId="77777777" w:rsidR="00091BE6" w:rsidRPr="00091BE6" w:rsidRDefault="00091BE6" w:rsidP="00091BE6">
      <w:pPr>
        <w:rPr>
          <w:rFonts w:ascii="Times New Roman" w:hAnsi="Times New Roman" w:cs="Times New Roman"/>
        </w:rPr>
      </w:pPr>
      <w:r w:rsidRPr="00091BE6">
        <w:rPr>
          <w:rFonts w:ascii="Times New Roman" w:hAnsi="Times New Roman" w:cs="Times New Roman"/>
        </w:rPr>
        <w:t>The classic multiprogramming estimate is U = 1 − pⁿ, where p is the probability that one process is waiting for I/O and n is the number of independent processes. Using the scenario's p = 0.8 and n = 7 VMs:</w:t>
      </w:r>
    </w:p>
    <w:tbl>
      <w:tblPr>
        <w:tblW w:w="0" w:type="auto"/>
        <w:tblLook w:val="04A0" w:firstRow="1" w:lastRow="0" w:firstColumn="1" w:lastColumn="0" w:noHBand="0" w:noVBand="1"/>
      </w:tblPr>
      <w:tblGrid>
        <w:gridCol w:w="9360"/>
      </w:tblGrid>
      <w:tr w:rsidR="00091BE6" w:rsidRPr="00091BE6" w14:paraId="31DFE77C" w14:textId="77777777" w:rsidTr="00A05116">
        <w:tc>
          <w:tcPr>
            <w:tcW w:w="10080" w:type="dxa"/>
            <w:shd w:val="clear" w:color="auto" w:fill="F2F2F2"/>
          </w:tcPr>
          <w:p w14:paraId="0630A3EF" w14:textId="77777777" w:rsidR="00091BE6" w:rsidRPr="00091BE6" w:rsidRDefault="00091BE6" w:rsidP="00A05116">
            <w:pPr>
              <w:pStyle w:val="CodeBlock"/>
              <w:rPr>
                <w:rFonts w:ascii="Times New Roman" w:hAnsi="Times New Roman" w:cs="Times New Roman"/>
              </w:rPr>
            </w:pPr>
            <w:r w:rsidRPr="00091BE6">
              <w:rPr>
                <w:rFonts w:ascii="Times New Roman" w:hAnsi="Times New Roman" w:cs="Times New Roman"/>
              </w:rPr>
              <w:t>p = 0.80</w:t>
            </w:r>
          </w:p>
          <w:p w14:paraId="130DB575" w14:textId="77777777" w:rsidR="00091BE6" w:rsidRPr="00091BE6" w:rsidRDefault="00091BE6" w:rsidP="00A05116">
            <w:pPr>
              <w:pStyle w:val="CodeBlock"/>
              <w:rPr>
                <w:rFonts w:ascii="Times New Roman" w:hAnsi="Times New Roman" w:cs="Times New Roman"/>
              </w:rPr>
            </w:pPr>
            <w:r w:rsidRPr="00091BE6">
              <w:rPr>
                <w:rFonts w:ascii="Times New Roman" w:hAnsi="Times New Roman" w:cs="Times New Roman"/>
              </w:rPr>
              <w:t>n = 7</w:t>
            </w:r>
          </w:p>
          <w:p w14:paraId="0FF714BC" w14:textId="77777777" w:rsidR="00091BE6" w:rsidRPr="00091BE6" w:rsidRDefault="00091BE6" w:rsidP="00A05116">
            <w:pPr>
              <w:pStyle w:val="CodeBlock"/>
              <w:rPr>
                <w:rFonts w:ascii="Times New Roman" w:hAnsi="Times New Roman" w:cs="Times New Roman"/>
              </w:rPr>
            </w:pPr>
            <w:r w:rsidRPr="00091BE6">
              <w:rPr>
                <w:rFonts w:ascii="Times New Roman" w:hAnsi="Times New Roman" w:cs="Times New Roman"/>
              </w:rPr>
              <w:t>U = 1 - (p ** n)</w:t>
            </w:r>
          </w:p>
          <w:p w14:paraId="14E331DD" w14:textId="77777777" w:rsidR="00091BE6" w:rsidRPr="00091BE6" w:rsidRDefault="00091BE6" w:rsidP="00A05116">
            <w:pPr>
              <w:pStyle w:val="CodeBlock"/>
              <w:rPr>
                <w:rFonts w:ascii="Times New Roman" w:hAnsi="Times New Roman" w:cs="Times New Roman"/>
              </w:rPr>
            </w:pPr>
            <w:r w:rsidRPr="00091BE6">
              <w:rPr>
                <w:rFonts w:ascii="Times New Roman" w:hAnsi="Times New Roman" w:cs="Times New Roman"/>
              </w:rPr>
              <w:t xml:space="preserve">  = 1 - (0.8 ** 7)</w:t>
            </w:r>
          </w:p>
          <w:p w14:paraId="6AFC9C49" w14:textId="77777777" w:rsidR="00091BE6" w:rsidRPr="00091BE6" w:rsidRDefault="00091BE6" w:rsidP="00A05116">
            <w:pPr>
              <w:pStyle w:val="CodeBlock"/>
              <w:rPr>
                <w:rFonts w:ascii="Times New Roman" w:hAnsi="Times New Roman" w:cs="Times New Roman"/>
              </w:rPr>
            </w:pPr>
            <w:r w:rsidRPr="00091BE6">
              <w:rPr>
                <w:rFonts w:ascii="Times New Roman" w:hAnsi="Times New Roman" w:cs="Times New Roman"/>
              </w:rPr>
              <w:t xml:space="preserve">  = 1 - 0.2097152</w:t>
            </w:r>
          </w:p>
          <w:p w14:paraId="780494C7" w14:textId="77777777" w:rsidR="00091BE6" w:rsidRPr="00091BE6" w:rsidRDefault="00091BE6" w:rsidP="00A05116">
            <w:pPr>
              <w:pStyle w:val="CodeBlock"/>
              <w:rPr>
                <w:rFonts w:ascii="Times New Roman" w:hAnsi="Times New Roman" w:cs="Times New Roman"/>
              </w:rPr>
            </w:pPr>
            <w:r w:rsidRPr="00091BE6">
              <w:rPr>
                <w:rFonts w:ascii="Times New Roman" w:hAnsi="Times New Roman" w:cs="Times New Roman"/>
              </w:rPr>
              <w:t xml:space="preserve">  = 0.7902848</w:t>
            </w:r>
          </w:p>
          <w:p w14:paraId="62CC84A9" w14:textId="77777777" w:rsidR="00091BE6" w:rsidRPr="00091BE6" w:rsidRDefault="00091BE6" w:rsidP="00A05116">
            <w:pPr>
              <w:pStyle w:val="CodeBlock"/>
              <w:rPr>
                <w:rFonts w:ascii="Times New Roman" w:hAnsi="Times New Roman" w:cs="Times New Roman"/>
              </w:rPr>
            </w:pPr>
            <w:r w:rsidRPr="00091BE6">
              <w:rPr>
                <w:rFonts w:ascii="Times New Roman" w:hAnsi="Times New Roman" w:cs="Times New Roman"/>
              </w:rPr>
              <w:t xml:space="preserve"> </w:t>
            </w:r>
          </w:p>
          <w:p w14:paraId="5B0A36A9" w14:textId="77777777" w:rsidR="00091BE6" w:rsidRPr="00091BE6" w:rsidRDefault="00091BE6" w:rsidP="00A05116">
            <w:pPr>
              <w:pStyle w:val="CodeBlock"/>
              <w:rPr>
                <w:rFonts w:ascii="Times New Roman" w:hAnsi="Times New Roman" w:cs="Times New Roman"/>
              </w:rPr>
            </w:pPr>
            <w:r w:rsidRPr="00091BE6">
              <w:rPr>
                <w:rFonts w:ascii="Times New Roman" w:hAnsi="Times New Roman" w:cs="Times New Roman"/>
              </w:rPr>
              <w:t>Estimated CPU utilization ≈ 79.03%</w:t>
            </w:r>
          </w:p>
        </w:tc>
      </w:tr>
    </w:tbl>
    <w:p w14:paraId="75C03DB6" w14:textId="77777777" w:rsidR="00091BE6" w:rsidRPr="00091BE6" w:rsidRDefault="00091BE6" w:rsidP="00091BE6">
      <w:pPr>
        <w:spacing w:after="0"/>
        <w:rPr>
          <w:rFonts w:ascii="Times New Roman" w:hAnsi="Times New Roman" w:cs="Times New Roman"/>
        </w:rPr>
      </w:pPr>
    </w:p>
    <w:p w14:paraId="6B0C5BC3" w14:textId="77777777" w:rsidR="00091BE6" w:rsidRPr="00091BE6" w:rsidRDefault="00091BE6" w:rsidP="00091BE6">
      <w:pPr>
        <w:rPr>
          <w:rFonts w:ascii="Times New Roman" w:hAnsi="Times New Roman" w:cs="Times New Roman"/>
        </w:rPr>
      </w:pPr>
      <w:r w:rsidRPr="00091BE6">
        <w:rPr>
          <w:rFonts w:ascii="Times New Roman" w:hAnsi="Times New Roman" w:cs="Times New Roman"/>
        </w:rPr>
        <w:t xml:space="preserve">This estimate assumes independent I/O-wait </w:t>
      </w:r>
      <w:proofErr w:type="spellStart"/>
      <w:r w:rsidRPr="00091BE6">
        <w:rPr>
          <w:rFonts w:ascii="Times New Roman" w:hAnsi="Times New Roman" w:cs="Times New Roman"/>
        </w:rPr>
        <w:t>behaviour</w:t>
      </w:r>
      <w:proofErr w:type="spellEnd"/>
      <w:r w:rsidRPr="00091BE6">
        <w:rPr>
          <w:rFonts w:ascii="Times New Roman" w:hAnsi="Times New Roman" w:cs="Times New Roman"/>
        </w:rPr>
        <w:t xml:space="preserve"> and that a runnable VM can use the CPU when another VM waits. The source document's equation rendering is not visible in the extracted text, so this is the standard classic formula consistent with the stated p and number of VMs. If the lecturer supplied a different formula, use that version.</w:t>
      </w:r>
    </w:p>
    <w:p w14:paraId="5429305D" w14:textId="77777777" w:rsidR="00091BE6" w:rsidRPr="00091BE6" w:rsidRDefault="00091BE6" w:rsidP="00091BE6">
      <w:pPr>
        <w:pStyle w:val="Heading2"/>
        <w:rPr>
          <w:rFonts w:ascii="Times New Roman" w:hAnsi="Times New Roman" w:cs="Times New Roman"/>
          <w:b/>
          <w:bCs/>
          <w:sz w:val="28"/>
          <w:szCs w:val="28"/>
        </w:rPr>
      </w:pPr>
      <w:r w:rsidRPr="00091BE6">
        <w:rPr>
          <w:rFonts w:ascii="Times New Roman" w:hAnsi="Times New Roman" w:cs="Times New Roman"/>
          <w:b/>
          <w:bCs/>
          <w:sz w:val="28"/>
          <w:szCs w:val="28"/>
        </w:rPr>
        <w:t>6.3 Interpretation</w:t>
      </w:r>
    </w:p>
    <w:p w14:paraId="4B31489C" w14:textId="77777777" w:rsidR="00091BE6" w:rsidRPr="00091BE6" w:rsidRDefault="00091BE6" w:rsidP="00091BE6">
      <w:pPr>
        <w:rPr>
          <w:rFonts w:ascii="Times New Roman" w:hAnsi="Times New Roman" w:cs="Times New Roman"/>
        </w:rPr>
      </w:pPr>
      <w:r w:rsidRPr="00091BE6">
        <w:rPr>
          <w:rFonts w:ascii="Times New Roman" w:hAnsi="Times New Roman" w:cs="Times New Roman"/>
        </w:rPr>
        <w:t>The given 20% CPU time describes an individual VM's reported activity profile. The 79.03% figure is the classic estimate for aggregate CPU utilization when 7 independent processes/VMs overlap their I/O waits. These are different interpretations and should not be treated as the same measurement. Actual server utilization must be measured from host-level metrics.</w:t>
      </w:r>
    </w:p>
    <w:p w14:paraId="3CBB66EF" w14:textId="77777777" w:rsidR="00091BE6" w:rsidRPr="00091BE6" w:rsidRDefault="00091BE6" w:rsidP="00091BE6">
      <w:pPr>
        <w:pStyle w:val="Heading2"/>
        <w:rPr>
          <w:rFonts w:ascii="Times New Roman" w:hAnsi="Times New Roman" w:cs="Times New Roman"/>
          <w:b/>
          <w:bCs/>
          <w:sz w:val="28"/>
          <w:szCs w:val="28"/>
        </w:rPr>
      </w:pPr>
      <w:r w:rsidRPr="00091BE6">
        <w:rPr>
          <w:rFonts w:ascii="Times New Roman" w:hAnsi="Times New Roman" w:cs="Times New Roman"/>
          <w:b/>
          <w:bCs/>
          <w:sz w:val="28"/>
          <w:szCs w:val="28"/>
        </w:rPr>
        <w:t>6.4 Effect of changing the number of VMs</w:t>
      </w:r>
    </w:p>
    <w:tbl>
      <w:tblPr>
        <w:tblStyle w:val="TableGrid"/>
        <w:tblW w:w="0" w:type="auto"/>
        <w:jc w:val="center"/>
        <w:tblLook w:val="04A0" w:firstRow="1" w:lastRow="0" w:firstColumn="1" w:lastColumn="0" w:noHBand="0" w:noVBand="1"/>
      </w:tblPr>
      <w:tblGrid>
        <w:gridCol w:w="3081"/>
        <w:gridCol w:w="3110"/>
        <w:gridCol w:w="3159"/>
      </w:tblGrid>
      <w:tr w:rsidR="00091BE6" w:rsidRPr="00091BE6" w14:paraId="7AE4136A" w14:textId="77777777" w:rsidTr="00A05116">
        <w:trPr>
          <w:jc w:val="center"/>
        </w:trPr>
        <w:tc>
          <w:tcPr>
            <w:tcW w:w="3360" w:type="dxa"/>
            <w:shd w:val="clear" w:color="auto" w:fill="17365D"/>
            <w:vAlign w:val="center"/>
          </w:tcPr>
          <w:p w14:paraId="7C68A5A1" w14:textId="77777777" w:rsidR="00091BE6" w:rsidRPr="00091BE6" w:rsidRDefault="00091BE6" w:rsidP="00A05116">
            <w:pPr>
              <w:spacing w:after="20"/>
              <w:rPr>
                <w:rFonts w:ascii="Times New Roman" w:hAnsi="Times New Roman" w:cs="Times New Roman"/>
              </w:rPr>
            </w:pPr>
            <w:r w:rsidRPr="00091BE6">
              <w:rPr>
                <w:rFonts w:ascii="Times New Roman" w:hAnsi="Times New Roman" w:cs="Times New Roman"/>
                <w:b/>
                <w:color w:val="FFFFFF"/>
                <w:sz w:val="20"/>
              </w:rPr>
              <w:t>VM count n</w:t>
            </w:r>
          </w:p>
        </w:tc>
        <w:tc>
          <w:tcPr>
            <w:tcW w:w="3360" w:type="dxa"/>
            <w:shd w:val="clear" w:color="auto" w:fill="17365D"/>
            <w:vAlign w:val="center"/>
          </w:tcPr>
          <w:p w14:paraId="55A70447" w14:textId="77777777" w:rsidR="00091BE6" w:rsidRPr="00091BE6" w:rsidRDefault="00091BE6" w:rsidP="00A05116">
            <w:pPr>
              <w:spacing w:after="20"/>
              <w:rPr>
                <w:rFonts w:ascii="Times New Roman" w:hAnsi="Times New Roman" w:cs="Times New Roman"/>
              </w:rPr>
            </w:pPr>
            <w:r w:rsidRPr="00091BE6">
              <w:rPr>
                <w:rFonts w:ascii="Times New Roman" w:hAnsi="Times New Roman" w:cs="Times New Roman"/>
                <w:b/>
                <w:color w:val="FFFFFF"/>
                <w:sz w:val="20"/>
              </w:rPr>
              <w:t>Estimate U = 1 − 0.8ⁿ</w:t>
            </w:r>
          </w:p>
        </w:tc>
        <w:tc>
          <w:tcPr>
            <w:tcW w:w="3360" w:type="dxa"/>
            <w:shd w:val="clear" w:color="auto" w:fill="17365D"/>
            <w:vAlign w:val="center"/>
          </w:tcPr>
          <w:p w14:paraId="035BFC20" w14:textId="77777777" w:rsidR="00091BE6" w:rsidRPr="00091BE6" w:rsidRDefault="00091BE6" w:rsidP="00A05116">
            <w:pPr>
              <w:spacing w:after="20"/>
              <w:rPr>
                <w:rFonts w:ascii="Times New Roman" w:hAnsi="Times New Roman" w:cs="Times New Roman"/>
              </w:rPr>
            </w:pPr>
            <w:r w:rsidRPr="00091BE6">
              <w:rPr>
                <w:rFonts w:ascii="Times New Roman" w:hAnsi="Times New Roman" w:cs="Times New Roman"/>
                <w:b/>
                <w:color w:val="FFFFFF"/>
                <w:sz w:val="20"/>
              </w:rPr>
              <w:t>Interpretation</w:t>
            </w:r>
          </w:p>
        </w:tc>
      </w:tr>
      <w:tr w:rsidR="00091BE6" w:rsidRPr="00091BE6" w14:paraId="633CA0C6" w14:textId="77777777" w:rsidTr="00A05116">
        <w:trPr>
          <w:jc w:val="center"/>
        </w:trPr>
        <w:tc>
          <w:tcPr>
            <w:tcW w:w="3360" w:type="dxa"/>
            <w:vAlign w:val="center"/>
          </w:tcPr>
          <w:p w14:paraId="1AC9C7C4" w14:textId="77777777" w:rsidR="00091BE6" w:rsidRPr="00091BE6" w:rsidRDefault="00091BE6" w:rsidP="00A05116">
            <w:pPr>
              <w:spacing w:after="20"/>
              <w:rPr>
                <w:rFonts w:ascii="Times New Roman" w:hAnsi="Times New Roman" w:cs="Times New Roman"/>
              </w:rPr>
            </w:pPr>
            <w:r w:rsidRPr="00091BE6">
              <w:rPr>
                <w:rFonts w:ascii="Times New Roman" w:hAnsi="Times New Roman" w:cs="Times New Roman"/>
                <w:b/>
                <w:color w:val="17365D"/>
                <w:sz w:val="20"/>
              </w:rPr>
              <w:t>1</w:t>
            </w:r>
          </w:p>
        </w:tc>
        <w:tc>
          <w:tcPr>
            <w:tcW w:w="3360" w:type="dxa"/>
            <w:vAlign w:val="center"/>
          </w:tcPr>
          <w:p w14:paraId="4A01603A" w14:textId="77777777" w:rsidR="00091BE6" w:rsidRPr="00091BE6" w:rsidRDefault="00091BE6" w:rsidP="00A05116">
            <w:pPr>
              <w:spacing w:after="20"/>
              <w:rPr>
                <w:rFonts w:ascii="Times New Roman" w:hAnsi="Times New Roman" w:cs="Times New Roman"/>
              </w:rPr>
            </w:pPr>
            <w:r w:rsidRPr="00091BE6">
              <w:rPr>
                <w:rFonts w:ascii="Times New Roman" w:hAnsi="Times New Roman" w:cs="Times New Roman"/>
                <w:color w:val="222222"/>
                <w:sz w:val="20"/>
              </w:rPr>
              <w:t>20.00%</w:t>
            </w:r>
          </w:p>
        </w:tc>
        <w:tc>
          <w:tcPr>
            <w:tcW w:w="3360" w:type="dxa"/>
            <w:vAlign w:val="center"/>
          </w:tcPr>
          <w:p w14:paraId="31D5697D" w14:textId="77777777" w:rsidR="00091BE6" w:rsidRPr="00091BE6" w:rsidRDefault="00091BE6" w:rsidP="00A05116">
            <w:pPr>
              <w:spacing w:after="20"/>
              <w:rPr>
                <w:rFonts w:ascii="Times New Roman" w:hAnsi="Times New Roman" w:cs="Times New Roman"/>
              </w:rPr>
            </w:pPr>
            <w:r w:rsidRPr="00091BE6">
              <w:rPr>
                <w:rFonts w:ascii="Times New Roman" w:hAnsi="Times New Roman" w:cs="Times New Roman"/>
                <w:color w:val="222222"/>
                <w:sz w:val="20"/>
              </w:rPr>
              <w:t>One VM often waits for I/O.</w:t>
            </w:r>
          </w:p>
        </w:tc>
      </w:tr>
      <w:tr w:rsidR="00091BE6" w:rsidRPr="00091BE6" w14:paraId="2E3A137E" w14:textId="77777777" w:rsidTr="00A05116">
        <w:trPr>
          <w:jc w:val="center"/>
        </w:trPr>
        <w:tc>
          <w:tcPr>
            <w:tcW w:w="3360" w:type="dxa"/>
            <w:shd w:val="clear" w:color="auto" w:fill="F3F7FB"/>
            <w:vAlign w:val="center"/>
          </w:tcPr>
          <w:p w14:paraId="27F0A6E5" w14:textId="77777777" w:rsidR="00091BE6" w:rsidRPr="00091BE6" w:rsidRDefault="00091BE6" w:rsidP="00A05116">
            <w:pPr>
              <w:spacing w:after="20"/>
              <w:rPr>
                <w:rFonts w:ascii="Times New Roman" w:hAnsi="Times New Roman" w:cs="Times New Roman"/>
              </w:rPr>
            </w:pPr>
            <w:r w:rsidRPr="00091BE6">
              <w:rPr>
                <w:rFonts w:ascii="Times New Roman" w:hAnsi="Times New Roman" w:cs="Times New Roman"/>
                <w:b/>
                <w:color w:val="17365D"/>
                <w:sz w:val="20"/>
              </w:rPr>
              <w:t>3</w:t>
            </w:r>
          </w:p>
        </w:tc>
        <w:tc>
          <w:tcPr>
            <w:tcW w:w="3360" w:type="dxa"/>
            <w:shd w:val="clear" w:color="auto" w:fill="F3F7FB"/>
            <w:vAlign w:val="center"/>
          </w:tcPr>
          <w:p w14:paraId="563F664C" w14:textId="77777777" w:rsidR="00091BE6" w:rsidRPr="00091BE6" w:rsidRDefault="00091BE6" w:rsidP="00A05116">
            <w:pPr>
              <w:spacing w:after="20"/>
              <w:rPr>
                <w:rFonts w:ascii="Times New Roman" w:hAnsi="Times New Roman" w:cs="Times New Roman"/>
              </w:rPr>
            </w:pPr>
            <w:r w:rsidRPr="00091BE6">
              <w:rPr>
                <w:rFonts w:ascii="Times New Roman" w:hAnsi="Times New Roman" w:cs="Times New Roman"/>
                <w:color w:val="222222"/>
                <w:sz w:val="20"/>
              </w:rPr>
              <w:t>48.80%</w:t>
            </w:r>
          </w:p>
        </w:tc>
        <w:tc>
          <w:tcPr>
            <w:tcW w:w="3360" w:type="dxa"/>
            <w:shd w:val="clear" w:color="auto" w:fill="F3F7FB"/>
            <w:vAlign w:val="center"/>
          </w:tcPr>
          <w:p w14:paraId="594459E9" w14:textId="77777777" w:rsidR="00091BE6" w:rsidRPr="00091BE6" w:rsidRDefault="00091BE6" w:rsidP="00A05116">
            <w:pPr>
              <w:spacing w:after="20"/>
              <w:rPr>
                <w:rFonts w:ascii="Times New Roman" w:hAnsi="Times New Roman" w:cs="Times New Roman"/>
              </w:rPr>
            </w:pPr>
            <w:r w:rsidRPr="00091BE6">
              <w:rPr>
                <w:rFonts w:ascii="Times New Roman" w:hAnsi="Times New Roman" w:cs="Times New Roman"/>
                <w:color w:val="222222"/>
                <w:sz w:val="20"/>
              </w:rPr>
              <w:t>Other VMs can use CPU during waits.</w:t>
            </w:r>
          </w:p>
        </w:tc>
      </w:tr>
      <w:tr w:rsidR="00091BE6" w:rsidRPr="00091BE6" w14:paraId="3940B36A" w14:textId="77777777" w:rsidTr="00A05116">
        <w:trPr>
          <w:jc w:val="center"/>
        </w:trPr>
        <w:tc>
          <w:tcPr>
            <w:tcW w:w="3360" w:type="dxa"/>
            <w:vAlign w:val="center"/>
          </w:tcPr>
          <w:p w14:paraId="050A8612" w14:textId="77777777" w:rsidR="00091BE6" w:rsidRPr="00091BE6" w:rsidRDefault="00091BE6" w:rsidP="00A05116">
            <w:pPr>
              <w:spacing w:after="20"/>
              <w:rPr>
                <w:rFonts w:ascii="Times New Roman" w:hAnsi="Times New Roman" w:cs="Times New Roman"/>
              </w:rPr>
            </w:pPr>
            <w:r w:rsidRPr="00091BE6">
              <w:rPr>
                <w:rFonts w:ascii="Times New Roman" w:hAnsi="Times New Roman" w:cs="Times New Roman"/>
                <w:b/>
                <w:color w:val="17365D"/>
                <w:sz w:val="20"/>
              </w:rPr>
              <w:t>5</w:t>
            </w:r>
          </w:p>
        </w:tc>
        <w:tc>
          <w:tcPr>
            <w:tcW w:w="3360" w:type="dxa"/>
            <w:vAlign w:val="center"/>
          </w:tcPr>
          <w:p w14:paraId="7FC603FA" w14:textId="77777777" w:rsidR="00091BE6" w:rsidRPr="00091BE6" w:rsidRDefault="00091BE6" w:rsidP="00A05116">
            <w:pPr>
              <w:spacing w:after="20"/>
              <w:rPr>
                <w:rFonts w:ascii="Times New Roman" w:hAnsi="Times New Roman" w:cs="Times New Roman"/>
              </w:rPr>
            </w:pPr>
            <w:r w:rsidRPr="00091BE6">
              <w:rPr>
                <w:rFonts w:ascii="Times New Roman" w:hAnsi="Times New Roman" w:cs="Times New Roman"/>
                <w:color w:val="222222"/>
                <w:sz w:val="20"/>
              </w:rPr>
              <w:t>67.23%</w:t>
            </w:r>
          </w:p>
        </w:tc>
        <w:tc>
          <w:tcPr>
            <w:tcW w:w="3360" w:type="dxa"/>
            <w:vAlign w:val="center"/>
          </w:tcPr>
          <w:p w14:paraId="6A938ACC" w14:textId="77777777" w:rsidR="00091BE6" w:rsidRPr="00091BE6" w:rsidRDefault="00091BE6" w:rsidP="00A05116">
            <w:pPr>
              <w:spacing w:after="20"/>
              <w:rPr>
                <w:rFonts w:ascii="Times New Roman" w:hAnsi="Times New Roman" w:cs="Times New Roman"/>
              </w:rPr>
            </w:pPr>
            <w:r w:rsidRPr="00091BE6">
              <w:rPr>
                <w:rFonts w:ascii="Times New Roman" w:hAnsi="Times New Roman" w:cs="Times New Roman"/>
                <w:color w:val="222222"/>
                <w:sz w:val="20"/>
              </w:rPr>
              <w:t>More overlap can improve utilization.</w:t>
            </w:r>
          </w:p>
        </w:tc>
      </w:tr>
      <w:tr w:rsidR="00091BE6" w:rsidRPr="00091BE6" w14:paraId="4929B2A9" w14:textId="77777777" w:rsidTr="00A05116">
        <w:trPr>
          <w:jc w:val="center"/>
        </w:trPr>
        <w:tc>
          <w:tcPr>
            <w:tcW w:w="3360" w:type="dxa"/>
            <w:shd w:val="clear" w:color="auto" w:fill="F3F7FB"/>
            <w:vAlign w:val="center"/>
          </w:tcPr>
          <w:p w14:paraId="022FB44A" w14:textId="77777777" w:rsidR="00091BE6" w:rsidRPr="00091BE6" w:rsidRDefault="00091BE6" w:rsidP="00A05116">
            <w:pPr>
              <w:spacing w:after="20"/>
              <w:rPr>
                <w:rFonts w:ascii="Times New Roman" w:hAnsi="Times New Roman" w:cs="Times New Roman"/>
              </w:rPr>
            </w:pPr>
            <w:r w:rsidRPr="00091BE6">
              <w:rPr>
                <w:rFonts w:ascii="Times New Roman" w:hAnsi="Times New Roman" w:cs="Times New Roman"/>
                <w:b/>
                <w:color w:val="17365D"/>
                <w:sz w:val="20"/>
              </w:rPr>
              <w:t>7</w:t>
            </w:r>
          </w:p>
        </w:tc>
        <w:tc>
          <w:tcPr>
            <w:tcW w:w="3360" w:type="dxa"/>
            <w:shd w:val="clear" w:color="auto" w:fill="F3F7FB"/>
            <w:vAlign w:val="center"/>
          </w:tcPr>
          <w:p w14:paraId="7B2438FF" w14:textId="77777777" w:rsidR="00091BE6" w:rsidRPr="00091BE6" w:rsidRDefault="00091BE6" w:rsidP="00A05116">
            <w:pPr>
              <w:spacing w:after="20"/>
              <w:rPr>
                <w:rFonts w:ascii="Times New Roman" w:hAnsi="Times New Roman" w:cs="Times New Roman"/>
              </w:rPr>
            </w:pPr>
            <w:r w:rsidRPr="00091BE6">
              <w:rPr>
                <w:rFonts w:ascii="Times New Roman" w:hAnsi="Times New Roman" w:cs="Times New Roman"/>
                <w:color w:val="222222"/>
                <w:sz w:val="20"/>
              </w:rPr>
              <w:t>79.03%</w:t>
            </w:r>
          </w:p>
        </w:tc>
        <w:tc>
          <w:tcPr>
            <w:tcW w:w="3360" w:type="dxa"/>
            <w:shd w:val="clear" w:color="auto" w:fill="F3F7FB"/>
            <w:vAlign w:val="center"/>
          </w:tcPr>
          <w:p w14:paraId="37AB7EBC" w14:textId="77777777" w:rsidR="00091BE6" w:rsidRPr="00091BE6" w:rsidRDefault="00091BE6" w:rsidP="00A05116">
            <w:pPr>
              <w:spacing w:after="20"/>
              <w:rPr>
                <w:rFonts w:ascii="Times New Roman" w:hAnsi="Times New Roman" w:cs="Times New Roman"/>
              </w:rPr>
            </w:pPr>
            <w:r w:rsidRPr="00091BE6">
              <w:rPr>
                <w:rFonts w:ascii="Times New Roman" w:hAnsi="Times New Roman" w:cs="Times New Roman"/>
                <w:color w:val="222222"/>
                <w:sz w:val="20"/>
              </w:rPr>
              <w:t>Estimated utilization rises further.</w:t>
            </w:r>
          </w:p>
        </w:tc>
      </w:tr>
      <w:tr w:rsidR="00091BE6" w:rsidRPr="00091BE6" w14:paraId="3CD802D0" w14:textId="77777777" w:rsidTr="00A05116">
        <w:trPr>
          <w:jc w:val="center"/>
        </w:trPr>
        <w:tc>
          <w:tcPr>
            <w:tcW w:w="3360" w:type="dxa"/>
            <w:vAlign w:val="center"/>
          </w:tcPr>
          <w:p w14:paraId="5FB7D85B" w14:textId="77777777" w:rsidR="00091BE6" w:rsidRPr="00091BE6" w:rsidRDefault="00091BE6" w:rsidP="00A05116">
            <w:pPr>
              <w:spacing w:after="20"/>
              <w:rPr>
                <w:rFonts w:ascii="Times New Roman" w:hAnsi="Times New Roman" w:cs="Times New Roman"/>
              </w:rPr>
            </w:pPr>
            <w:r w:rsidRPr="00091BE6">
              <w:rPr>
                <w:rFonts w:ascii="Times New Roman" w:hAnsi="Times New Roman" w:cs="Times New Roman"/>
                <w:b/>
                <w:color w:val="17365D"/>
                <w:sz w:val="20"/>
              </w:rPr>
              <w:t>10</w:t>
            </w:r>
          </w:p>
        </w:tc>
        <w:tc>
          <w:tcPr>
            <w:tcW w:w="3360" w:type="dxa"/>
            <w:vAlign w:val="center"/>
          </w:tcPr>
          <w:p w14:paraId="2AF40888" w14:textId="77777777" w:rsidR="00091BE6" w:rsidRPr="00091BE6" w:rsidRDefault="00091BE6" w:rsidP="00A05116">
            <w:pPr>
              <w:spacing w:after="20"/>
              <w:rPr>
                <w:rFonts w:ascii="Times New Roman" w:hAnsi="Times New Roman" w:cs="Times New Roman"/>
              </w:rPr>
            </w:pPr>
            <w:r w:rsidRPr="00091BE6">
              <w:rPr>
                <w:rFonts w:ascii="Times New Roman" w:hAnsi="Times New Roman" w:cs="Times New Roman"/>
                <w:color w:val="222222"/>
                <w:sz w:val="20"/>
              </w:rPr>
              <w:t>89.26%</w:t>
            </w:r>
          </w:p>
        </w:tc>
        <w:tc>
          <w:tcPr>
            <w:tcW w:w="3360" w:type="dxa"/>
            <w:vAlign w:val="center"/>
          </w:tcPr>
          <w:p w14:paraId="6EF80B57" w14:textId="77777777" w:rsidR="00091BE6" w:rsidRPr="00091BE6" w:rsidRDefault="00091BE6" w:rsidP="00A05116">
            <w:pPr>
              <w:spacing w:after="20"/>
              <w:rPr>
                <w:rFonts w:ascii="Times New Roman" w:hAnsi="Times New Roman" w:cs="Times New Roman"/>
              </w:rPr>
            </w:pPr>
            <w:r w:rsidRPr="00091BE6">
              <w:rPr>
                <w:rFonts w:ascii="Times New Roman" w:hAnsi="Times New Roman" w:cs="Times New Roman"/>
                <w:color w:val="222222"/>
                <w:sz w:val="20"/>
              </w:rPr>
              <w:t>Potentially higher use, if resources are available.</w:t>
            </w:r>
          </w:p>
        </w:tc>
      </w:tr>
    </w:tbl>
    <w:p w14:paraId="45F0C94B" w14:textId="77777777" w:rsidR="00091BE6" w:rsidRPr="00091BE6" w:rsidRDefault="00091BE6" w:rsidP="00091BE6">
      <w:pPr>
        <w:spacing w:after="0"/>
        <w:rPr>
          <w:rFonts w:ascii="Times New Roman" w:hAnsi="Times New Roman" w:cs="Times New Roman"/>
        </w:rPr>
      </w:pPr>
    </w:p>
    <w:p w14:paraId="41671305" w14:textId="77777777" w:rsidR="00091BE6" w:rsidRPr="00091BE6" w:rsidRDefault="00091BE6" w:rsidP="00091BE6">
      <w:pPr>
        <w:rPr>
          <w:rFonts w:ascii="Times New Roman" w:hAnsi="Times New Roman" w:cs="Times New Roman"/>
        </w:rPr>
      </w:pPr>
      <w:r w:rsidRPr="00091BE6">
        <w:rPr>
          <w:rFonts w:ascii="Times New Roman" w:hAnsi="Times New Roman" w:cs="Times New Roman"/>
        </w:rPr>
        <w:t>Increasing the VM count can improve throughput when the server has spare CPU and memory and VM waits are independent. Beyond the host's capacity, extra VMs can cause CPU contention, memory pressure, storage/network congestion, and lower per-VM performance. Reducing VM count can help if the host is overloaded, but may leave CPU idle if too few workloads are runnable.</w:t>
      </w:r>
    </w:p>
    <w:p w14:paraId="2A517950" w14:textId="77777777" w:rsidR="00091BE6" w:rsidRPr="00091BE6" w:rsidRDefault="00091BE6" w:rsidP="00091BE6">
      <w:pPr>
        <w:pStyle w:val="Heading2"/>
        <w:rPr>
          <w:rFonts w:ascii="Times New Roman" w:hAnsi="Times New Roman" w:cs="Times New Roman"/>
          <w:b/>
          <w:bCs/>
          <w:sz w:val="28"/>
          <w:szCs w:val="28"/>
        </w:rPr>
      </w:pPr>
      <w:r w:rsidRPr="00091BE6">
        <w:rPr>
          <w:rFonts w:ascii="Times New Roman" w:hAnsi="Times New Roman" w:cs="Times New Roman"/>
          <w:b/>
          <w:bCs/>
          <w:sz w:val="28"/>
          <w:szCs w:val="28"/>
        </w:rPr>
        <w:t>6.5 Two OS-level strategies</w:t>
      </w:r>
    </w:p>
    <w:p w14:paraId="12A7CB61" w14:textId="77777777" w:rsidR="00091BE6" w:rsidRPr="00091BE6" w:rsidRDefault="00091BE6" w:rsidP="00091BE6">
      <w:pPr>
        <w:pStyle w:val="ListNumber"/>
        <w:tabs>
          <w:tab w:val="num" w:pos="360"/>
        </w:tabs>
        <w:spacing w:after="60"/>
        <w:ind w:left="360" w:hanging="360"/>
        <w:rPr>
          <w:rFonts w:cs="Times New Roman"/>
        </w:rPr>
      </w:pPr>
      <w:r w:rsidRPr="00091BE6">
        <w:rPr>
          <w:rFonts w:cs="Times New Roman"/>
        </w:rPr>
        <w:t>Improve I/O efficiency: use suitable buffering, asynchronous I/O, batching, and storage/network performance monitoring to reduce unnecessary wait time.</w:t>
      </w:r>
    </w:p>
    <w:p w14:paraId="4A320F7F" w14:textId="77777777" w:rsidR="00091BE6" w:rsidRPr="00091BE6" w:rsidRDefault="00091BE6" w:rsidP="00091BE6">
      <w:pPr>
        <w:pStyle w:val="ListNumber"/>
        <w:tabs>
          <w:tab w:val="num" w:pos="360"/>
        </w:tabs>
        <w:spacing w:after="60"/>
        <w:ind w:left="360" w:hanging="360"/>
        <w:rPr>
          <w:rFonts w:cs="Times New Roman"/>
        </w:rPr>
      </w:pPr>
      <w:r w:rsidRPr="00091BE6">
        <w:rPr>
          <w:rFonts w:cs="Times New Roman"/>
        </w:rPr>
        <w:lastRenderedPageBreak/>
        <w:t xml:space="preserve">Right-size and schedule VMs: use host scheduling and resource limits based on measured CPU, memory, and I/O demand. Consolidate lightly loaded VMs </w:t>
      </w:r>
      <w:proofErr w:type="gramStart"/>
      <w:r w:rsidRPr="00091BE6">
        <w:rPr>
          <w:rFonts w:cs="Times New Roman"/>
        </w:rPr>
        <w:t>where</w:t>
      </w:r>
      <w:proofErr w:type="gramEnd"/>
      <w:r w:rsidRPr="00091BE6">
        <w:rPr>
          <w:rFonts w:cs="Times New Roman"/>
        </w:rPr>
        <w:t xml:space="preserve"> safe, while avoiding overcommitment.</w:t>
      </w:r>
    </w:p>
    <w:p w14:paraId="7D894B02" w14:textId="77777777" w:rsidR="00091BE6" w:rsidRPr="00091BE6" w:rsidRDefault="00091BE6" w:rsidP="00091BE6">
      <w:pPr>
        <w:pStyle w:val="Heading2"/>
        <w:rPr>
          <w:rFonts w:ascii="Times New Roman" w:hAnsi="Times New Roman" w:cs="Times New Roman"/>
          <w:b/>
          <w:bCs/>
          <w:sz w:val="28"/>
          <w:szCs w:val="28"/>
        </w:rPr>
      </w:pPr>
      <w:r w:rsidRPr="00091BE6">
        <w:rPr>
          <w:rFonts w:ascii="Times New Roman" w:hAnsi="Times New Roman" w:cs="Times New Roman"/>
          <w:b/>
          <w:bCs/>
          <w:sz w:val="28"/>
          <w:szCs w:val="28"/>
        </w:rPr>
        <w:t>6.6 Metrics to monitor</w:t>
      </w:r>
    </w:p>
    <w:p w14:paraId="170F7DB2" w14:textId="77777777" w:rsidR="00091BE6" w:rsidRPr="00091BE6" w:rsidRDefault="00091BE6" w:rsidP="00091BE6">
      <w:pPr>
        <w:pStyle w:val="ListBullet"/>
        <w:tabs>
          <w:tab w:val="num" w:pos="360"/>
        </w:tabs>
        <w:spacing w:after="40"/>
        <w:ind w:left="360" w:hanging="360"/>
        <w:rPr>
          <w:rFonts w:cs="Times New Roman"/>
        </w:rPr>
      </w:pPr>
      <w:r w:rsidRPr="00091BE6">
        <w:rPr>
          <w:rFonts w:cs="Times New Roman"/>
        </w:rPr>
        <w:t>Host CPU utilization and run-queue length.</w:t>
      </w:r>
    </w:p>
    <w:p w14:paraId="4855D3C8" w14:textId="77777777" w:rsidR="00091BE6" w:rsidRPr="00091BE6" w:rsidRDefault="00091BE6" w:rsidP="00091BE6">
      <w:pPr>
        <w:pStyle w:val="ListBullet"/>
        <w:tabs>
          <w:tab w:val="num" w:pos="360"/>
        </w:tabs>
        <w:spacing w:after="40"/>
        <w:ind w:left="360" w:hanging="360"/>
        <w:rPr>
          <w:rFonts w:cs="Times New Roman"/>
        </w:rPr>
      </w:pPr>
      <w:r w:rsidRPr="00091BE6">
        <w:rPr>
          <w:rFonts w:cs="Times New Roman"/>
        </w:rPr>
        <w:t>Per-VM CPU ready/wait time and memory pressure.</w:t>
      </w:r>
    </w:p>
    <w:p w14:paraId="1FAA6963" w14:textId="77777777" w:rsidR="00091BE6" w:rsidRPr="00091BE6" w:rsidRDefault="00091BE6" w:rsidP="00091BE6">
      <w:pPr>
        <w:pStyle w:val="ListBullet"/>
        <w:tabs>
          <w:tab w:val="num" w:pos="360"/>
        </w:tabs>
        <w:spacing w:after="40"/>
        <w:ind w:left="360" w:hanging="360"/>
        <w:rPr>
          <w:rFonts w:cs="Times New Roman"/>
        </w:rPr>
      </w:pPr>
      <w:r w:rsidRPr="00091BE6">
        <w:rPr>
          <w:rFonts w:cs="Times New Roman"/>
        </w:rPr>
        <w:t>Disk latency, network latency, and I/O queue depth.</w:t>
      </w:r>
    </w:p>
    <w:p w14:paraId="6799CA9D" w14:textId="77777777" w:rsidR="00091BE6" w:rsidRPr="00091BE6" w:rsidRDefault="00091BE6" w:rsidP="00091BE6">
      <w:pPr>
        <w:pStyle w:val="ListBullet"/>
        <w:tabs>
          <w:tab w:val="num" w:pos="360"/>
        </w:tabs>
        <w:spacing w:after="40"/>
        <w:ind w:left="360" w:hanging="360"/>
        <w:rPr>
          <w:rFonts w:cs="Times New Roman"/>
        </w:rPr>
      </w:pPr>
      <w:r w:rsidRPr="00091BE6">
        <w:rPr>
          <w:rFonts w:cs="Times New Roman"/>
        </w:rPr>
        <w:t>Application throughput and response time before and after changing VM count.</w:t>
      </w:r>
    </w:p>
    <w:p w14:paraId="3ABDB471" w14:textId="77777777" w:rsidR="00091BE6" w:rsidRPr="00091BE6" w:rsidRDefault="00091BE6" w:rsidP="00091BE6">
      <w:pPr>
        <w:pStyle w:val="Heading1"/>
        <w:rPr>
          <w:rFonts w:ascii="Times New Roman" w:hAnsi="Times New Roman" w:cs="Times New Roman"/>
          <w:b/>
          <w:bCs/>
          <w:sz w:val="28"/>
          <w:szCs w:val="28"/>
        </w:rPr>
      </w:pPr>
      <w:r w:rsidRPr="00091BE6">
        <w:rPr>
          <w:rFonts w:ascii="Times New Roman" w:hAnsi="Times New Roman" w:cs="Times New Roman"/>
          <w:b/>
          <w:bCs/>
          <w:sz w:val="28"/>
          <w:szCs w:val="28"/>
        </w:rPr>
        <w:t>7. OVERALL SUMMARY</w:t>
      </w:r>
    </w:p>
    <w:tbl>
      <w:tblPr>
        <w:tblStyle w:val="TableGrid"/>
        <w:tblW w:w="0" w:type="auto"/>
        <w:jc w:val="center"/>
        <w:tblLook w:val="04A0" w:firstRow="1" w:lastRow="0" w:firstColumn="1" w:lastColumn="0" w:noHBand="0" w:noVBand="1"/>
      </w:tblPr>
      <w:tblGrid>
        <w:gridCol w:w="3069"/>
        <w:gridCol w:w="3122"/>
        <w:gridCol w:w="3159"/>
      </w:tblGrid>
      <w:tr w:rsidR="00091BE6" w:rsidRPr="00091BE6" w14:paraId="2B2AEC9C" w14:textId="77777777" w:rsidTr="00A05116">
        <w:trPr>
          <w:jc w:val="center"/>
        </w:trPr>
        <w:tc>
          <w:tcPr>
            <w:tcW w:w="3360" w:type="dxa"/>
            <w:shd w:val="clear" w:color="auto" w:fill="17365D"/>
            <w:vAlign w:val="center"/>
          </w:tcPr>
          <w:p w14:paraId="1AC01B5C" w14:textId="77777777" w:rsidR="00091BE6" w:rsidRPr="00091BE6" w:rsidRDefault="00091BE6" w:rsidP="00A05116">
            <w:pPr>
              <w:spacing w:after="20"/>
              <w:rPr>
                <w:rFonts w:ascii="Times New Roman" w:hAnsi="Times New Roman" w:cs="Times New Roman"/>
              </w:rPr>
            </w:pPr>
            <w:r w:rsidRPr="00091BE6">
              <w:rPr>
                <w:rFonts w:ascii="Times New Roman" w:hAnsi="Times New Roman" w:cs="Times New Roman"/>
                <w:b/>
                <w:color w:val="FFFFFF"/>
                <w:sz w:val="20"/>
              </w:rPr>
              <w:t>Question</w:t>
            </w:r>
          </w:p>
        </w:tc>
        <w:tc>
          <w:tcPr>
            <w:tcW w:w="3360" w:type="dxa"/>
            <w:shd w:val="clear" w:color="auto" w:fill="17365D"/>
            <w:vAlign w:val="center"/>
          </w:tcPr>
          <w:p w14:paraId="56E656C3" w14:textId="77777777" w:rsidR="00091BE6" w:rsidRPr="00091BE6" w:rsidRDefault="00091BE6" w:rsidP="00A05116">
            <w:pPr>
              <w:spacing w:after="20"/>
              <w:rPr>
                <w:rFonts w:ascii="Times New Roman" w:hAnsi="Times New Roman" w:cs="Times New Roman"/>
              </w:rPr>
            </w:pPr>
            <w:r w:rsidRPr="00091BE6">
              <w:rPr>
                <w:rFonts w:ascii="Times New Roman" w:hAnsi="Times New Roman" w:cs="Times New Roman"/>
                <w:b/>
                <w:color w:val="FFFFFF"/>
                <w:sz w:val="20"/>
              </w:rPr>
              <w:t>Main concept</w:t>
            </w:r>
          </w:p>
        </w:tc>
        <w:tc>
          <w:tcPr>
            <w:tcW w:w="3360" w:type="dxa"/>
            <w:shd w:val="clear" w:color="auto" w:fill="17365D"/>
            <w:vAlign w:val="center"/>
          </w:tcPr>
          <w:p w14:paraId="5D9B5579" w14:textId="77777777" w:rsidR="00091BE6" w:rsidRPr="00091BE6" w:rsidRDefault="00091BE6" w:rsidP="00A05116">
            <w:pPr>
              <w:spacing w:after="20"/>
              <w:rPr>
                <w:rFonts w:ascii="Times New Roman" w:hAnsi="Times New Roman" w:cs="Times New Roman"/>
              </w:rPr>
            </w:pPr>
            <w:r w:rsidRPr="00091BE6">
              <w:rPr>
                <w:rFonts w:ascii="Times New Roman" w:hAnsi="Times New Roman" w:cs="Times New Roman"/>
                <w:b/>
                <w:color w:val="FFFFFF"/>
                <w:sz w:val="20"/>
              </w:rPr>
              <w:t>Recommendation</w:t>
            </w:r>
          </w:p>
        </w:tc>
      </w:tr>
      <w:tr w:rsidR="00091BE6" w:rsidRPr="00091BE6" w14:paraId="333A282E" w14:textId="77777777" w:rsidTr="00A05116">
        <w:trPr>
          <w:jc w:val="center"/>
        </w:trPr>
        <w:tc>
          <w:tcPr>
            <w:tcW w:w="3360" w:type="dxa"/>
            <w:vAlign w:val="center"/>
          </w:tcPr>
          <w:p w14:paraId="28C3D47F" w14:textId="77777777" w:rsidR="00091BE6" w:rsidRPr="00091BE6" w:rsidRDefault="00091BE6" w:rsidP="00A05116">
            <w:pPr>
              <w:spacing w:after="20"/>
              <w:rPr>
                <w:rFonts w:ascii="Times New Roman" w:hAnsi="Times New Roman" w:cs="Times New Roman"/>
              </w:rPr>
            </w:pPr>
            <w:r w:rsidRPr="00091BE6">
              <w:rPr>
                <w:rFonts w:ascii="Times New Roman" w:hAnsi="Times New Roman" w:cs="Times New Roman"/>
                <w:b/>
                <w:color w:val="17365D"/>
                <w:sz w:val="20"/>
              </w:rPr>
              <w:t>Q1</w:t>
            </w:r>
          </w:p>
        </w:tc>
        <w:tc>
          <w:tcPr>
            <w:tcW w:w="3360" w:type="dxa"/>
            <w:vAlign w:val="center"/>
          </w:tcPr>
          <w:p w14:paraId="7BBBCBF9" w14:textId="77777777" w:rsidR="00091BE6" w:rsidRPr="00091BE6" w:rsidRDefault="00091BE6" w:rsidP="00A05116">
            <w:pPr>
              <w:spacing w:after="20"/>
              <w:rPr>
                <w:rFonts w:ascii="Times New Roman" w:hAnsi="Times New Roman" w:cs="Times New Roman"/>
              </w:rPr>
            </w:pPr>
            <w:r w:rsidRPr="00091BE6">
              <w:rPr>
                <w:rFonts w:ascii="Times New Roman" w:hAnsi="Times New Roman" w:cs="Times New Roman"/>
                <w:color w:val="222222"/>
                <w:sz w:val="20"/>
              </w:rPr>
              <w:t>CPU scheduling</w:t>
            </w:r>
          </w:p>
        </w:tc>
        <w:tc>
          <w:tcPr>
            <w:tcW w:w="3360" w:type="dxa"/>
            <w:vAlign w:val="center"/>
          </w:tcPr>
          <w:p w14:paraId="6E8D065E" w14:textId="77777777" w:rsidR="00091BE6" w:rsidRPr="00091BE6" w:rsidRDefault="00091BE6" w:rsidP="00A05116">
            <w:pPr>
              <w:spacing w:after="20"/>
              <w:rPr>
                <w:rFonts w:ascii="Times New Roman" w:hAnsi="Times New Roman" w:cs="Times New Roman"/>
              </w:rPr>
            </w:pPr>
            <w:r w:rsidRPr="00091BE6">
              <w:rPr>
                <w:rFonts w:ascii="Times New Roman" w:hAnsi="Times New Roman" w:cs="Times New Roman"/>
                <w:color w:val="222222"/>
                <w:sz w:val="20"/>
              </w:rPr>
              <w:t>Priority scheduling with aging/bounded waiting.</w:t>
            </w:r>
          </w:p>
        </w:tc>
      </w:tr>
      <w:tr w:rsidR="00091BE6" w:rsidRPr="00091BE6" w14:paraId="53B64FA2" w14:textId="77777777" w:rsidTr="00A05116">
        <w:trPr>
          <w:jc w:val="center"/>
        </w:trPr>
        <w:tc>
          <w:tcPr>
            <w:tcW w:w="3360" w:type="dxa"/>
            <w:shd w:val="clear" w:color="auto" w:fill="F3F7FB"/>
            <w:vAlign w:val="center"/>
          </w:tcPr>
          <w:p w14:paraId="59243311" w14:textId="77777777" w:rsidR="00091BE6" w:rsidRPr="00091BE6" w:rsidRDefault="00091BE6" w:rsidP="00A05116">
            <w:pPr>
              <w:spacing w:after="20"/>
              <w:rPr>
                <w:rFonts w:ascii="Times New Roman" w:hAnsi="Times New Roman" w:cs="Times New Roman"/>
              </w:rPr>
            </w:pPr>
            <w:r w:rsidRPr="00091BE6">
              <w:rPr>
                <w:rFonts w:ascii="Times New Roman" w:hAnsi="Times New Roman" w:cs="Times New Roman"/>
                <w:b/>
                <w:color w:val="17365D"/>
                <w:sz w:val="20"/>
              </w:rPr>
              <w:t>Q2</w:t>
            </w:r>
          </w:p>
        </w:tc>
        <w:tc>
          <w:tcPr>
            <w:tcW w:w="3360" w:type="dxa"/>
            <w:shd w:val="clear" w:color="auto" w:fill="F3F7FB"/>
            <w:vAlign w:val="center"/>
          </w:tcPr>
          <w:p w14:paraId="5CC80285" w14:textId="77777777" w:rsidR="00091BE6" w:rsidRPr="00091BE6" w:rsidRDefault="00091BE6" w:rsidP="00A05116">
            <w:pPr>
              <w:spacing w:after="20"/>
              <w:rPr>
                <w:rFonts w:ascii="Times New Roman" w:hAnsi="Times New Roman" w:cs="Times New Roman"/>
              </w:rPr>
            </w:pPr>
            <w:r w:rsidRPr="00091BE6">
              <w:rPr>
                <w:rFonts w:ascii="Times New Roman" w:hAnsi="Times New Roman" w:cs="Times New Roman"/>
                <w:color w:val="222222"/>
                <w:sz w:val="20"/>
              </w:rPr>
              <w:t>Deadlock in banking</w:t>
            </w:r>
          </w:p>
        </w:tc>
        <w:tc>
          <w:tcPr>
            <w:tcW w:w="3360" w:type="dxa"/>
            <w:shd w:val="clear" w:color="auto" w:fill="F3F7FB"/>
            <w:vAlign w:val="center"/>
          </w:tcPr>
          <w:p w14:paraId="00157F03" w14:textId="77777777" w:rsidR="00091BE6" w:rsidRPr="00091BE6" w:rsidRDefault="00091BE6" w:rsidP="00A05116">
            <w:pPr>
              <w:spacing w:after="20"/>
              <w:rPr>
                <w:rFonts w:ascii="Times New Roman" w:hAnsi="Times New Roman" w:cs="Times New Roman"/>
              </w:rPr>
            </w:pPr>
            <w:r w:rsidRPr="00091BE6">
              <w:rPr>
                <w:rFonts w:ascii="Times New Roman" w:hAnsi="Times New Roman" w:cs="Times New Roman"/>
                <w:color w:val="222222"/>
                <w:sz w:val="20"/>
              </w:rPr>
              <w:t>Prevent circular wait with global lock order A → B → C.</w:t>
            </w:r>
          </w:p>
        </w:tc>
      </w:tr>
      <w:tr w:rsidR="00091BE6" w:rsidRPr="00091BE6" w14:paraId="61532210" w14:textId="77777777" w:rsidTr="00A05116">
        <w:trPr>
          <w:jc w:val="center"/>
        </w:trPr>
        <w:tc>
          <w:tcPr>
            <w:tcW w:w="3360" w:type="dxa"/>
            <w:vAlign w:val="center"/>
          </w:tcPr>
          <w:p w14:paraId="1419E6E0" w14:textId="77777777" w:rsidR="00091BE6" w:rsidRPr="00091BE6" w:rsidRDefault="00091BE6" w:rsidP="00A05116">
            <w:pPr>
              <w:spacing w:after="20"/>
              <w:rPr>
                <w:rFonts w:ascii="Times New Roman" w:hAnsi="Times New Roman" w:cs="Times New Roman"/>
              </w:rPr>
            </w:pPr>
            <w:r w:rsidRPr="00091BE6">
              <w:rPr>
                <w:rFonts w:ascii="Times New Roman" w:hAnsi="Times New Roman" w:cs="Times New Roman"/>
                <w:b/>
                <w:color w:val="17365D"/>
                <w:sz w:val="20"/>
              </w:rPr>
              <w:t>Q3</w:t>
            </w:r>
          </w:p>
        </w:tc>
        <w:tc>
          <w:tcPr>
            <w:tcW w:w="3360" w:type="dxa"/>
            <w:vAlign w:val="center"/>
          </w:tcPr>
          <w:p w14:paraId="40BAEB81" w14:textId="77777777" w:rsidR="00091BE6" w:rsidRPr="00091BE6" w:rsidRDefault="00091BE6" w:rsidP="00A05116">
            <w:pPr>
              <w:spacing w:after="20"/>
              <w:rPr>
                <w:rFonts w:ascii="Times New Roman" w:hAnsi="Times New Roman" w:cs="Times New Roman"/>
              </w:rPr>
            </w:pPr>
            <w:r w:rsidRPr="00091BE6">
              <w:rPr>
                <w:rFonts w:ascii="Times New Roman" w:hAnsi="Times New Roman" w:cs="Times New Roman"/>
                <w:color w:val="222222"/>
                <w:sz w:val="20"/>
              </w:rPr>
              <w:t>Mobile responsiveness</w:t>
            </w:r>
          </w:p>
        </w:tc>
        <w:tc>
          <w:tcPr>
            <w:tcW w:w="3360" w:type="dxa"/>
            <w:vAlign w:val="center"/>
          </w:tcPr>
          <w:p w14:paraId="5DE97C51" w14:textId="77777777" w:rsidR="00091BE6" w:rsidRPr="00091BE6" w:rsidRDefault="00091BE6" w:rsidP="00A05116">
            <w:pPr>
              <w:spacing w:after="20"/>
              <w:rPr>
                <w:rFonts w:ascii="Times New Roman" w:hAnsi="Times New Roman" w:cs="Times New Roman"/>
              </w:rPr>
            </w:pPr>
            <w:r w:rsidRPr="00091BE6">
              <w:rPr>
                <w:rFonts w:ascii="Times New Roman" w:hAnsi="Times New Roman" w:cs="Times New Roman"/>
                <w:color w:val="222222"/>
                <w:sz w:val="20"/>
              </w:rPr>
              <w:t>Priority-aware preemptive scheduling; benchmark shorter quantum and inspect I/O waits.</w:t>
            </w:r>
          </w:p>
        </w:tc>
      </w:tr>
      <w:tr w:rsidR="00091BE6" w:rsidRPr="00091BE6" w14:paraId="3A4FB25A" w14:textId="77777777" w:rsidTr="00A05116">
        <w:trPr>
          <w:jc w:val="center"/>
        </w:trPr>
        <w:tc>
          <w:tcPr>
            <w:tcW w:w="3360" w:type="dxa"/>
            <w:shd w:val="clear" w:color="auto" w:fill="F3F7FB"/>
            <w:vAlign w:val="center"/>
          </w:tcPr>
          <w:p w14:paraId="4D4EBC91" w14:textId="77777777" w:rsidR="00091BE6" w:rsidRPr="00091BE6" w:rsidRDefault="00091BE6" w:rsidP="00A05116">
            <w:pPr>
              <w:spacing w:after="20"/>
              <w:rPr>
                <w:rFonts w:ascii="Times New Roman" w:hAnsi="Times New Roman" w:cs="Times New Roman"/>
              </w:rPr>
            </w:pPr>
            <w:r w:rsidRPr="00091BE6">
              <w:rPr>
                <w:rFonts w:ascii="Times New Roman" w:hAnsi="Times New Roman" w:cs="Times New Roman"/>
                <w:b/>
                <w:color w:val="17365D"/>
                <w:sz w:val="20"/>
              </w:rPr>
              <w:t>Q4</w:t>
            </w:r>
          </w:p>
        </w:tc>
        <w:tc>
          <w:tcPr>
            <w:tcW w:w="3360" w:type="dxa"/>
            <w:shd w:val="clear" w:color="auto" w:fill="F3F7FB"/>
            <w:vAlign w:val="center"/>
          </w:tcPr>
          <w:p w14:paraId="60A4F113" w14:textId="77777777" w:rsidR="00091BE6" w:rsidRPr="00091BE6" w:rsidRDefault="00091BE6" w:rsidP="00A05116">
            <w:pPr>
              <w:spacing w:after="20"/>
              <w:rPr>
                <w:rFonts w:ascii="Times New Roman" w:hAnsi="Times New Roman" w:cs="Times New Roman"/>
              </w:rPr>
            </w:pPr>
            <w:r w:rsidRPr="00091BE6">
              <w:rPr>
                <w:rFonts w:ascii="Times New Roman" w:hAnsi="Times New Roman" w:cs="Times New Roman"/>
                <w:color w:val="222222"/>
                <w:sz w:val="20"/>
              </w:rPr>
              <w:t>Update deadlock risk</w:t>
            </w:r>
          </w:p>
        </w:tc>
        <w:tc>
          <w:tcPr>
            <w:tcW w:w="3360" w:type="dxa"/>
            <w:shd w:val="clear" w:color="auto" w:fill="F3F7FB"/>
            <w:vAlign w:val="center"/>
          </w:tcPr>
          <w:p w14:paraId="32C13D0C" w14:textId="77777777" w:rsidR="00091BE6" w:rsidRPr="00091BE6" w:rsidRDefault="00091BE6" w:rsidP="00A05116">
            <w:pPr>
              <w:spacing w:after="20"/>
              <w:rPr>
                <w:rFonts w:ascii="Times New Roman" w:hAnsi="Times New Roman" w:cs="Times New Roman"/>
              </w:rPr>
            </w:pPr>
            <w:r w:rsidRPr="00091BE6">
              <w:rPr>
                <w:rFonts w:ascii="Times New Roman" w:hAnsi="Times New Roman" w:cs="Times New Roman"/>
                <w:color w:val="222222"/>
                <w:sz w:val="20"/>
              </w:rPr>
              <w:t>Banker-style safe-state checks plus consistent lock ordering.</w:t>
            </w:r>
          </w:p>
        </w:tc>
      </w:tr>
      <w:tr w:rsidR="00091BE6" w:rsidRPr="00091BE6" w14:paraId="27D61746" w14:textId="77777777" w:rsidTr="00A05116">
        <w:trPr>
          <w:jc w:val="center"/>
        </w:trPr>
        <w:tc>
          <w:tcPr>
            <w:tcW w:w="3360" w:type="dxa"/>
            <w:vAlign w:val="center"/>
          </w:tcPr>
          <w:p w14:paraId="1E79FAFE" w14:textId="77777777" w:rsidR="00091BE6" w:rsidRPr="00091BE6" w:rsidRDefault="00091BE6" w:rsidP="00A05116">
            <w:pPr>
              <w:spacing w:after="20"/>
              <w:rPr>
                <w:rFonts w:ascii="Times New Roman" w:hAnsi="Times New Roman" w:cs="Times New Roman"/>
              </w:rPr>
            </w:pPr>
            <w:r w:rsidRPr="00091BE6">
              <w:rPr>
                <w:rFonts w:ascii="Times New Roman" w:hAnsi="Times New Roman" w:cs="Times New Roman"/>
                <w:b/>
                <w:color w:val="17365D"/>
                <w:sz w:val="20"/>
              </w:rPr>
              <w:t>Q5</w:t>
            </w:r>
          </w:p>
        </w:tc>
        <w:tc>
          <w:tcPr>
            <w:tcW w:w="3360" w:type="dxa"/>
            <w:vAlign w:val="center"/>
          </w:tcPr>
          <w:p w14:paraId="489EA303" w14:textId="77777777" w:rsidR="00091BE6" w:rsidRPr="00091BE6" w:rsidRDefault="00091BE6" w:rsidP="00A05116">
            <w:pPr>
              <w:spacing w:after="20"/>
              <w:rPr>
                <w:rFonts w:ascii="Times New Roman" w:hAnsi="Times New Roman" w:cs="Times New Roman"/>
              </w:rPr>
            </w:pPr>
            <w:r w:rsidRPr="00091BE6">
              <w:rPr>
                <w:rFonts w:ascii="Times New Roman" w:hAnsi="Times New Roman" w:cs="Times New Roman"/>
                <w:color w:val="222222"/>
                <w:sz w:val="20"/>
              </w:rPr>
              <w:t>Cloud CPU utilization</w:t>
            </w:r>
          </w:p>
        </w:tc>
        <w:tc>
          <w:tcPr>
            <w:tcW w:w="3360" w:type="dxa"/>
            <w:vAlign w:val="center"/>
          </w:tcPr>
          <w:p w14:paraId="08E08189" w14:textId="77777777" w:rsidR="00091BE6" w:rsidRPr="00091BE6" w:rsidRDefault="00091BE6" w:rsidP="00A05116">
            <w:pPr>
              <w:spacing w:after="20"/>
              <w:rPr>
                <w:rFonts w:ascii="Times New Roman" w:hAnsi="Times New Roman" w:cs="Times New Roman"/>
              </w:rPr>
            </w:pPr>
            <w:r w:rsidRPr="00091BE6">
              <w:rPr>
                <w:rFonts w:ascii="Times New Roman" w:hAnsi="Times New Roman" w:cs="Times New Roman"/>
                <w:color w:val="222222"/>
                <w:sz w:val="20"/>
              </w:rPr>
              <w:t>Classic estimate 79.03% for 7 independent VMs with p = 0.8; optimize I/O and right-size VM count.</w:t>
            </w:r>
          </w:p>
        </w:tc>
      </w:tr>
    </w:tbl>
    <w:p w14:paraId="5B479C3D" w14:textId="77777777" w:rsidR="00091BE6" w:rsidRPr="00091BE6" w:rsidRDefault="00091BE6" w:rsidP="00091BE6">
      <w:pPr>
        <w:spacing w:after="0"/>
        <w:rPr>
          <w:rFonts w:ascii="Times New Roman" w:hAnsi="Times New Roman" w:cs="Times New Roman"/>
        </w:rPr>
      </w:pPr>
    </w:p>
    <w:p w14:paraId="6541B8C2" w14:textId="77777777" w:rsidR="00091BE6" w:rsidRPr="00091BE6" w:rsidRDefault="00091BE6" w:rsidP="00091BE6">
      <w:pPr>
        <w:pStyle w:val="Heading1"/>
        <w:rPr>
          <w:rFonts w:ascii="Times New Roman" w:hAnsi="Times New Roman" w:cs="Times New Roman"/>
          <w:b/>
          <w:bCs/>
          <w:sz w:val="28"/>
          <w:szCs w:val="28"/>
        </w:rPr>
      </w:pPr>
      <w:r w:rsidRPr="00091BE6">
        <w:rPr>
          <w:rFonts w:ascii="Times New Roman" w:hAnsi="Times New Roman" w:cs="Times New Roman"/>
          <w:b/>
          <w:bCs/>
          <w:sz w:val="28"/>
          <w:szCs w:val="28"/>
        </w:rPr>
        <w:t>CONCLUSION</w:t>
      </w:r>
    </w:p>
    <w:p w14:paraId="2559DA32" w14:textId="77777777" w:rsidR="00091BE6" w:rsidRPr="00091BE6" w:rsidRDefault="00091BE6" w:rsidP="00091BE6">
      <w:pPr>
        <w:rPr>
          <w:rFonts w:ascii="Times New Roman" w:hAnsi="Times New Roman" w:cs="Times New Roman"/>
        </w:rPr>
      </w:pPr>
      <w:r w:rsidRPr="00091BE6">
        <w:rPr>
          <w:rFonts w:ascii="Times New Roman" w:hAnsi="Times New Roman" w:cs="Times New Roman"/>
        </w:rPr>
        <w:t xml:space="preserve">The scenarios show that Operating Systems performance depends on both scheduling decisions and resource management. Priority scheduling can improve service for urgent ticket operations but needs aging to protect low-priority work. A consistent resource order prevents circular wait in banking transactions. Mobile app lag requires analysis of runnable processes and I/O waits as well as scheduler tuning. OS updates should use safe resource allocation, and cloud VM consolidation should be guided by measured host-level utilization. Calculations and design changes should always be validated against actual system </w:t>
      </w:r>
      <w:proofErr w:type="spellStart"/>
      <w:r w:rsidRPr="00091BE6">
        <w:rPr>
          <w:rFonts w:ascii="Times New Roman" w:hAnsi="Times New Roman" w:cs="Times New Roman"/>
        </w:rPr>
        <w:t>behaviour</w:t>
      </w:r>
      <w:proofErr w:type="spellEnd"/>
      <w:r w:rsidRPr="00091BE6">
        <w:rPr>
          <w:rFonts w:ascii="Times New Roman" w:hAnsi="Times New Roman" w:cs="Times New Roman"/>
        </w:rPr>
        <w:t>.</w:t>
      </w:r>
    </w:p>
    <w:p w14:paraId="564D252F" w14:textId="77777777" w:rsidR="00D65E10" w:rsidRPr="00091BE6" w:rsidRDefault="00D65E10">
      <w:pPr>
        <w:rPr>
          <w:rFonts w:ascii="Times New Roman" w:hAnsi="Times New Roman" w:cs="Times New Roman"/>
        </w:rPr>
      </w:pPr>
    </w:p>
    <w:p w14:paraId="5BAAA6D6" w14:textId="77777777" w:rsidR="00D65E10" w:rsidRPr="00091BE6" w:rsidRDefault="00D65E10">
      <w:pPr>
        <w:spacing w:after="0" w:line="360" w:lineRule="auto"/>
        <w:ind w:left="7920"/>
        <w:rPr>
          <w:rFonts w:ascii="Times New Roman" w:eastAsia="Arial" w:hAnsi="Times New Roman" w:cs="Times New Roman"/>
          <w:b/>
          <w:bCs/>
        </w:rPr>
      </w:pPr>
    </w:p>
    <w:p w14:paraId="3CCF4C77" w14:textId="77777777" w:rsidR="00D65E10" w:rsidRPr="00091BE6" w:rsidRDefault="00D65E10">
      <w:pPr>
        <w:spacing w:after="0" w:line="360" w:lineRule="auto"/>
        <w:ind w:left="7920"/>
        <w:rPr>
          <w:rFonts w:ascii="Times New Roman" w:eastAsia="Arial" w:hAnsi="Times New Roman" w:cs="Times New Roman"/>
          <w:b/>
          <w:bCs/>
        </w:rPr>
      </w:pPr>
    </w:p>
    <w:p w14:paraId="77B54898" w14:textId="77777777" w:rsidR="00D65E10" w:rsidRPr="00091BE6" w:rsidRDefault="00D65E10">
      <w:pPr>
        <w:spacing w:after="0" w:line="360" w:lineRule="auto"/>
        <w:ind w:left="7920"/>
        <w:rPr>
          <w:rFonts w:ascii="Times New Roman" w:eastAsia="Arial" w:hAnsi="Times New Roman" w:cs="Times New Roman"/>
          <w:b/>
          <w:bCs/>
        </w:rPr>
      </w:pPr>
    </w:p>
    <w:p w14:paraId="00AEE77C" w14:textId="77777777" w:rsidR="00D65E10" w:rsidRPr="00091BE6" w:rsidRDefault="00D65E10">
      <w:pPr>
        <w:spacing w:after="0" w:line="360" w:lineRule="auto"/>
        <w:ind w:left="7920"/>
        <w:rPr>
          <w:rFonts w:ascii="Times New Roman" w:eastAsia="Arial" w:hAnsi="Times New Roman" w:cs="Times New Roman"/>
          <w:b/>
          <w:bCs/>
        </w:rPr>
      </w:pPr>
    </w:p>
    <w:tbl>
      <w:tblPr>
        <w:tblStyle w:val="a"/>
        <w:tblW w:w="11103" w:type="dxa"/>
        <w:tblInd w:w="-870" w:type="dxa"/>
        <w:tblLayout w:type="fixed"/>
        <w:tblLook w:val="0400" w:firstRow="0" w:lastRow="0" w:firstColumn="0" w:lastColumn="0" w:noHBand="0" w:noVBand="1"/>
      </w:tblPr>
      <w:tblGrid>
        <w:gridCol w:w="1537"/>
        <w:gridCol w:w="1445"/>
        <w:gridCol w:w="2092"/>
        <w:gridCol w:w="1918"/>
        <w:gridCol w:w="1540"/>
        <w:gridCol w:w="2571"/>
      </w:tblGrid>
      <w:tr w:rsidR="00D65E10" w:rsidRPr="00091BE6" w14:paraId="1A604C23" w14:textId="77777777">
        <w:trPr>
          <w:trHeight w:val="1023"/>
        </w:trPr>
        <w:tc>
          <w:tcPr>
            <w:tcW w:w="11103" w:type="dxa"/>
            <w:gridSpan w:val="6"/>
            <w:tcBorders>
              <w:top w:val="nil"/>
              <w:left w:val="nil"/>
              <w:bottom w:val="nil"/>
              <w:right w:val="nil"/>
            </w:tcBorders>
            <w:vAlign w:val="center"/>
          </w:tcPr>
          <w:p w14:paraId="50F321B0" w14:textId="77777777" w:rsidR="00D65E10" w:rsidRPr="00091BE6" w:rsidRDefault="00000000">
            <w:pPr>
              <w:pBdr>
                <w:top w:val="nil"/>
                <w:left w:val="nil"/>
                <w:bottom w:val="nil"/>
                <w:right w:val="nil"/>
                <w:between w:val="nil"/>
              </w:pBdr>
              <w:spacing w:after="0" w:line="240" w:lineRule="auto"/>
              <w:jc w:val="center"/>
              <w:rPr>
                <w:rFonts w:ascii="Times New Roman" w:eastAsia="Google Sans" w:hAnsi="Times New Roman" w:cs="Times New Roman"/>
                <w:b/>
                <w:bCs/>
                <w:color w:val="222222"/>
              </w:rPr>
            </w:pPr>
            <w:r w:rsidRPr="00091BE6">
              <w:rPr>
                <w:rFonts w:ascii="Times New Roman" w:eastAsia="Arial" w:hAnsi="Times New Roman" w:cs="Times New Roman"/>
                <w:b/>
                <w:bCs/>
                <w:color w:val="000000"/>
              </w:rPr>
              <w:lastRenderedPageBreak/>
              <w:t>RUBRICS FOR CALCULATION</w:t>
            </w:r>
            <w:r w:rsidRPr="00091BE6">
              <w:rPr>
                <w:rFonts w:ascii="Times New Roman" w:eastAsia="Arial" w:hAnsi="Times New Roman" w:cs="Times New Roman"/>
                <w:b/>
                <w:bCs/>
              </w:rPr>
              <w:t xml:space="preserve">- </w:t>
            </w:r>
            <w:r w:rsidRPr="00091BE6">
              <w:rPr>
                <w:rFonts w:ascii="Times New Roman" w:eastAsia="Google Sans" w:hAnsi="Times New Roman" w:cs="Times New Roman"/>
                <w:b/>
                <w:bCs/>
                <w:color w:val="222222"/>
              </w:rPr>
              <w:t>Scenario based assessment</w:t>
            </w:r>
          </w:p>
        </w:tc>
      </w:tr>
      <w:tr w:rsidR="00D65E10" w:rsidRPr="00091BE6" w14:paraId="1DB746D1" w14:textId="77777777">
        <w:trPr>
          <w:trHeight w:val="716"/>
        </w:trPr>
        <w:tc>
          <w:tcPr>
            <w:tcW w:w="1537" w:type="dxa"/>
            <w:tcBorders>
              <w:top w:val="single" w:sz="4" w:space="0" w:color="000000"/>
              <w:left w:val="single" w:sz="4" w:space="0" w:color="000000"/>
              <w:bottom w:val="single" w:sz="4" w:space="0" w:color="000000"/>
              <w:right w:val="single" w:sz="4" w:space="0" w:color="000000"/>
            </w:tcBorders>
            <w:vAlign w:val="center"/>
          </w:tcPr>
          <w:p w14:paraId="7B558891" w14:textId="77777777" w:rsidR="00D65E10" w:rsidRPr="00091BE6" w:rsidRDefault="00000000">
            <w:pPr>
              <w:spacing w:after="0" w:line="240" w:lineRule="auto"/>
              <w:jc w:val="center"/>
              <w:rPr>
                <w:rFonts w:ascii="Times New Roman" w:eastAsia="Arial" w:hAnsi="Times New Roman" w:cs="Times New Roman"/>
                <w:b/>
                <w:bCs/>
                <w:color w:val="000000"/>
                <w:sz w:val="20"/>
                <w:szCs w:val="20"/>
              </w:rPr>
            </w:pPr>
            <w:r w:rsidRPr="00091BE6">
              <w:rPr>
                <w:rFonts w:ascii="Times New Roman" w:eastAsia="Arial" w:hAnsi="Times New Roman" w:cs="Times New Roman"/>
                <w:b/>
                <w:bCs/>
                <w:color w:val="000000"/>
                <w:sz w:val="20"/>
                <w:szCs w:val="20"/>
              </w:rPr>
              <w:t>Criteria</w:t>
            </w:r>
          </w:p>
        </w:tc>
        <w:tc>
          <w:tcPr>
            <w:tcW w:w="1445" w:type="dxa"/>
            <w:tcBorders>
              <w:top w:val="single" w:sz="4" w:space="0" w:color="000000"/>
              <w:left w:val="nil"/>
              <w:bottom w:val="single" w:sz="4" w:space="0" w:color="000000"/>
              <w:right w:val="single" w:sz="4" w:space="0" w:color="000000"/>
            </w:tcBorders>
            <w:vAlign w:val="center"/>
          </w:tcPr>
          <w:p w14:paraId="1B65292D" w14:textId="77777777" w:rsidR="00D65E10" w:rsidRPr="00091BE6" w:rsidRDefault="00000000">
            <w:pPr>
              <w:spacing w:after="0" w:line="240" w:lineRule="auto"/>
              <w:jc w:val="center"/>
              <w:rPr>
                <w:rFonts w:ascii="Times New Roman" w:eastAsia="Arial" w:hAnsi="Times New Roman" w:cs="Times New Roman"/>
                <w:b/>
                <w:bCs/>
                <w:color w:val="000000"/>
                <w:sz w:val="20"/>
                <w:szCs w:val="20"/>
              </w:rPr>
            </w:pPr>
            <w:r w:rsidRPr="00091BE6">
              <w:rPr>
                <w:rFonts w:ascii="Times New Roman" w:eastAsia="Arial" w:hAnsi="Times New Roman" w:cs="Times New Roman"/>
                <w:b/>
                <w:bCs/>
                <w:color w:val="000000"/>
                <w:sz w:val="20"/>
                <w:szCs w:val="20"/>
              </w:rPr>
              <w:t>Weightage (%)</w:t>
            </w:r>
          </w:p>
        </w:tc>
        <w:tc>
          <w:tcPr>
            <w:tcW w:w="2092" w:type="dxa"/>
            <w:tcBorders>
              <w:top w:val="single" w:sz="4" w:space="0" w:color="000000"/>
              <w:left w:val="nil"/>
              <w:bottom w:val="single" w:sz="4" w:space="0" w:color="000000"/>
              <w:right w:val="single" w:sz="4" w:space="0" w:color="000000"/>
            </w:tcBorders>
            <w:vAlign w:val="center"/>
          </w:tcPr>
          <w:p w14:paraId="12E958A0" w14:textId="77777777" w:rsidR="00D65E10" w:rsidRPr="00091BE6" w:rsidRDefault="00000000">
            <w:pPr>
              <w:spacing w:after="0" w:line="240" w:lineRule="auto"/>
              <w:jc w:val="center"/>
              <w:rPr>
                <w:rFonts w:ascii="Times New Roman" w:eastAsia="Arial" w:hAnsi="Times New Roman" w:cs="Times New Roman"/>
                <w:b/>
                <w:bCs/>
                <w:color w:val="000000"/>
                <w:sz w:val="20"/>
                <w:szCs w:val="20"/>
              </w:rPr>
            </w:pPr>
            <w:r w:rsidRPr="00091BE6">
              <w:rPr>
                <w:rFonts w:ascii="Times New Roman" w:eastAsia="Arial" w:hAnsi="Times New Roman" w:cs="Times New Roman"/>
                <w:b/>
                <w:bCs/>
                <w:color w:val="000000"/>
                <w:sz w:val="20"/>
                <w:szCs w:val="20"/>
              </w:rPr>
              <w:t>Level 4 (Exemplary)</w:t>
            </w:r>
          </w:p>
        </w:tc>
        <w:tc>
          <w:tcPr>
            <w:tcW w:w="1918" w:type="dxa"/>
            <w:tcBorders>
              <w:top w:val="single" w:sz="4" w:space="0" w:color="000000"/>
              <w:left w:val="nil"/>
              <w:bottom w:val="single" w:sz="4" w:space="0" w:color="000000"/>
              <w:right w:val="single" w:sz="4" w:space="0" w:color="000000"/>
            </w:tcBorders>
            <w:vAlign w:val="center"/>
          </w:tcPr>
          <w:p w14:paraId="1CF9AB39" w14:textId="77777777" w:rsidR="00D65E10" w:rsidRPr="00091BE6" w:rsidRDefault="00000000">
            <w:pPr>
              <w:spacing w:after="0" w:line="240" w:lineRule="auto"/>
              <w:jc w:val="center"/>
              <w:rPr>
                <w:rFonts w:ascii="Times New Roman" w:eastAsia="Arial" w:hAnsi="Times New Roman" w:cs="Times New Roman"/>
                <w:b/>
                <w:bCs/>
                <w:color w:val="000000"/>
                <w:sz w:val="20"/>
                <w:szCs w:val="20"/>
              </w:rPr>
            </w:pPr>
            <w:r w:rsidRPr="00091BE6">
              <w:rPr>
                <w:rFonts w:ascii="Times New Roman" w:eastAsia="Arial" w:hAnsi="Times New Roman" w:cs="Times New Roman"/>
                <w:b/>
                <w:bCs/>
                <w:color w:val="000000"/>
                <w:sz w:val="20"/>
                <w:szCs w:val="20"/>
              </w:rPr>
              <w:t>Level 3 (Proficient)</w:t>
            </w:r>
          </w:p>
        </w:tc>
        <w:tc>
          <w:tcPr>
            <w:tcW w:w="1540" w:type="dxa"/>
            <w:tcBorders>
              <w:top w:val="single" w:sz="4" w:space="0" w:color="000000"/>
              <w:left w:val="nil"/>
              <w:bottom w:val="single" w:sz="4" w:space="0" w:color="000000"/>
              <w:right w:val="single" w:sz="4" w:space="0" w:color="000000"/>
            </w:tcBorders>
            <w:vAlign w:val="center"/>
          </w:tcPr>
          <w:p w14:paraId="312A6CEB" w14:textId="77777777" w:rsidR="00D65E10" w:rsidRPr="00091BE6" w:rsidRDefault="00000000">
            <w:pPr>
              <w:spacing w:after="0" w:line="240" w:lineRule="auto"/>
              <w:jc w:val="center"/>
              <w:rPr>
                <w:rFonts w:ascii="Times New Roman" w:eastAsia="Arial" w:hAnsi="Times New Roman" w:cs="Times New Roman"/>
                <w:b/>
                <w:bCs/>
                <w:color w:val="000000"/>
                <w:sz w:val="20"/>
                <w:szCs w:val="20"/>
              </w:rPr>
            </w:pPr>
            <w:r w:rsidRPr="00091BE6">
              <w:rPr>
                <w:rFonts w:ascii="Times New Roman" w:eastAsia="Arial" w:hAnsi="Times New Roman" w:cs="Times New Roman"/>
                <w:b/>
                <w:bCs/>
                <w:color w:val="000000"/>
                <w:sz w:val="20"/>
                <w:szCs w:val="20"/>
              </w:rPr>
              <w:t>Level 2 (Developing)</w:t>
            </w:r>
          </w:p>
        </w:tc>
        <w:tc>
          <w:tcPr>
            <w:tcW w:w="2571" w:type="dxa"/>
            <w:tcBorders>
              <w:top w:val="single" w:sz="4" w:space="0" w:color="000000"/>
              <w:left w:val="nil"/>
              <w:bottom w:val="single" w:sz="4" w:space="0" w:color="000000"/>
              <w:right w:val="single" w:sz="4" w:space="0" w:color="000000"/>
            </w:tcBorders>
            <w:vAlign w:val="center"/>
          </w:tcPr>
          <w:p w14:paraId="43A14A96" w14:textId="77777777" w:rsidR="00D65E10" w:rsidRPr="00091BE6" w:rsidRDefault="00000000">
            <w:pPr>
              <w:spacing w:after="0" w:line="240" w:lineRule="auto"/>
              <w:jc w:val="center"/>
              <w:rPr>
                <w:rFonts w:ascii="Times New Roman" w:eastAsia="Arial" w:hAnsi="Times New Roman" w:cs="Times New Roman"/>
                <w:b/>
                <w:bCs/>
                <w:color w:val="000000"/>
                <w:sz w:val="20"/>
                <w:szCs w:val="20"/>
              </w:rPr>
            </w:pPr>
            <w:r w:rsidRPr="00091BE6">
              <w:rPr>
                <w:rFonts w:ascii="Times New Roman" w:eastAsia="Arial" w:hAnsi="Times New Roman" w:cs="Times New Roman"/>
                <w:b/>
                <w:bCs/>
                <w:color w:val="000000"/>
                <w:sz w:val="20"/>
                <w:szCs w:val="20"/>
              </w:rPr>
              <w:t>Level 1 (Beginning)</w:t>
            </w:r>
          </w:p>
        </w:tc>
      </w:tr>
      <w:tr w:rsidR="00D65E10" w:rsidRPr="00091BE6" w14:paraId="1CB47877" w14:textId="77777777">
        <w:trPr>
          <w:trHeight w:val="1126"/>
        </w:trPr>
        <w:tc>
          <w:tcPr>
            <w:tcW w:w="1537" w:type="dxa"/>
            <w:tcBorders>
              <w:top w:val="nil"/>
              <w:left w:val="single" w:sz="4" w:space="0" w:color="000000"/>
              <w:bottom w:val="single" w:sz="4" w:space="0" w:color="000000"/>
              <w:right w:val="single" w:sz="4" w:space="0" w:color="000000"/>
            </w:tcBorders>
            <w:vAlign w:val="center"/>
          </w:tcPr>
          <w:p w14:paraId="1B24901A" w14:textId="77777777" w:rsidR="00D65E10" w:rsidRPr="00091BE6" w:rsidRDefault="00000000">
            <w:pPr>
              <w:spacing w:after="0" w:line="240" w:lineRule="auto"/>
              <w:jc w:val="center"/>
              <w:rPr>
                <w:rFonts w:ascii="Times New Roman" w:eastAsia="Arial" w:hAnsi="Times New Roman" w:cs="Times New Roman"/>
                <w:color w:val="000000"/>
                <w:sz w:val="20"/>
                <w:szCs w:val="20"/>
              </w:rPr>
            </w:pPr>
            <w:r w:rsidRPr="00091BE6">
              <w:rPr>
                <w:rFonts w:ascii="Times New Roman" w:eastAsia="Arial" w:hAnsi="Times New Roman" w:cs="Times New Roman"/>
                <w:color w:val="000000"/>
                <w:sz w:val="20"/>
                <w:szCs w:val="20"/>
              </w:rPr>
              <w:t>Understanding of Scenario</w:t>
            </w:r>
          </w:p>
        </w:tc>
        <w:tc>
          <w:tcPr>
            <w:tcW w:w="1445" w:type="dxa"/>
            <w:tcBorders>
              <w:top w:val="nil"/>
              <w:left w:val="nil"/>
              <w:bottom w:val="single" w:sz="4" w:space="0" w:color="000000"/>
              <w:right w:val="single" w:sz="4" w:space="0" w:color="000000"/>
            </w:tcBorders>
            <w:vAlign w:val="center"/>
          </w:tcPr>
          <w:p w14:paraId="64B8F68E" w14:textId="77777777" w:rsidR="00D65E10" w:rsidRPr="00091BE6" w:rsidRDefault="00000000">
            <w:pPr>
              <w:spacing w:after="0" w:line="240" w:lineRule="auto"/>
              <w:jc w:val="center"/>
              <w:rPr>
                <w:rFonts w:ascii="Times New Roman" w:eastAsia="Arial" w:hAnsi="Times New Roman" w:cs="Times New Roman"/>
                <w:color w:val="000000"/>
                <w:sz w:val="20"/>
                <w:szCs w:val="20"/>
              </w:rPr>
            </w:pPr>
            <w:r w:rsidRPr="00091BE6">
              <w:rPr>
                <w:rFonts w:ascii="Times New Roman" w:eastAsia="Arial" w:hAnsi="Times New Roman" w:cs="Times New Roman"/>
                <w:color w:val="000000"/>
                <w:sz w:val="20"/>
                <w:szCs w:val="20"/>
              </w:rPr>
              <w:t>20%</w:t>
            </w:r>
          </w:p>
        </w:tc>
        <w:tc>
          <w:tcPr>
            <w:tcW w:w="2092" w:type="dxa"/>
            <w:tcBorders>
              <w:top w:val="nil"/>
              <w:left w:val="nil"/>
              <w:bottom w:val="single" w:sz="4" w:space="0" w:color="000000"/>
              <w:right w:val="single" w:sz="4" w:space="0" w:color="000000"/>
            </w:tcBorders>
            <w:vAlign w:val="center"/>
          </w:tcPr>
          <w:p w14:paraId="26D79FDF" w14:textId="77777777" w:rsidR="00D65E10" w:rsidRPr="00091BE6" w:rsidRDefault="00000000">
            <w:pPr>
              <w:spacing w:after="0" w:line="240" w:lineRule="auto"/>
              <w:jc w:val="center"/>
              <w:rPr>
                <w:rFonts w:ascii="Times New Roman" w:eastAsia="Arial" w:hAnsi="Times New Roman" w:cs="Times New Roman"/>
                <w:color w:val="000000"/>
                <w:sz w:val="20"/>
                <w:szCs w:val="20"/>
              </w:rPr>
            </w:pPr>
            <w:r w:rsidRPr="00091BE6">
              <w:rPr>
                <w:rFonts w:ascii="Times New Roman" w:eastAsia="Arial" w:hAnsi="Times New Roman" w:cs="Times New Roman"/>
                <w:color w:val="000000"/>
                <w:sz w:val="20"/>
                <w:szCs w:val="20"/>
              </w:rPr>
              <w:t>Demonstrates clear and complete understanding of the scenario and context</w:t>
            </w:r>
          </w:p>
        </w:tc>
        <w:tc>
          <w:tcPr>
            <w:tcW w:w="1918" w:type="dxa"/>
            <w:tcBorders>
              <w:top w:val="nil"/>
              <w:left w:val="nil"/>
              <w:bottom w:val="single" w:sz="4" w:space="0" w:color="000000"/>
              <w:right w:val="single" w:sz="4" w:space="0" w:color="000000"/>
            </w:tcBorders>
            <w:vAlign w:val="center"/>
          </w:tcPr>
          <w:p w14:paraId="391CF246" w14:textId="77777777" w:rsidR="00D65E10" w:rsidRPr="00091BE6" w:rsidRDefault="00000000">
            <w:pPr>
              <w:spacing w:after="0" w:line="240" w:lineRule="auto"/>
              <w:jc w:val="center"/>
              <w:rPr>
                <w:rFonts w:ascii="Times New Roman" w:eastAsia="Arial" w:hAnsi="Times New Roman" w:cs="Times New Roman"/>
                <w:color w:val="000000"/>
                <w:sz w:val="20"/>
                <w:szCs w:val="20"/>
              </w:rPr>
            </w:pPr>
            <w:r w:rsidRPr="00091BE6">
              <w:rPr>
                <w:rFonts w:ascii="Times New Roman" w:eastAsia="Arial" w:hAnsi="Times New Roman" w:cs="Times New Roman"/>
                <w:color w:val="000000"/>
                <w:sz w:val="20"/>
                <w:szCs w:val="20"/>
              </w:rPr>
              <w:t>Shows good understanding with minor gaps</w:t>
            </w:r>
          </w:p>
        </w:tc>
        <w:tc>
          <w:tcPr>
            <w:tcW w:w="1540" w:type="dxa"/>
            <w:tcBorders>
              <w:top w:val="nil"/>
              <w:left w:val="nil"/>
              <w:bottom w:val="single" w:sz="4" w:space="0" w:color="000000"/>
              <w:right w:val="single" w:sz="4" w:space="0" w:color="000000"/>
            </w:tcBorders>
            <w:vAlign w:val="center"/>
          </w:tcPr>
          <w:p w14:paraId="26872D1D" w14:textId="77777777" w:rsidR="00D65E10" w:rsidRPr="00091BE6" w:rsidRDefault="00000000">
            <w:pPr>
              <w:spacing w:after="0" w:line="240" w:lineRule="auto"/>
              <w:jc w:val="center"/>
              <w:rPr>
                <w:rFonts w:ascii="Times New Roman" w:eastAsia="Arial" w:hAnsi="Times New Roman" w:cs="Times New Roman"/>
                <w:color w:val="000000"/>
                <w:sz w:val="20"/>
                <w:szCs w:val="20"/>
              </w:rPr>
            </w:pPr>
            <w:r w:rsidRPr="00091BE6">
              <w:rPr>
                <w:rFonts w:ascii="Times New Roman" w:eastAsia="Arial" w:hAnsi="Times New Roman" w:cs="Times New Roman"/>
                <w:color w:val="000000"/>
                <w:sz w:val="20"/>
                <w:szCs w:val="20"/>
              </w:rPr>
              <w:t>Partial understanding; misses key aspects</w:t>
            </w:r>
          </w:p>
        </w:tc>
        <w:tc>
          <w:tcPr>
            <w:tcW w:w="2571" w:type="dxa"/>
            <w:tcBorders>
              <w:top w:val="nil"/>
              <w:left w:val="nil"/>
              <w:bottom w:val="single" w:sz="4" w:space="0" w:color="000000"/>
              <w:right w:val="single" w:sz="4" w:space="0" w:color="000000"/>
            </w:tcBorders>
            <w:vAlign w:val="center"/>
          </w:tcPr>
          <w:p w14:paraId="2ADA8887" w14:textId="77777777" w:rsidR="00D65E10" w:rsidRPr="00091BE6" w:rsidRDefault="00000000">
            <w:pPr>
              <w:spacing w:after="0" w:line="240" w:lineRule="auto"/>
              <w:jc w:val="center"/>
              <w:rPr>
                <w:rFonts w:ascii="Times New Roman" w:eastAsia="Arial" w:hAnsi="Times New Roman" w:cs="Times New Roman"/>
                <w:color w:val="000000"/>
                <w:sz w:val="20"/>
                <w:szCs w:val="20"/>
              </w:rPr>
            </w:pPr>
            <w:r w:rsidRPr="00091BE6">
              <w:rPr>
                <w:rFonts w:ascii="Times New Roman" w:eastAsia="Arial" w:hAnsi="Times New Roman" w:cs="Times New Roman"/>
                <w:color w:val="000000"/>
                <w:sz w:val="20"/>
                <w:szCs w:val="20"/>
              </w:rPr>
              <w:t>Misinterprets or fails to understand the scenario</w:t>
            </w:r>
          </w:p>
        </w:tc>
      </w:tr>
      <w:tr w:rsidR="00D65E10" w:rsidRPr="00091BE6" w14:paraId="3DAB4F7B" w14:textId="77777777">
        <w:trPr>
          <w:trHeight w:val="1126"/>
        </w:trPr>
        <w:tc>
          <w:tcPr>
            <w:tcW w:w="1537" w:type="dxa"/>
            <w:tcBorders>
              <w:top w:val="nil"/>
              <w:left w:val="single" w:sz="4" w:space="0" w:color="000000"/>
              <w:bottom w:val="single" w:sz="4" w:space="0" w:color="000000"/>
              <w:right w:val="single" w:sz="4" w:space="0" w:color="000000"/>
            </w:tcBorders>
            <w:vAlign w:val="center"/>
          </w:tcPr>
          <w:p w14:paraId="527E2367" w14:textId="77777777" w:rsidR="00D65E10" w:rsidRPr="00091BE6" w:rsidRDefault="00000000">
            <w:pPr>
              <w:spacing w:after="0" w:line="240" w:lineRule="auto"/>
              <w:jc w:val="center"/>
              <w:rPr>
                <w:rFonts w:ascii="Times New Roman" w:eastAsia="Arial" w:hAnsi="Times New Roman" w:cs="Times New Roman"/>
                <w:color w:val="000000"/>
                <w:sz w:val="20"/>
                <w:szCs w:val="20"/>
              </w:rPr>
            </w:pPr>
            <w:r w:rsidRPr="00091BE6">
              <w:rPr>
                <w:rFonts w:ascii="Times New Roman" w:eastAsia="Arial" w:hAnsi="Times New Roman" w:cs="Times New Roman"/>
                <w:color w:val="000000"/>
                <w:sz w:val="20"/>
                <w:szCs w:val="20"/>
              </w:rPr>
              <w:t>Identification of Key Issues</w:t>
            </w:r>
          </w:p>
        </w:tc>
        <w:tc>
          <w:tcPr>
            <w:tcW w:w="1445" w:type="dxa"/>
            <w:tcBorders>
              <w:top w:val="nil"/>
              <w:left w:val="nil"/>
              <w:bottom w:val="single" w:sz="4" w:space="0" w:color="000000"/>
              <w:right w:val="single" w:sz="4" w:space="0" w:color="000000"/>
            </w:tcBorders>
            <w:vAlign w:val="center"/>
          </w:tcPr>
          <w:p w14:paraId="4C210CC5" w14:textId="77777777" w:rsidR="00D65E10" w:rsidRPr="00091BE6" w:rsidRDefault="00000000">
            <w:pPr>
              <w:spacing w:after="0" w:line="240" w:lineRule="auto"/>
              <w:jc w:val="center"/>
              <w:rPr>
                <w:rFonts w:ascii="Times New Roman" w:eastAsia="Arial" w:hAnsi="Times New Roman" w:cs="Times New Roman"/>
                <w:color w:val="000000"/>
                <w:sz w:val="20"/>
                <w:szCs w:val="20"/>
              </w:rPr>
            </w:pPr>
            <w:r w:rsidRPr="00091BE6">
              <w:rPr>
                <w:rFonts w:ascii="Times New Roman" w:eastAsia="Arial" w:hAnsi="Times New Roman" w:cs="Times New Roman"/>
                <w:color w:val="000000"/>
                <w:sz w:val="20"/>
                <w:szCs w:val="20"/>
              </w:rPr>
              <w:t>20%</w:t>
            </w:r>
          </w:p>
        </w:tc>
        <w:tc>
          <w:tcPr>
            <w:tcW w:w="2092" w:type="dxa"/>
            <w:tcBorders>
              <w:top w:val="nil"/>
              <w:left w:val="nil"/>
              <w:bottom w:val="single" w:sz="4" w:space="0" w:color="000000"/>
              <w:right w:val="single" w:sz="4" w:space="0" w:color="000000"/>
            </w:tcBorders>
            <w:vAlign w:val="center"/>
          </w:tcPr>
          <w:p w14:paraId="2AF3C00D" w14:textId="77777777" w:rsidR="00D65E10" w:rsidRPr="00091BE6" w:rsidRDefault="00000000">
            <w:pPr>
              <w:spacing w:after="0" w:line="240" w:lineRule="auto"/>
              <w:jc w:val="center"/>
              <w:rPr>
                <w:rFonts w:ascii="Times New Roman" w:eastAsia="Arial" w:hAnsi="Times New Roman" w:cs="Times New Roman"/>
                <w:color w:val="000000"/>
                <w:sz w:val="20"/>
                <w:szCs w:val="20"/>
              </w:rPr>
            </w:pPr>
            <w:r w:rsidRPr="00091BE6">
              <w:rPr>
                <w:rFonts w:ascii="Times New Roman" w:eastAsia="Arial" w:hAnsi="Times New Roman" w:cs="Times New Roman"/>
                <w:color w:val="000000"/>
                <w:sz w:val="20"/>
                <w:szCs w:val="20"/>
              </w:rPr>
              <w:t>Accurately identifies all relevant issues and factors involved</w:t>
            </w:r>
          </w:p>
        </w:tc>
        <w:tc>
          <w:tcPr>
            <w:tcW w:w="1918" w:type="dxa"/>
            <w:tcBorders>
              <w:top w:val="nil"/>
              <w:left w:val="nil"/>
              <w:bottom w:val="single" w:sz="4" w:space="0" w:color="000000"/>
              <w:right w:val="single" w:sz="4" w:space="0" w:color="000000"/>
            </w:tcBorders>
            <w:vAlign w:val="center"/>
          </w:tcPr>
          <w:p w14:paraId="641B8E6F" w14:textId="77777777" w:rsidR="00D65E10" w:rsidRPr="00091BE6" w:rsidRDefault="00000000">
            <w:pPr>
              <w:spacing w:after="0" w:line="240" w:lineRule="auto"/>
              <w:jc w:val="center"/>
              <w:rPr>
                <w:rFonts w:ascii="Times New Roman" w:eastAsia="Arial" w:hAnsi="Times New Roman" w:cs="Times New Roman"/>
                <w:color w:val="000000"/>
                <w:sz w:val="20"/>
                <w:szCs w:val="20"/>
              </w:rPr>
            </w:pPr>
            <w:r w:rsidRPr="00091BE6">
              <w:rPr>
                <w:rFonts w:ascii="Times New Roman" w:eastAsia="Arial" w:hAnsi="Times New Roman" w:cs="Times New Roman"/>
                <w:color w:val="000000"/>
                <w:sz w:val="20"/>
                <w:szCs w:val="20"/>
              </w:rPr>
              <w:t>Identifies most key issues with minor omissions</w:t>
            </w:r>
          </w:p>
        </w:tc>
        <w:tc>
          <w:tcPr>
            <w:tcW w:w="1540" w:type="dxa"/>
            <w:tcBorders>
              <w:top w:val="nil"/>
              <w:left w:val="nil"/>
              <w:bottom w:val="single" w:sz="4" w:space="0" w:color="000000"/>
              <w:right w:val="single" w:sz="4" w:space="0" w:color="000000"/>
            </w:tcBorders>
            <w:vAlign w:val="center"/>
          </w:tcPr>
          <w:p w14:paraId="10341EC1" w14:textId="77777777" w:rsidR="00D65E10" w:rsidRPr="00091BE6" w:rsidRDefault="00000000">
            <w:pPr>
              <w:spacing w:after="0" w:line="240" w:lineRule="auto"/>
              <w:jc w:val="center"/>
              <w:rPr>
                <w:rFonts w:ascii="Times New Roman" w:eastAsia="Arial" w:hAnsi="Times New Roman" w:cs="Times New Roman"/>
                <w:color w:val="000000"/>
                <w:sz w:val="20"/>
                <w:szCs w:val="20"/>
              </w:rPr>
            </w:pPr>
            <w:r w:rsidRPr="00091BE6">
              <w:rPr>
                <w:rFonts w:ascii="Times New Roman" w:eastAsia="Arial" w:hAnsi="Times New Roman" w:cs="Times New Roman"/>
                <w:color w:val="000000"/>
                <w:sz w:val="20"/>
                <w:szCs w:val="20"/>
              </w:rPr>
              <w:t>Identifies limited issues; some irrelevant points</w:t>
            </w:r>
          </w:p>
        </w:tc>
        <w:tc>
          <w:tcPr>
            <w:tcW w:w="2571" w:type="dxa"/>
            <w:tcBorders>
              <w:top w:val="nil"/>
              <w:left w:val="nil"/>
              <w:bottom w:val="single" w:sz="4" w:space="0" w:color="000000"/>
              <w:right w:val="single" w:sz="4" w:space="0" w:color="000000"/>
            </w:tcBorders>
            <w:vAlign w:val="center"/>
          </w:tcPr>
          <w:p w14:paraId="3A8C9134" w14:textId="77777777" w:rsidR="00D65E10" w:rsidRPr="00091BE6" w:rsidRDefault="00000000">
            <w:pPr>
              <w:spacing w:after="0" w:line="240" w:lineRule="auto"/>
              <w:jc w:val="center"/>
              <w:rPr>
                <w:rFonts w:ascii="Times New Roman" w:eastAsia="Arial" w:hAnsi="Times New Roman" w:cs="Times New Roman"/>
                <w:color w:val="000000"/>
                <w:sz w:val="20"/>
                <w:szCs w:val="20"/>
              </w:rPr>
            </w:pPr>
            <w:r w:rsidRPr="00091BE6">
              <w:rPr>
                <w:rFonts w:ascii="Times New Roman" w:eastAsia="Arial" w:hAnsi="Times New Roman" w:cs="Times New Roman"/>
                <w:color w:val="000000"/>
                <w:sz w:val="20"/>
                <w:szCs w:val="20"/>
              </w:rPr>
              <w:t>Unable to identify key issues</w:t>
            </w:r>
          </w:p>
        </w:tc>
      </w:tr>
      <w:tr w:rsidR="00D65E10" w:rsidRPr="00091BE6" w14:paraId="55CD7AA0" w14:textId="77777777">
        <w:trPr>
          <w:trHeight w:val="1126"/>
        </w:trPr>
        <w:tc>
          <w:tcPr>
            <w:tcW w:w="1537" w:type="dxa"/>
            <w:tcBorders>
              <w:top w:val="nil"/>
              <w:left w:val="single" w:sz="4" w:space="0" w:color="000000"/>
              <w:bottom w:val="single" w:sz="4" w:space="0" w:color="000000"/>
              <w:right w:val="single" w:sz="4" w:space="0" w:color="000000"/>
            </w:tcBorders>
            <w:vAlign w:val="center"/>
          </w:tcPr>
          <w:p w14:paraId="7015087C" w14:textId="77777777" w:rsidR="00D65E10" w:rsidRPr="00091BE6" w:rsidRDefault="00000000">
            <w:pPr>
              <w:spacing w:after="0" w:line="240" w:lineRule="auto"/>
              <w:jc w:val="center"/>
              <w:rPr>
                <w:rFonts w:ascii="Times New Roman" w:eastAsia="Arial" w:hAnsi="Times New Roman" w:cs="Times New Roman"/>
                <w:color w:val="000000"/>
                <w:sz w:val="20"/>
                <w:szCs w:val="20"/>
              </w:rPr>
            </w:pPr>
            <w:r w:rsidRPr="00091BE6">
              <w:rPr>
                <w:rFonts w:ascii="Times New Roman" w:eastAsia="Arial" w:hAnsi="Times New Roman" w:cs="Times New Roman"/>
                <w:color w:val="000000"/>
                <w:sz w:val="20"/>
                <w:szCs w:val="20"/>
              </w:rPr>
              <w:t>Application of Concepts</w:t>
            </w:r>
          </w:p>
        </w:tc>
        <w:tc>
          <w:tcPr>
            <w:tcW w:w="1445" w:type="dxa"/>
            <w:tcBorders>
              <w:top w:val="nil"/>
              <w:left w:val="nil"/>
              <w:bottom w:val="single" w:sz="4" w:space="0" w:color="000000"/>
              <w:right w:val="single" w:sz="4" w:space="0" w:color="000000"/>
            </w:tcBorders>
            <w:vAlign w:val="center"/>
          </w:tcPr>
          <w:p w14:paraId="71F35EFA" w14:textId="77777777" w:rsidR="00D65E10" w:rsidRPr="00091BE6" w:rsidRDefault="00000000">
            <w:pPr>
              <w:spacing w:after="0" w:line="240" w:lineRule="auto"/>
              <w:jc w:val="center"/>
              <w:rPr>
                <w:rFonts w:ascii="Times New Roman" w:eastAsia="Arial" w:hAnsi="Times New Roman" w:cs="Times New Roman"/>
                <w:color w:val="000000"/>
                <w:sz w:val="20"/>
                <w:szCs w:val="20"/>
              </w:rPr>
            </w:pPr>
            <w:r w:rsidRPr="00091BE6">
              <w:rPr>
                <w:rFonts w:ascii="Times New Roman" w:eastAsia="Arial" w:hAnsi="Times New Roman" w:cs="Times New Roman"/>
                <w:color w:val="000000"/>
                <w:sz w:val="20"/>
                <w:szCs w:val="20"/>
              </w:rPr>
              <w:t>25%</w:t>
            </w:r>
          </w:p>
        </w:tc>
        <w:tc>
          <w:tcPr>
            <w:tcW w:w="2092" w:type="dxa"/>
            <w:tcBorders>
              <w:top w:val="nil"/>
              <w:left w:val="nil"/>
              <w:bottom w:val="single" w:sz="4" w:space="0" w:color="000000"/>
              <w:right w:val="single" w:sz="4" w:space="0" w:color="000000"/>
            </w:tcBorders>
            <w:vAlign w:val="center"/>
          </w:tcPr>
          <w:p w14:paraId="208F863F" w14:textId="77777777" w:rsidR="00D65E10" w:rsidRPr="00091BE6" w:rsidRDefault="00000000">
            <w:pPr>
              <w:spacing w:after="0" w:line="240" w:lineRule="auto"/>
              <w:jc w:val="center"/>
              <w:rPr>
                <w:rFonts w:ascii="Times New Roman" w:eastAsia="Arial" w:hAnsi="Times New Roman" w:cs="Times New Roman"/>
                <w:color w:val="000000"/>
                <w:sz w:val="20"/>
                <w:szCs w:val="20"/>
              </w:rPr>
            </w:pPr>
            <w:r w:rsidRPr="00091BE6">
              <w:rPr>
                <w:rFonts w:ascii="Times New Roman" w:eastAsia="Arial" w:hAnsi="Times New Roman" w:cs="Times New Roman"/>
                <w:color w:val="000000"/>
                <w:sz w:val="20"/>
                <w:szCs w:val="20"/>
              </w:rPr>
              <w:t>Applies appropriate concepts effectively to address the scenario</w:t>
            </w:r>
          </w:p>
        </w:tc>
        <w:tc>
          <w:tcPr>
            <w:tcW w:w="1918" w:type="dxa"/>
            <w:tcBorders>
              <w:top w:val="nil"/>
              <w:left w:val="nil"/>
              <w:bottom w:val="single" w:sz="4" w:space="0" w:color="000000"/>
              <w:right w:val="single" w:sz="4" w:space="0" w:color="000000"/>
            </w:tcBorders>
            <w:vAlign w:val="center"/>
          </w:tcPr>
          <w:p w14:paraId="3D1DE83E" w14:textId="77777777" w:rsidR="00D65E10" w:rsidRPr="00091BE6" w:rsidRDefault="00000000">
            <w:pPr>
              <w:spacing w:after="0" w:line="240" w:lineRule="auto"/>
              <w:jc w:val="center"/>
              <w:rPr>
                <w:rFonts w:ascii="Times New Roman" w:eastAsia="Arial" w:hAnsi="Times New Roman" w:cs="Times New Roman"/>
                <w:color w:val="000000"/>
                <w:sz w:val="20"/>
                <w:szCs w:val="20"/>
              </w:rPr>
            </w:pPr>
            <w:r w:rsidRPr="00091BE6">
              <w:rPr>
                <w:rFonts w:ascii="Times New Roman" w:eastAsia="Arial" w:hAnsi="Times New Roman" w:cs="Times New Roman"/>
                <w:color w:val="000000"/>
                <w:sz w:val="20"/>
                <w:szCs w:val="20"/>
              </w:rPr>
              <w:t>Applies concepts with minor errors</w:t>
            </w:r>
          </w:p>
        </w:tc>
        <w:tc>
          <w:tcPr>
            <w:tcW w:w="1540" w:type="dxa"/>
            <w:tcBorders>
              <w:top w:val="nil"/>
              <w:left w:val="nil"/>
              <w:bottom w:val="single" w:sz="4" w:space="0" w:color="000000"/>
              <w:right w:val="single" w:sz="4" w:space="0" w:color="000000"/>
            </w:tcBorders>
            <w:vAlign w:val="center"/>
          </w:tcPr>
          <w:p w14:paraId="3F6365B2" w14:textId="77777777" w:rsidR="00D65E10" w:rsidRPr="00091BE6" w:rsidRDefault="00000000">
            <w:pPr>
              <w:spacing w:after="0" w:line="240" w:lineRule="auto"/>
              <w:jc w:val="center"/>
              <w:rPr>
                <w:rFonts w:ascii="Times New Roman" w:eastAsia="Arial" w:hAnsi="Times New Roman" w:cs="Times New Roman"/>
                <w:color w:val="000000"/>
                <w:sz w:val="20"/>
                <w:szCs w:val="20"/>
              </w:rPr>
            </w:pPr>
            <w:r w:rsidRPr="00091BE6">
              <w:rPr>
                <w:rFonts w:ascii="Times New Roman" w:eastAsia="Arial" w:hAnsi="Times New Roman" w:cs="Times New Roman"/>
                <w:color w:val="000000"/>
                <w:sz w:val="20"/>
                <w:szCs w:val="20"/>
              </w:rPr>
              <w:t>Limited or partially correct application</w:t>
            </w:r>
          </w:p>
        </w:tc>
        <w:tc>
          <w:tcPr>
            <w:tcW w:w="2571" w:type="dxa"/>
            <w:tcBorders>
              <w:top w:val="nil"/>
              <w:left w:val="nil"/>
              <w:bottom w:val="single" w:sz="4" w:space="0" w:color="000000"/>
              <w:right w:val="single" w:sz="4" w:space="0" w:color="000000"/>
            </w:tcBorders>
            <w:vAlign w:val="center"/>
          </w:tcPr>
          <w:p w14:paraId="634128F7" w14:textId="77777777" w:rsidR="00D65E10" w:rsidRPr="00091BE6" w:rsidRDefault="00000000">
            <w:pPr>
              <w:spacing w:after="0" w:line="240" w:lineRule="auto"/>
              <w:jc w:val="center"/>
              <w:rPr>
                <w:rFonts w:ascii="Times New Roman" w:eastAsia="Arial" w:hAnsi="Times New Roman" w:cs="Times New Roman"/>
                <w:color w:val="000000"/>
                <w:sz w:val="20"/>
                <w:szCs w:val="20"/>
              </w:rPr>
            </w:pPr>
            <w:r w:rsidRPr="00091BE6">
              <w:rPr>
                <w:rFonts w:ascii="Times New Roman" w:eastAsia="Arial" w:hAnsi="Times New Roman" w:cs="Times New Roman"/>
                <w:color w:val="000000"/>
                <w:sz w:val="20"/>
                <w:szCs w:val="20"/>
              </w:rPr>
              <w:t>Unable to apply relevant concepts</w:t>
            </w:r>
          </w:p>
        </w:tc>
      </w:tr>
      <w:tr w:rsidR="00D65E10" w:rsidRPr="00091BE6" w14:paraId="55565FC6" w14:textId="77777777">
        <w:trPr>
          <w:trHeight w:val="1126"/>
        </w:trPr>
        <w:tc>
          <w:tcPr>
            <w:tcW w:w="1537" w:type="dxa"/>
            <w:tcBorders>
              <w:top w:val="nil"/>
              <w:left w:val="single" w:sz="4" w:space="0" w:color="000000"/>
              <w:bottom w:val="single" w:sz="4" w:space="0" w:color="000000"/>
              <w:right w:val="single" w:sz="4" w:space="0" w:color="000000"/>
            </w:tcBorders>
            <w:vAlign w:val="center"/>
          </w:tcPr>
          <w:p w14:paraId="46E61F5F" w14:textId="77777777" w:rsidR="00D65E10" w:rsidRPr="00091BE6" w:rsidRDefault="00000000">
            <w:pPr>
              <w:spacing w:after="0" w:line="240" w:lineRule="auto"/>
              <w:jc w:val="center"/>
              <w:rPr>
                <w:rFonts w:ascii="Times New Roman" w:eastAsia="Arial" w:hAnsi="Times New Roman" w:cs="Times New Roman"/>
                <w:color w:val="000000"/>
                <w:sz w:val="20"/>
                <w:szCs w:val="20"/>
              </w:rPr>
            </w:pPr>
            <w:r w:rsidRPr="00091BE6">
              <w:rPr>
                <w:rFonts w:ascii="Times New Roman" w:eastAsia="Arial" w:hAnsi="Times New Roman" w:cs="Times New Roman"/>
                <w:color w:val="000000"/>
                <w:sz w:val="20"/>
                <w:szCs w:val="20"/>
              </w:rPr>
              <w:t>Decision Making</w:t>
            </w:r>
          </w:p>
        </w:tc>
        <w:tc>
          <w:tcPr>
            <w:tcW w:w="1445" w:type="dxa"/>
            <w:tcBorders>
              <w:top w:val="nil"/>
              <w:left w:val="nil"/>
              <w:bottom w:val="single" w:sz="4" w:space="0" w:color="000000"/>
              <w:right w:val="single" w:sz="4" w:space="0" w:color="000000"/>
            </w:tcBorders>
            <w:vAlign w:val="center"/>
          </w:tcPr>
          <w:p w14:paraId="054E51C9" w14:textId="77777777" w:rsidR="00D65E10" w:rsidRPr="00091BE6" w:rsidRDefault="00000000">
            <w:pPr>
              <w:spacing w:after="0" w:line="240" w:lineRule="auto"/>
              <w:jc w:val="center"/>
              <w:rPr>
                <w:rFonts w:ascii="Times New Roman" w:eastAsia="Arial" w:hAnsi="Times New Roman" w:cs="Times New Roman"/>
                <w:color w:val="000000"/>
                <w:sz w:val="20"/>
                <w:szCs w:val="20"/>
              </w:rPr>
            </w:pPr>
            <w:r w:rsidRPr="00091BE6">
              <w:rPr>
                <w:rFonts w:ascii="Times New Roman" w:eastAsia="Arial" w:hAnsi="Times New Roman" w:cs="Times New Roman"/>
                <w:color w:val="000000"/>
                <w:sz w:val="20"/>
                <w:szCs w:val="20"/>
              </w:rPr>
              <w:t>20%</w:t>
            </w:r>
          </w:p>
        </w:tc>
        <w:tc>
          <w:tcPr>
            <w:tcW w:w="2092" w:type="dxa"/>
            <w:tcBorders>
              <w:top w:val="nil"/>
              <w:left w:val="nil"/>
              <w:bottom w:val="single" w:sz="4" w:space="0" w:color="000000"/>
              <w:right w:val="single" w:sz="4" w:space="0" w:color="000000"/>
            </w:tcBorders>
            <w:vAlign w:val="center"/>
          </w:tcPr>
          <w:p w14:paraId="28A4506E" w14:textId="77777777" w:rsidR="00D65E10" w:rsidRPr="00091BE6" w:rsidRDefault="00000000">
            <w:pPr>
              <w:spacing w:after="0" w:line="240" w:lineRule="auto"/>
              <w:jc w:val="center"/>
              <w:rPr>
                <w:rFonts w:ascii="Times New Roman" w:eastAsia="Arial" w:hAnsi="Times New Roman" w:cs="Times New Roman"/>
                <w:color w:val="000000"/>
                <w:sz w:val="20"/>
                <w:szCs w:val="20"/>
              </w:rPr>
            </w:pPr>
            <w:r w:rsidRPr="00091BE6">
              <w:rPr>
                <w:rFonts w:ascii="Times New Roman" w:eastAsia="Arial" w:hAnsi="Times New Roman" w:cs="Times New Roman"/>
                <w:color w:val="000000"/>
                <w:sz w:val="20"/>
                <w:szCs w:val="20"/>
              </w:rPr>
              <w:t>Makes well-reasoned, logical decisions with strong rationale</w:t>
            </w:r>
          </w:p>
        </w:tc>
        <w:tc>
          <w:tcPr>
            <w:tcW w:w="1918" w:type="dxa"/>
            <w:tcBorders>
              <w:top w:val="nil"/>
              <w:left w:val="nil"/>
              <w:bottom w:val="single" w:sz="4" w:space="0" w:color="000000"/>
              <w:right w:val="single" w:sz="4" w:space="0" w:color="000000"/>
            </w:tcBorders>
            <w:vAlign w:val="center"/>
          </w:tcPr>
          <w:p w14:paraId="42AE5F95" w14:textId="77777777" w:rsidR="00D65E10" w:rsidRPr="00091BE6" w:rsidRDefault="00000000">
            <w:pPr>
              <w:spacing w:after="0" w:line="240" w:lineRule="auto"/>
              <w:jc w:val="center"/>
              <w:rPr>
                <w:rFonts w:ascii="Times New Roman" w:eastAsia="Arial" w:hAnsi="Times New Roman" w:cs="Times New Roman"/>
                <w:color w:val="000000"/>
                <w:sz w:val="20"/>
                <w:szCs w:val="20"/>
              </w:rPr>
            </w:pPr>
            <w:r w:rsidRPr="00091BE6">
              <w:rPr>
                <w:rFonts w:ascii="Times New Roman" w:eastAsia="Arial" w:hAnsi="Times New Roman" w:cs="Times New Roman"/>
                <w:color w:val="000000"/>
                <w:sz w:val="20"/>
                <w:szCs w:val="20"/>
              </w:rPr>
              <w:t>Makes reasonable decisions with some justification</w:t>
            </w:r>
          </w:p>
        </w:tc>
        <w:tc>
          <w:tcPr>
            <w:tcW w:w="1540" w:type="dxa"/>
            <w:tcBorders>
              <w:top w:val="nil"/>
              <w:left w:val="nil"/>
              <w:bottom w:val="single" w:sz="4" w:space="0" w:color="000000"/>
              <w:right w:val="single" w:sz="4" w:space="0" w:color="000000"/>
            </w:tcBorders>
            <w:vAlign w:val="center"/>
          </w:tcPr>
          <w:p w14:paraId="3695A5E1" w14:textId="77777777" w:rsidR="00D65E10" w:rsidRPr="00091BE6" w:rsidRDefault="00000000">
            <w:pPr>
              <w:spacing w:after="0" w:line="240" w:lineRule="auto"/>
              <w:jc w:val="center"/>
              <w:rPr>
                <w:rFonts w:ascii="Times New Roman" w:eastAsia="Arial" w:hAnsi="Times New Roman" w:cs="Times New Roman"/>
                <w:color w:val="000000"/>
                <w:sz w:val="20"/>
                <w:szCs w:val="20"/>
              </w:rPr>
            </w:pPr>
            <w:r w:rsidRPr="00091BE6">
              <w:rPr>
                <w:rFonts w:ascii="Times New Roman" w:eastAsia="Arial" w:hAnsi="Times New Roman" w:cs="Times New Roman"/>
                <w:color w:val="000000"/>
                <w:sz w:val="20"/>
                <w:szCs w:val="20"/>
              </w:rPr>
              <w:t>Makes weak decisions with limited justification</w:t>
            </w:r>
          </w:p>
        </w:tc>
        <w:tc>
          <w:tcPr>
            <w:tcW w:w="2571" w:type="dxa"/>
            <w:tcBorders>
              <w:top w:val="nil"/>
              <w:left w:val="nil"/>
              <w:bottom w:val="single" w:sz="4" w:space="0" w:color="000000"/>
              <w:right w:val="single" w:sz="4" w:space="0" w:color="000000"/>
            </w:tcBorders>
            <w:vAlign w:val="center"/>
          </w:tcPr>
          <w:p w14:paraId="26097EE8" w14:textId="77777777" w:rsidR="00D65E10" w:rsidRPr="00091BE6" w:rsidRDefault="00000000">
            <w:pPr>
              <w:spacing w:after="0" w:line="240" w:lineRule="auto"/>
              <w:jc w:val="center"/>
              <w:rPr>
                <w:rFonts w:ascii="Times New Roman" w:eastAsia="Arial" w:hAnsi="Times New Roman" w:cs="Times New Roman"/>
                <w:color w:val="000000"/>
                <w:sz w:val="20"/>
                <w:szCs w:val="20"/>
              </w:rPr>
            </w:pPr>
            <w:r w:rsidRPr="00091BE6">
              <w:rPr>
                <w:rFonts w:ascii="Times New Roman" w:eastAsia="Arial" w:hAnsi="Times New Roman" w:cs="Times New Roman"/>
                <w:color w:val="000000"/>
                <w:sz w:val="20"/>
                <w:szCs w:val="20"/>
              </w:rPr>
              <w:t>No clear decisions made or rationale provided</w:t>
            </w:r>
          </w:p>
        </w:tc>
      </w:tr>
      <w:tr w:rsidR="00D65E10" w:rsidRPr="00091BE6" w14:paraId="11CBEEFC" w14:textId="77777777">
        <w:trPr>
          <w:trHeight w:val="1126"/>
        </w:trPr>
        <w:tc>
          <w:tcPr>
            <w:tcW w:w="1537" w:type="dxa"/>
            <w:tcBorders>
              <w:top w:val="nil"/>
              <w:left w:val="single" w:sz="4" w:space="0" w:color="000000"/>
              <w:bottom w:val="single" w:sz="4" w:space="0" w:color="000000"/>
              <w:right w:val="single" w:sz="4" w:space="0" w:color="000000"/>
            </w:tcBorders>
            <w:vAlign w:val="center"/>
          </w:tcPr>
          <w:p w14:paraId="6DA5126F" w14:textId="77777777" w:rsidR="00D65E10" w:rsidRPr="00091BE6" w:rsidRDefault="00000000">
            <w:pPr>
              <w:spacing w:after="0" w:line="240" w:lineRule="auto"/>
              <w:jc w:val="center"/>
              <w:rPr>
                <w:rFonts w:ascii="Times New Roman" w:eastAsia="Arial" w:hAnsi="Times New Roman" w:cs="Times New Roman"/>
                <w:color w:val="000000"/>
                <w:sz w:val="20"/>
                <w:szCs w:val="20"/>
              </w:rPr>
            </w:pPr>
            <w:r w:rsidRPr="00091BE6">
              <w:rPr>
                <w:rFonts w:ascii="Times New Roman" w:eastAsia="Arial" w:hAnsi="Times New Roman" w:cs="Times New Roman"/>
                <w:color w:val="000000"/>
                <w:sz w:val="20"/>
                <w:szCs w:val="20"/>
              </w:rPr>
              <w:t>Clarity of Response</w:t>
            </w:r>
          </w:p>
        </w:tc>
        <w:tc>
          <w:tcPr>
            <w:tcW w:w="1445" w:type="dxa"/>
            <w:tcBorders>
              <w:top w:val="nil"/>
              <w:left w:val="nil"/>
              <w:bottom w:val="single" w:sz="4" w:space="0" w:color="000000"/>
              <w:right w:val="single" w:sz="4" w:space="0" w:color="000000"/>
            </w:tcBorders>
            <w:vAlign w:val="center"/>
          </w:tcPr>
          <w:p w14:paraId="70C10E8D" w14:textId="77777777" w:rsidR="00D65E10" w:rsidRPr="00091BE6" w:rsidRDefault="00000000">
            <w:pPr>
              <w:spacing w:after="0" w:line="240" w:lineRule="auto"/>
              <w:jc w:val="center"/>
              <w:rPr>
                <w:rFonts w:ascii="Times New Roman" w:eastAsia="Arial" w:hAnsi="Times New Roman" w:cs="Times New Roman"/>
                <w:color w:val="000000"/>
                <w:sz w:val="20"/>
                <w:szCs w:val="20"/>
              </w:rPr>
            </w:pPr>
            <w:r w:rsidRPr="00091BE6">
              <w:rPr>
                <w:rFonts w:ascii="Times New Roman" w:eastAsia="Arial" w:hAnsi="Times New Roman" w:cs="Times New Roman"/>
                <w:color w:val="000000"/>
                <w:sz w:val="20"/>
                <w:szCs w:val="20"/>
              </w:rPr>
              <w:t>15%</w:t>
            </w:r>
          </w:p>
        </w:tc>
        <w:tc>
          <w:tcPr>
            <w:tcW w:w="2092" w:type="dxa"/>
            <w:tcBorders>
              <w:top w:val="nil"/>
              <w:left w:val="nil"/>
              <w:bottom w:val="single" w:sz="4" w:space="0" w:color="000000"/>
              <w:right w:val="single" w:sz="4" w:space="0" w:color="000000"/>
            </w:tcBorders>
            <w:vAlign w:val="center"/>
          </w:tcPr>
          <w:p w14:paraId="39583C85" w14:textId="77777777" w:rsidR="00D65E10" w:rsidRPr="00091BE6" w:rsidRDefault="00000000">
            <w:pPr>
              <w:spacing w:after="0" w:line="240" w:lineRule="auto"/>
              <w:jc w:val="center"/>
              <w:rPr>
                <w:rFonts w:ascii="Times New Roman" w:eastAsia="Arial" w:hAnsi="Times New Roman" w:cs="Times New Roman"/>
                <w:color w:val="000000"/>
                <w:sz w:val="20"/>
                <w:szCs w:val="20"/>
              </w:rPr>
            </w:pPr>
            <w:r w:rsidRPr="00091BE6">
              <w:rPr>
                <w:rFonts w:ascii="Times New Roman" w:eastAsia="Arial" w:hAnsi="Times New Roman" w:cs="Times New Roman"/>
                <w:color w:val="000000"/>
                <w:sz w:val="20"/>
                <w:szCs w:val="20"/>
              </w:rPr>
              <w:t>Response is clear, structured, and logically presented</w:t>
            </w:r>
          </w:p>
        </w:tc>
        <w:tc>
          <w:tcPr>
            <w:tcW w:w="1918" w:type="dxa"/>
            <w:tcBorders>
              <w:top w:val="nil"/>
              <w:left w:val="nil"/>
              <w:bottom w:val="single" w:sz="4" w:space="0" w:color="000000"/>
              <w:right w:val="single" w:sz="4" w:space="0" w:color="000000"/>
            </w:tcBorders>
            <w:vAlign w:val="center"/>
          </w:tcPr>
          <w:p w14:paraId="0916998E" w14:textId="77777777" w:rsidR="00D65E10" w:rsidRPr="00091BE6" w:rsidRDefault="00000000">
            <w:pPr>
              <w:spacing w:after="0" w:line="240" w:lineRule="auto"/>
              <w:jc w:val="center"/>
              <w:rPr>
                <w:rFonts w:ascii="Times New Roman" w:eastAsia="Arial" w:hAnsi="Times New Roman" w:cs="Times New Roman"/>
                <w:color w:val="000000"/>
                <w:sz w:val="20"/>
                <w:szCs w:val="20"/>
              </w:rPr>
            </w:pPr>
            <w:r w:rsidRPr="00091BE6">
              <w:rPr>
                <w:rFonts w:ascii="Times New Roman" w:eastAsia="Arial" w:hAnsi="Times New Roman" w:cs="Times New Roman"/>
                <w:color w:val="000000"/>
                <w:sz w:val="20"/>
                <w:szCs w:val="20"/>
              </w:rPr>
              <w:t>Generally clear with minor issues</w:t>
            </w:r>
          </w:p>
        </w:tc>
        <w:tc>
          <w:tcPr>
            <w:tcW w:w="1540" w:type="dxa"/>
            <w:tcBorders>
              <w:top w:val="nil"/>
              <w:left w:val="nil"/>
              <w:bottom w:val="single" w:sz="4" w:space="0" w:color="000000"/>
              <w:right w:val="single" w:sz="4" w:space="0" w:color="000000"/>
            </w:tcBorders>
            <w:vAlign w:val="center"/>
          </w:tcPr>
          <w:p w14:paraId="430D8AE4" w14:textId="77777777" w:rsidR="00D65E10" w:rsidRPr="00091BE6" w:rsidRDefault="00000000">
            <w:pPr>
              <w:spacing w:after="0" w:line="240" w:lineRule="auto"/>
              <w:jc w:val="center"/>
              <w:rPr>
                <w:rFonts w:ascii="Times New Roman" w:eastAsia="Arial" w:hAnsi="Times New Roman" w:cs="Times New Roman"/>
                <w:color w:val="000000"/>
                <w:sz w:val="20"/>
                <w:szCs w:val="20"/>
              </w:rPr>
            </w:pPr>
            <w:r w:rsidRPr="00091BE6">
              <w:rPr>
                <w:rFonts w:ascii="Times New Roman" w:eastAsia="Arial" w:hAnsi="Times New Roman" w:cs="Times New Roman"/>
                <w:color w:val="000000"/>
                <w:sz w:val="20"/>
                <w:szCs w:val="20"/>
              </w:rPr>
              <w:t>Somewhat unclear or poorly structured</w:t>
            </w:r>
          </w:p>
        </w:tc>
        <w:tc>
          <w:tcPr>
            <w:tcW w:w="2571" w:type="dxa"/>
            <w:tcBorders>
              <w:top w:val="nil"/>
              <w:left w:val="nil"/>
              <w:bottom w:val="single" w:sz="4" w:space="0" w:color="000000"/>
              <w:right w:val="single" w:sz="4" w:space="0" w:color="000000"/>
            </w:tcBorders>
            <w:vAlign w:val="center"/>
          </w:tcPr>
          <w:p w14:paraId="79963068" w14:textId="77777777" w:rsidR="00D65E10" w:rsidRPr="00091BE6" w:rsidRDefault="00000000">
            <w:pPr>
              <w:spacing w:after="0" w:line="240" w:lineRule="auto"/>
              <w:jc w:val="center"/>
              <w:rPr>
                <w:rFonts w:ascii="Times New Roman" w:eastAsia="Arial" w:hAnsi="Times New Roman" w:cs="Times New Roman"/>
                <w:color w:val="000000"/>
                <w:sz w:val="20"/>
                <w:szCs w:val="20"/>
              </w:rPr>
            </w:pPr>
            <w:r w:rsidRPr="00091BE6">
              <w:rPr>
                <w:rFonts w:ascii="Times New Roman" w:eastAsia="Arial" w:hAnsi="Times New Roman" w:cs="Times New Roman"/>
                <w:color w:val="000000"/>
                <w:sz w:val="20"/>
                <w:szCs w:val="20"/>
              </w:rPr>
              <w:t>Disorganized and difficult to understand</w:t>
            </w:r>
          </w:p>
        </w:tc>
      </w:tr>
    </w:tbl>
    <w:p w14:paraId="579BEDEC" w14:textId="77777777" w:rsidR="00D65E10" w:rsidRPr="00091BE6" w:rsidRDefault="00D65E10">
      <w:pPr>
        <w:rPr>
          <w:rFonts w:ascii="Times New Roman" w:hAnsi="Times New Roman" w:cs="Times New Roman"/>
        </w:rPr>
      </w:pPr>
    </w:p>
    <w:p w14:paraId="14034F4D" w14:textId="77777777" w:rsidR="00D65E10" w:rsidRPr="00091BE6" w:rsidRDefault="00D65E10">
      <w:pPr>
        <w:rPr>
          <w:rFonts w:ascii="Times New Roman" w:hAnsi="Times New Roman" w:cs="Times New Roman"/>
        </w:rPr>
      </w:pPr>
    </w:p>
    <w:p w14:paraId="5E060B45" w14:textId="77777777" w:rsidR="00D65E10" w:rsidRPr="00091BE6" w:rsidRDefault="00D65E10">
      <w:pPr>
        <w:rPr>
          <w:rFonts w:ascii="Times New Roman" w:hAnsi="Times New Roman" w:cs="Times New Roman"/>
        </w:rPr>
      </w:pPr>
    </w:p>
    <w:p w14:paraId="28EB4F27" w14:textId="77777777" w:rsidR="00D65E10" w:rsidRPr="00091BE6" w:rsidRDefault="00D65E10">
      <w:pPr>
        <w:rPr>
          <w:rFonts w:ascii="Times New Roman" w:hAnsi="Times New Roman" w:cs="Times New Roman"/>
        </w:rPr>
      </w:pPr>
    </w:p>
    <w:p w14:paraId="66485306" w14:textId="77777777" w:rsidR="00D65E10" w:rsidRPr="00091BE6" w:rsidRDefault="00000000">
      <w:pPr>
        <w:rPr>
          <w:rFonts w:ascii="Times New Roman" w:hAnsi="Times New Roman" w:cs="Times New Roman"/>
        </w:rPr>
      </w:pPr>
      <w:r w:rsidRPr="00091BE6">
        <w:rPr>
          <w:rFonts w:ascii="Times New Roman" w:eastAsia="Times New Roman" w:hAnsi="Times New Roman" w:cs="Times New Roman"/>
          <w:b/>
          <w:bCs/>
        </w:rPr>
        <w:t>TOTAL MARKS AWARDED</w:t>
      </w:r>
      <w:r w:rsidRPr="00091BE6">
        <w:rPr>
          <w:rFonts w:ascii="Times New Roman" w:eastAsia="Times New Roman" w:hAnsi="Times New Roman" w:cs="Times New Roman"/>
          <w:b/>
          <w:bCs/>
        </w:rPr>
        <w:tab/>
      </w:r>
      <w:r w:rsidRPr="00091BE6">
        <w:rPr>
          <w:rFonts w:ascii="Times New Roman" w:eastAsia="Times New Roman" w:hAnsi="Times New Roman" w:cs="Times New Roman"/>
          <w:b/>
          <w:bCs/>
        </w:rPr>
        <w:tab/>
      </w:r>
      <w:r w:rsidRPr="00091BE6">
        <w:rPr>
          <w:rFonts w:ascii="Times New Roman" w:eastAsia="Times New Roman" w:hAnsi="Times New Roman" w:cs="Times New Roman"/>
          <w:b/>
          <w:bCs/>
        </w:rPr>
        <w:tab/>
      </w:r>
      <w:r w:rsidRPr="00091BE6">
        <w:rPr>
          <w:rFonts w:ascii="Times New Roman" w:eastAsia="Times New Roman" w:hAnsi="Times New Roman" w:cs="Times New Roman"/>
          <w:b/>
          <w:bCs/>
        </w:rPr>
        <w:tab/>
        <w:t xml:space="preserve">                FACULTY SIGNATURE</w:t>
      </w:r>
    </w:p>
    <w:sectPr w:rsidR="00D65E10" w:rsidRPr="00091BE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4213265C-4C64-4EFA-B7E9-9FBC8E516F16}"/>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3F3F6841-9EA3-4ECC-B192-D2ABAB37BCCA}"/>
    <w:embedBold r:id="rId3" w:fontKey="{620C1349-D613-4B5B-B86A-764F172C2265}"/>
    <w:embedItalic r:id="rId4" w:fontKey="{6CA5CFE6-9290-40CA-8E88-864B2BB94B83}"/>
  </w:font>
  <w:font w:name="Cambria">
    <w:panose1 w:val="02040503050406030204"/>
    <w:charset w:val="00"/>
    <w:family w:val="roman"/>
    <w:pitch w:val="variable"/>
    <w:sig w:usb0="E00006FF" w:usb1="420024FF" w:usb2="02000000" w:usb3="00000000" w:csb0="0000019F" w:csb1="00000000"/>
    <w:embedRegular r:id="rId5" w:fontKey="{CA9F6BF5-C78B-4D20-A625-513FC70F7FA3}"/>
  </w:font>
  <w:font w:name="Consolas">
    <w:panose1 w:val="020B0609020204030204"/>
    <w:charset w:val="00"/>
    <w:family w:val="modern"/>
    <w:pitch w:val="fixed"/>
    <w:sig w:usb0="E00006FF" w:usb1="0000FCFF" w:usb2="00000001" w:usb3="00000000" w:csb0="0000019F" w:csb1="00000000"/>
    <w:embedRegular r:id="rId6" w:fontKey="{97361FCA-643B-4CC7-BF2C-B3C2C96DD9CF}"/>
  </w:font>
  <w:font w:name="Arial">
    <w:panose1 w:val="020B0604020202020204"/>
    <w:charset w:val="00"/>
    <w:family w:val="swiss"/>
    <w:pitch w:val="variable"/>
    <w:sig w:usb0="E0002EFF" w:usb1="C000785B" w:usb2="00000009" w:usb3="00000000" w:csb0="000001FF" w:csb1="00000000"/>
  </w:font>
  <w:font w:name="Google Sans">
    <w:charset w:val="00"/>
    <w:family w:val="auto"/>
    <w:pitch w:val="default"/>
    <w:embedBold r:id="rId7" w:fontKey="{FBA68187-549D-4E33-A4F0-F675F917CDB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92AECB66"/>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A2E6D27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ECC59F2"/>
    <w:multiLevelType w:val="multilevel"/>
    <w:tmpl w:val="E9060C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3E736C8"/>
    <w:multiLevelType w:val="multilevel"/>
    <w:tmpl w:val="A0EE507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16086F53"/>
    <w:multiLevelType w:val="multilevel"/>
    <w:tmpl w:val="1A3AA34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29FC616B"/>
    <w:multiLevelType w:val="multilevel"/>
    <w:tmpl w:val="FE7677C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2C4511BE"/>
    <w:multiLevelType w:val="multilevel"/>
    <w:tmpl w:val="BD48F2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3C0B3034"/>
    <w:multiLevelType w:val="multilevel"/>
    <w:tmpl w:val="061A66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3E034B30"/>
    <w:multiLevelType w:val="multilevel"/>
    <w:tmpl w:val="60D8B5C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40BB76CA"/>
    <w:multiLevelType w:val="multilevel"/>
    <w:tmpl w:val="E49E35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46713384"/>
    <w:multiLevelType w:val="multilevel"/>
    <w:tmpl w:val="1B90AB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47240007"/>
    <w:multiLevelType w:val="multilevel"/>
    <w:tmpl w:val="832A53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4EDF73E6"/>
    <w:multiLevelType w:val="multilevel"/>
    <w:tmpl w:val="3B5450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58405679"/>
    <w:multiLevelType w:val="multilevel"/>
    <w:tmpl w:val="34E463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7EE20AA9"/>
    <w:multiLevelType w:val="multilevel"/>
    <w:tmpl w:val="6CC40E0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87278408">
    <w:abstractNumId w:val="11"/>
  </w:num>
  <w:num w:numId="2" w16cid:durableId="756705847">
    <w:abstractNumId w:val="2"/>
  </w:num>
  <w:num w:numId="3" w16cid:durableId="1437095447">
    <w:abstractNumId w:val="4"/>
  </w:num>
  <w:num w:numId="4" w16cid:durableId="1677265148">
    <w:abstractNumId w:val="13"/>
  </w:num>
  <w:num w:numId="5" w16cid:durableId="2085103724">
    <w:abstractNumId w:val="5"/>
  </w:num>
  <w:num w:numId="6" w16cid:durableId="2063018100">
    <w:abstractNumId w:val="8"/>
  </w:num>
  <w:num w:numId="7" w16cid:durableId="1829125601">
    <w:abstractNumId w:val="6"/>
  </w:num>
  <w:num w:numId="8" w16cid:durableId="14309181">
    <w:abstractNumId w:val="7"/>
  </w:num>
  <w:num w:numId="9" w16cid:durableId="448429688">
    <w:abstractNumId w:val="3"/>
  </w:num>
  <w:num w:numId="10" w16cid:durableId="1092818242">
    <w:abstractNumId w:val="12"/>
  </w:num>
  <w:num w:numId="11" w16cid:durableId="2097439404">
    <w:abstractNumId w:val="14"/>
  </w:num>
  <w:num w:numId="12" w16cid:durableId="785540752">
    <w:abstractNumId w:val="10"/>
  </w:num>
  <w:num w:numId="13" w16cid:durableId="2047439343">
    <w:abstractNumId w:val="9"/>
  </w:num>
  <w:num w:numId="14" w16cid:durableId="917834364">
    <w:abstractNumId w:val="1"/>
  </w:num>
  <w:num w:numId="15" w16cid:durableId="2054497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5E10"/>
    <w:rsid w:val="00091BE6"/>
    <w:rsid w:val="001F3F5C"/>
    <w:rsid w:val="00D65E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2E4B6"/>
  <w15:docId w15:val="{F8E2B1FF-B4AE-4097-B99C-08CAE626F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ListBullet">
    <w:name w:val="List Bullet"/>
    <w:basedOn w:val="Normal"/>
    <w:uiPriority w:val="99"/>
    <w:unhideWhenUsed/>
    <w:rsid w:val="00091BE6"/>
    <w:pPr>
      <w:numPr>
        <w:numId w:val="14"/>
      </w:numPr>
      <w:tabs>
        <w:tab w:val="clear" w:pos="360"/>
      </w:tabs>
      <w:spacing w:after="100" w:line="276" w:lineRule="auto"/>
      <w:ind w:left="0" w:firstLine="0"/>
      <w:contextualSpacing/>
    </w:pPr>
    <w:rPr>
      <w:rFonts w:ascii="Times New Roman" w:eastAsiaTheme="minorEastAsia" w:hAnsi="Times New Roman" w:cstheme="minorBidi"/>
      <w:sz w:val="22"/>
      <w:szCs w:val="22"/>
      <w:lang w:val="en-US"/>
    </w:rPr>
  </w:style>
  <w:style w:type="paragraph" w:styleId="ListNumber">
    <w:name w:val="List Number"/>
    <w:basedOn w:val="Normal"/>
    <w:uiPriority w:val="99"/>
    <w:unhideWhenUsed/>
    <w:rsid w:val="00091BE6"/>
    <w:pPr>
      <w:numPr>
        <w:numId w:val="15"/>
      </w:numPr>
      <w:tabs>
        <w:tab w:val="clear" w:pos="360"/>
      </w:tabs>
      <w:spacing w:after="100" w:line="276" w:lineRule="auto"/>
      <w:ind w:left="0" w:firstLine="0"/>
      <w:contextualSpacing/>
    </w:pPr>
    <w:rPr>
      <w:rFonts w:ascii="Times New Roman" w:eastAsiaTheme="minorEastAsia" w:hAnsi="Times New Roman" w:cstheme="minorBidi"/>
      <w:sz w:val="22"/>
      <w:szCs w:val="22"/>
      <w:lang w:val="en-US"/>
    </w:rPr>
  </w:style>
  <w:style w:type="table" w:styleId="TableGrid">
    <w:name w:val="Table Grid"/>
    <w:basedOn w:val="TableNormal"/>
    <w:uiPriority w:val="59"/>
    <w:rsid w:val="00091BE6"/>
    <w:pPr>
      <w:spacing w:after="0" w:line="240" w:lineRule="auto"/>
    </w:pPr>
    <w:rPr>
      <w:rFonts w:asciiTheme="minorHAnsi" w:eastAsiaTheme="minorEastAsia" w:hAnsiTheme="minorHAnsi" w:cstheme="minorBidi"/>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Block">
    <w:name w:val="Code Block"/>
    <w:rsid w:val="00091BE6"/>
    <w:pPr>
      <w:spacing w:after="0" w:line="240" w:lineRule="auto"/>
    </w:pPr>
    <w:rPr>
      <w:rFonts w:ascii="Consolas" w:eastAsiaTheme="minorEastAsia" w:hAnsi="Consolas" w:cstheme="minorBidi"/>
      <w:sz w:val="17"/>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MIH2Ze7K07t2mq7BHERODaqjA==">CgMxLjA4AHIhMVRqVTJPcVZqWlFaM1Vyb3NRbFlsVFE4ZmI1SWtSTDdl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11</Pages>
  <Words>2376</Words>
  <Characters>13544</Characters>
  <Application>Microsoft Office Word</Application>
  <DocSecurity>0</DocSecurity>
  <Lines>112</Lines>
  <Paragraphs>31</Paragraphs>
  <ScaleCrop>false</ScaleCrop>
  <Company/>
  <LinksUpToDate>false</LinksUpToDate>
  <CharactersWithSpaces>15889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kesava laddigam</dc:creator>
  <cp:lastModifiedBy>L Kesava</cp:lastModifiedBy>
  <cp:revision>2</cp:revision>
  <dcterms:created xsi:type="dcterms:W3CDTF">2026-10-27T17:40:00Z</dcterms:created>
  <dcterms:modified xsi:type="dcterms:W3CDTF">2026-10-27T17:40:00Z</dcterms:modified>
</cp:coreProperties>
</file>