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071A0">
      <w:pPr>
        <w:pStyle w:val="17"/>
        <w:jc w:val="center"/>
        <w:rPr>
          <w:rFonts w:hint="default" w:ascii="Times New Roman" w:hAnsi="Times New Roman" w:cs="Times New Roman"/>
          <w:b/>
          <w:bCs/>
          <w:sz w:val="36"/>
          <w:szCs w:val="36"/>
          <w:highlight w:val="none"/>
          <w:u w:val="none"/>
        </w:rPr>
      </w:pPr>
      <w:bookmarkStart w:id="0" w:name="_Hlk166760976"/>
      <w:bookmarkStart w:id="1" w:name="_Hlk166760885"/>
      <w:r>
        <w:rPr>
          <w:rFonts w:hint="default" w:ascii="Times New Roman" w:hAnsi="Times New Roman" w:cs="Times New Roman"/>
          <w:b/>
          <w:bCs/>
          <w:sz w:val="36"/>
          <w:szCs w:val="36"/>
          <w:highlight w:val="none"/>
          <w:u w:val="single"/>
        </w:rPr>
        <w:t xml:space="preserve">Track </w:t>
      </w:r>
      <w:r>
        <w:rPr>
          <w:rFonts w:hint="default" w:ascii="Times New Roman" w:hAnsi="Times New Roman" w:cs="Times New Roman"/>
          <w:b/>
          <w:bCs/>
          <w:spacing w:val="-2"/>
          <w:sz w:val="36"/>
          <w:szCs w:val="36"/>
          <w:highlight w:val="none"/>
          <w:u w:val="single"/>
        </w:rPr>
        <w:t>Record</w:t>
      </w:r>
    </w:p>
    <w:p w14:paraId="39BF87F1">
      <w:pPr>
        <w:pStyle w:val="13"/>
        <w:spacing w:before="137"/>
        <w:rPr>
          <w:rFonts w:hint="default" w:ascii="Times New Roman" w:hAnsi="Times New Roman" w:cs="Times New Roman"/>
          <w:b/>
          <w:sz w:val="24"/>
          <w:szCs w:val="24"/>
          <w:highlight w:val="none"/>
        </w:rPr>
      </w:pPr>
    </w:p>
    <w:p w14:paraId="3D7B8C2B">
      <w:pPr>
        <w:pStyle w:val="13"/>
        <w:ind w:left="11" w:right="82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We at Sathwik have a proven track record of over a decade in implementing CSR projects in association with multiple Public Sector Undertakings. Over the years, we have successfully executed diverse CSR initiatives across sectors, adhering to statutory requirements &amp; </w:t>
      </w:r>
      <w:r>
        <w:rPr>
          <w:rFonts w:hint="default" w:ascii="Times New Roman" w:hAnsi="Times New Roman" w:cs="Times New Roman"/>
          <w:spacing w:val="-2"/>
          <w:sz w:val="24"/>
          <w:szCs w:val="24"/>
          <w:highlight w:val="none"/>
        </w:rPr>
        <w:t>expectations.</w:t>
      </w:r>
    </w:p>
    <w:p w14:paraId="40273677">
      <w:pPr>
        <w:pStyle w:val="13"/>
        <w:ind w:left="11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Please</w:t>
      </w:r>
      <w:r>
        <w:rPr>
          <w:rFonts w:hint="default" w:ascii="Times New Roman" w:hAnsi="Times New Roman" w:cs="Times New Roman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find</w:t>
      </w:r>
      <w:r>
        <w:rPr>
          <w:rFonts w:hint="default" w:ascii="Times New Roman" w:hAnsi="Times New Roman" w:cs="Times New Roman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below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brief</w:t>
      </w:r>
      <w:r>
        <w:rPr>
          <w:rFonts w:hint="default" w:ascii="Times New Roman" w:hAnsi="Times New Roman" w:cs="Times New Roman"/>
          <w:spacing w:val="-1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details</w:t>
      </w:r>
      <w:r>
        <w:rPr>
          <w:rFonts w:hint="default" w:ascii="Times New Roman" w:hAnsi="Times New Roman" w:cs="Times New Roman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of</w:t>
      </w:r>
      <w:r>
        <w:rPr>
          <w:rFonts w:hint="default" w:ascii="Times New Roman" w:hAnsi="Times New Roman" w:cs="Times New Roman"/>
          <w:spacing w:val="-12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select</w:t>
      </w:r>
      <w:r>
        <w:rPr>
          <w:rFonts w:hint="default" w:ascii="Times New Roman" w:hAnsi="Times New Roman" w:cs="Times New Roman"/>
          <w:spacing w:val="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projects</w:t>
      </w:r>
      <w:r>
        <w:rPr>
          <w:rFonts w:hint="default" w:ascii="Times New Roman" w:hAnsi="Times New Roman" w:cs="Times New Roman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successfully</w:t>
      </w:r>
      <w:r>
        <w:rPr>
          <w:rFonts w:hint="default" w:ascii="Times New Roman" w:hAnsi="Times New Roman" w:cs="Times New Roman"/>
          <w:spacing w:val="-1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undertaken</w:t>
      </w:r>
      <w:r>
        <w:rPr>
          <w:rFonts w:hint="default" w:ascii="Times New Roman" w:hAnsi="Times New Roman" w:cs="Times New Roman"/>
          <w:spacing w:val="-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by</w:t>
      </w:r>
      <w:r>
        <w:rPr>
          <w:rFonts w:hint="default" w:ascii="Times New Roman" w:hAnsi="Times New Roman" w:cs="Times New Roman"/>
          <w:spacing w:val="-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  <w:highlight w:val="none"/>
        </w:rPr>
        <w:t>us.</w:t>
      </w:r>
    </w:p>
    <w:p w14:paraId="6DC7BB0E">
      <w:pPr>
        <w:pStyle w:val="13"/>
        <w:spacing w:before="47"/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tbl>
      <w:tblPr>
        <w:tblStyle w:val="12"/>
        <w:tblW w:w="9374" w:type="dxa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356"/>
        <w:gridCol w:w="3192"/>
        <w:gridCol w:w="1285"/>
        <w:gridCol w:w="2821"/>
      </w:tblGrid>
      <w:tr w14:paraId="7B90C3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720" w:type="dxa"/>
          </w:tcPr>
          <w:p w14:paraId="5033B4F5">
            <w:pPr>
              <w:pStyle w:val="39"/>
              <w:spacing w:before="147"/>
              <w:ind w:left="14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  <w:highlight w:val="none"/>
              </w:rPr>
              <w:t>Slno.</w:t>
            </w:r>
          </w:p>
        </w:tc>
        <w:tc>
          <w:tcPr>
            <w:tcW w:w="1356" w:type="dxa"/>
          </w:tcPr>
          <w:p w14:paraId="5A72B38C">
            <w:pPr>
              <w:pStyle w:val="39"/>
              <w:ind w:left="14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  <w:highlight w:val="none"/>
              </w:rPr>
              <w:t>CSR</w:t>
            </w:r>
          </w:p>
          <w:p w14:paraId="41DA6B08">
            <w:pPr>
              <w:pStyle w:val="39"/>
              <w:spacing w:before="33" w:line="214" w:lineRule="exact"/>
              <w:ind w:left="14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  <w:highlight w:val="none"/>
              </w:rPr>
              <w:t>Funding</w:t>
            </w:r>
          </w:p>
        </w:tc>
        <w:tc>
          <w:tcPr>
            <w:tcW w:w="3192" w:type="dxa"/>
          </w:tcPr>
          <w:p w14:paraId="20E885C4">
            <w:pPr>
              <w:pStyle w:val="39"/>
              <w:spacing w:before="147"/>
              <w:ind w:left="616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  <w:t>Project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  <w:highlight w:val="none"/>
              </w:rPr>
              <w:t>Details/Name</w:t>
            </w:r>
          </w:p>
        </w:tc>
        <w:tc>
          <w:tcPr>
            <w:tcW w:w="1285" w:type="dxa"/>
          </w:tcPr>
          <w:p w14:paraId="73F55860">
            <w:pPr>
              <w:pStyle w:val="39"/>
              <w:spacing w:before="147"/>
              <w:ind w:left="0" w:right="5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  <w:t>Project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  <w:highlight w:val="none"/>
              </w:rPr>
              <w:t>Cost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  <w:highlight w:val="none"/>
                <w:lang w:val="en-IN"/>
              </w:rPr>
              <w:t xml:space="preserve"> &amp; Year</w:t>
            </w:r>
          </w:p>
        </w:tc>
        <w:tc>
          <w:tcPr>
            <w:tcW w:w="2821" w:type="dxa"/>
          </w:tcPr>
          <w:p w14:paraId="465ED50C">
            <w:pPr>
              <w:pStyle w:val="39"/>
              <w:spacing w:before="147"/>
              <w:ind w:left="39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  <w:highlight w:val="none"/>
              </w:rPr>
              <w:t>Estimated</w:t>
            </w:r>
            <w:r>
              <w:rPr>
                <w:rFonts w:hint="default" w:ascii="Times New Roman" w:hAnsi="Times New Roman" w:cs="Times New Roman"/>
                <w:b/>
                <w:spacing w:val="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  <w:highlight w:val="none"/>
              </w:rPr>
              <w:t>Beneficiaries</w:t>
            </w:r>
          </w:p>
        </w:tc>
      </w:tr>
      <w:tr w14:paraId="2A86FC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720" w:type="dxa"/>
            <w:shd w:val="clear" w:color="auto" w:fill="auto"/>
            <w:vAlign w:val="top"/>
          </w:tcPr>
          <w:p w14:paraId="65D37A70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  <w:t>1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145D1AAF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3F6B329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towards Bio-Medical Equipment &amp; Infrastructural facilities to MGM Hospital, Warangal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46B63159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3 Cr</w:t>
            </w:r>
          </w:p>
          <w:p w14:paraId="52530F3E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086C636D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21-22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2A06CA73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</w:p>
        </w:tc>
      </w:tr>
      <w:tr w14:paraId="0A1325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720" w:type="dxa"/>
            <w:shd w:val="clear" w:color="auto" w:fill="auto"/>
            <w:vAlign w:val="top"/>
          </w:tcPr>
          <w:p w14:paraId="52D96701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 w:eastAsia="en-US" w:bidi="ar-SA"/>
              </w:rPr>
              <w:t>2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006A96BA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4B96B688">
            <w:pPr>
              <w:pStyle w:val="39"/>
              <w:spacing w:line="276" w:lineRule="auto"/>
              <w:ind w:right="126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Support for development works(open gyms) in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Secunderabad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Constituency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3625AA2A">
            <w:pPr>
              <w:pStyle w:val="39"/>
              <w:ind w:left="0" w:right="33"/>
              <w:jc w:val="center"/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2.25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</w:rPr>
              <w:t>Cr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  <w:lang w:val="en-IN"/>
              </w:rPr>
              <w:t xml:space="preserve">     </w:t>
            </w:r>
          </w:p>
          <w:p w14:paraId="305EFF2C">
            <w:pPr>
              <w:pStyle w:val="39"/>
              <w:ind w:left="0" w:right="33"/>
              <w:jc w:val="center"/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  <w:lang w:val="en-IN"/>
              </w:rPr>
            </w:pPr>
          </w:p>
          <w:p w14:paraId="10495BC1">
            <w:pPr>
              <w:pStyle w:val="39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  <w:lang w:val="en-IN"/>
              </w:rPr>
              <w:t>FY 23-24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5EDBCF76">
            <w:pPr>
              <w:pStyle w:val="39"/>
              <w:spacing w:line="276" w:lineRule="auto"/>
              <w:ind w:left="55" w:right="56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includes youth, Senior Citizens, women &amp;</w:t>
            </w:r>
          </w:p>
          <w:p w14:paraId="65CF09A9">
            <w:pPr>
              <w:pStyle w:val="39"/>
              <w:spacing w:before="0" w:line="213" w:lineRule="exact"/>
              <w:ind w:left="65" w:leftChars="0" w:right="56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homemakers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PED'S</w:t>
            </w:r>
          </w:p>
        </w:tc>
      </w:tr>
      <w:tr w14:paraId="78843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720" w:type="dxa"/>
            <w:shd w:val="clear" w:color="auto" w:fill="auto"/>
            <w:vAlign w:val="top"/>
          </w:tcPr>
          <w:p w14:paraId="6F03343C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>3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1BE5DEE6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048D9CD7">
            <w:pPr>
              <w:pStyle w:val="39"/>
              <w:spacing w:line="276" w:lineRule="auto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Support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for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distribution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of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Poshan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Kits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women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support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Anaemia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Mukt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Bharat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in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Ranchi,</w:t>
            </w:r>
            <w:r>
              <w:rPr>
                <w:rFonts w:hint="default" w:ascii="Times New Roman" w:hAnsi="Times New Roman" w:cs="Times New Roman"/>
                <w:spacing w:val="3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Jharkhand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6A04F9F3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99.91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Lacs</w:t>
            </w:r>
          </w:p>
          <w:p w14:paraId="69EF3914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</w:p>
          <w:p w14:paraId="315AF943">
            <w:pPr>
              <w:pStyle w:val="39"/>
              <w:ind w:left="0" w:leftChars="0" w:right="24" w:rightChars="0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23-24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3365CD5B">
            <w:pPr>
              <w:pStyle w:val="39"/>
              <w:spacing w:line="276" w:lineRule="auto"/>
              <w:ind w:left="339" w:leftChars="0" w:right="339" w:rightChars="0" w:firstLine="23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include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highlight w:val="none"/>
                <w:lang w:val="en-IN"/>
              </w:rPr>
              <w:t>pregnant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women</w:t>
            </w:r>
          </w:p>
        </w:tc>
      </w:tr>
      <w:tr w14:paraId="12170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720" w:type="dxa"/>
            <w:shd w:val="clear" w:color="auto" w:fill="auto"/>
            <w:vAlign w:val="top"/>
          </w:tcPr>
          <w:p w14:paraId="0DC82343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color w:val="auto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  <w:lang w:val="en-IN" w:eastAsia="en-US" w:bidi="ar-SA"/>
              </w:rPr>
              <w:t>4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4B48BE0B">
            <w:pPr>
              <w:pStyle w:val="39"/>
              <w:jc w:val="center"/>
              <w:rPr>
                <w:rFonts w:hint="default" w:ascii="Times New Roman" w:hAnsi="Times New Roman" w:eastAsia="Caladea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4"/>
                <w:sz w:val="24"/>
                <w:szCs w:val="24"/>
                <w:highlight w:val="none"/>
              </w:rPr>
              <w:t>ONGC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7833687">
            <w:pPr>
              <w:pStyle w:val="39"/>
              <w:spacing w:line="276" w:lineRule="auto"/>
              <w:ind w:right="126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Distribution of Nutrient-Rich Poshan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Kits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pregnant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Women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and RO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Plant</w:t>
            </w:r>
            <w:r>
              <w:rPr>
                <w:rFonts w:hint="default" w:ascii="Times New Roman" w:hAnsi="Times New Roman" w:cs="Times New Roman"/>
                <w:color w:val="auto"/>
                <w:spacing w:val="29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and</w:t>
            </w:r>
            <w:r>
              <w:rPr>
                <w:rFonts w:hint="default" w:ascii="Times New Roman" w:hAnsi="Times New Roman" w:cs="Times New Roman"/>
                <w:color w:val="auto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School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Furniture</w:t>
            </w:r>
            <w:r>
              <w:rPr>
                <w:rFonts w:hint="default" w:ascii="Times New Roman" w:hAnsi="Times New Roman" w:cs="Times New Roman"/>
                <w:color w:val="auto"/>
                <w:spacing w:val="37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in Under served Communities of</w:t>
            </w:r>
          </w:p>
          <w:p w14:paraId="2C9BAB3C">
            <w:pPr>
              <w:pStyle w:val="39"/>
              <w:spacing w:before="0" w:line="212" w:lineRule="exact"/>
              <w:jc w:val="center"/>
              <w:rPr>
                <w:rFonts w:hint="default" w:ascii="Times New Roman" w:hAnsi="Times New Roman" w:eastAsia="Caladea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  <w:t>Hyderabad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4AE31318">
            <w:pPr>
              <w:pStyle w:val="39"/>
              <w:ind w:left="0" w:leftChars="0" w:right="32" w:rightChars="0"/>
              <w:jc w:val="center"/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  <w:t>2.5Cr</w:t>
            </w:r>
          </w:p>
          <w:p w14:paraId="27486710">
            <w:pPr>
              <w:pStyle w:val="39"/>
              <w:ind w:left="0" w:leftChars="0" w:right="32" w:rightChars="0"/>
              <w:jc w:val="center"/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</w:pPr>
          </w:p>
          <w:p w14:paraId="58769003">
            <w:pPr>
              <w:pStyle w:val="39"/>
              <w:ind w:left="0" w:leftChars="0" w:right="32" w:rightChars="0"/>
              <w:jc w:val="center"/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  <w:lang w:val="en-IN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  <w:lang w:val="en-IN"/>
              </w:rPr>
              <w:t>FY 23-24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541389D4">
            <w:pPr>
              <w:pStyle w:val="39"/>
              <w:spacing w:line="276" w:lineRule="auto"/>
              <w:ind w:left="55" w:leftChars="0" w:right="56" w:rightChars="0"/>
              <w:jc w:val="center"/>
              <w:rPr>
                <w:rFonts w:hint="default" w:ascii="Times New Roman" w:hAnsi="Times New Roman" w:eastAsia="Caladea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 xml:space="preserve">9,000+ students from 16 </w:t>
            </w: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  <w:t>schools</w:t>
            </w:r>
            <w:r>
              <w:rPr>
                <w:rFonts w:hint="default" w:ascii="Times New Roman" w:hAnsi="Times New Roman" w:cs="Times New Roman"/>
                <w:color w:val="auto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  <w:t>and</w:t>
            </w:r>
            <w:r>
              <w:rPr>
                <w:rFonts w:hint="default" w:ascii="Times New Roman" w:hAnsi="Times New Roman" w:cs="Times New Roman"/>
                <w:color w:val="auto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pacing w:val="-12"/>
                <w:sz w:val="24"/>
                <w:szCs w:val="24"/>
                <w:highlight w:val="none"/>
                <w:lang w:val="en-IN"/>
              </w:rPr>
              <w:t>pregnant</w:t>
            </w:r>
            <w:r>
              <w:rPr>
                <w:rFonts w:hint="default" w:ascii="Times New Roman" w:hAnsi="Times New Roman" w:cs="Times New Roman"/>
                <w:color w:val="auto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pacing w:val="-2"/>
                <w:sz w:val="24"/>
                <w:szCs w:val="24"/>
                <w:highlight w:val="none"/>
              </w:rPr>
              <w:t xml:space="preserve">women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and local people</w:t>
            </w:r>
          </w:p>
        </w:tc>
      </w:tr>
      <w:tr w14:paraId="434F2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20" w:type="dxa"/>
            <w:shd w:val="clear" w:color="auto" w:fill="auto"/>
            <w:vAlign w:val="top"/>
          </w:tcPr>
          <w:p w14:paraId="792E8ACE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 w:eastAsia="en-US" w:bidi="ar-SA"/>
              </w:rPr>
              <w:t>5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3182ADEE">
            <w:pPr>
              <w:pStyle w:val="39"/>
              <w:spacing w:before="14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7ECC7F7B">
            <w:pPr>
              <w:pStyle w:val="39"/>
              <w:spacing w:before="14" w:line="276" w:lineRule="auto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Support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for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installation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of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RO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water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plants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in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Govt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Schools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Amreli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Guj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rat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16B12B82">
            <w:pPr>
              <w:pStyle w:val="39"/>
              <w:spacing w:before="14"/>
              <w:ind w:left="0" w:right="32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Cr</w:t>
            </w:r>
          </w:p>
          <w:p w14:paraId="3A2ECD26">
            <w:pPr>
              <w:pStyle w:val="39"/>
              <w:spacing w:before="14"/>
              <w:ind w:left="0" w:right="32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</w:p>
          <w:p w14:paraId="1FCDFF94">
            <w:pPr>
              <w:pStyle w:val="39"/>
              <w:spacing w:before="14"/>
              <w:ind w:left="0" w:leftChars="0" w:right="32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24-25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0B489ADE">
            <w:pPr>
              <w:pStyle w:val="39"/>
              <w:spacing w:before="14" w:line="276" w:lineRule="auto"/>
              <w:ind w:left="1059" w:leftChars="0" w:hanging="924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9890+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benefeciaries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from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10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Schools</w:t>
            </w:r>
          </w:p>
        </w:tc>
      </w:tr>
      <w:tr w14:paraId="1DEC1E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20" w:type="dxa"/>
            <w:shd w:val="clear" w:color="auto" w:fill="auto"/>
            <w:vAlign w:val="top"/>
          </w:tcPr>
          <w:p w14:paraId="7A05B021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  <w:t>6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4B5D2858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236EF147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for installation of RO plants in Govt schools in Bagalkot, Karnataka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2C84EF9A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46.90 Lacs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br w:type="textWrapping"/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br w:type="textWrapping"/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24-25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333681B0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8 Government Schools Children</w:t>
            </w:r>
          </w:p>
        </w:tc>
      </w:tr>
      <w:tr w14:paraId="7FF19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720" w:type="dxa"/>
            <w:shd w:val="clear" w:color="auto" w:fill="auto"/>
            <w:vAlign w:val="top"/>
          </w:tcPr>
          <w:p w14:paraId="7F881D23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7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52891A13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53F1AAB4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for installation of RO plants in Govt. Schools, Banka, Bihar”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6D6AE8E3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46.90 Lacs</w:t>
            </w:r>
          </w:p>
          <w:p w14:paraId="223BEA62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5E7BBA66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24-25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216F8BB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8 Government Schools Students</w:t>
            </w:r>
          </w:p>
        </w:tc>
      </w:tr>
      <w:tr w14:paraId="427D89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720" w:type="dxa"/>
            <w:shd w:val="clear" w:color="auto" w:fill="auto"/>
            <w:vAlign w:val="top"/>
          </w:tcPr>
          <w:p w14:paraId="7CF1F742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8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7801182E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GAIL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79CFFF6B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for providing clean &amp; safe drinking water facilities &amp; medical equipment in Sattenapalli, Palnadu District, AP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07EBD9BC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 Cr</w:t>
            </w:r>
          </w:p>
          <w:p w14:paraId="741EC7C0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56B97671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 w:eastAsia="en-US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24-25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AF732F6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</w:p>
        </w:tc>
      </w:tr>
      <w:tr w14:paraId="199FF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720" w:type="dxa"/>
            <w:shd w:val="clear" w:color="auto" w:fill="auto"/>
            <w:vAlign w:val="top"/>
          </w:tcPr>
          <w:p w14:paraId="55CDEC15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 w:eastAsia="en-US" w:bidi="ar-SA"/>
              </w:rPr>
              <w:t>9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445D6A2E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NTPC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62B46EBD">
            <w:pPr>
              <w:pStyle w:val="39"/>
              <w:spacing w:line="276" w:lineRule="auto"/>
              <w:ind w:right="29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Support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for Health &amp; Infrastructure Facilities -Open Gyms (7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Locations)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in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Hyderabad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Telangana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355FB7B8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90.75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Lacs</w:t>
            </w:r>
          </w:p>
          <w:p w14:paraId="5107B4D4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</w:p>
          <w:p w14:paraId="00073C8E">
            <w:pPr>
              <w:pStyle w:val="39"/>
              <w:ind w:left="0" w:leftChars="0" w:right="24" w:rightChars="0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71A8A34E">
            <w:pPr>
              <w:pStyle w:val="39"/>
              <w:spacing w:line="276" w:lineRule="auto"/>
              <w:ind w:left="55" w:right="56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includes youth, Senior Citizens, women &amp;</w:t>
            </w:r>
          </w:p>
          <w:p w14:paraId="08FA0EB4">
            <w:pPr>
              <w:pStyle w:val="39"/>
              <w:spacing w:before="0" w:line="212" w:lineRule="exact"/>
              <w:ind w:left="65" w:leftChars="0" w:right="56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homemakers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PED'S</w:t>
            </w:r>
          </w:p>
        </w:tc>
      </w:tr>
      <w:tr w14:paraId="29B6B8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720" w:type="dxa"/>
            <w:shd w:val="clear" w:color="auto" w:fill="auto"/>
            <w:vAlign w:val="top"/>
          </w:tcPr>
          <w:p w14:paraId="0682FA5D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 w:eastAsia="en-US" w:bidi="ar-SA"/>
              </w:rPr>
              <w:t>10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2FA979E7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NTPC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141E75E1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Supply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Of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Medical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Equipment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for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14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UPHCs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  <w:lang w:val="en-IN"/>
              </w:rPr>
              <w:t>Secunderabad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</w:rPr>
              <w:t>TS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27154F85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90.04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Lacs</w:t>
            </w:r>
          </w:p>
          <w:p w14:paraId="1EE666C2">
            <w:pPr>
              <w:pStyle w:val="39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</w:pPr>
          </w:p>
          <w:p w14:paraId="70529196">
            <w:pPr>
              <w:pStyle w:val="39"/>
              <w:ind w:left="0" w:leftChars="0" w:right="24" w:rightChars="0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5268C99E">
            <w:pPr>
              <w:pStyle w:val="39"/>
              <w:ind w:left="55" w:right="59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500+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patients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per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day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>@</w:t>
            </w:r>
          </w:p>
          <w:p w14:paraId="22A2D437">
            <w:pPr>
              <w:pStyle w:val="39"/>
              <w:spacing w:before="34" w:line="214" w:lineRule="exact"/>
              <w:ind w:left="57" w:leftChars="0" w:right="56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health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center</w:t>
            </w:r>
          </w:p>
        </w:tc>
      </w:tr>
      <w:tr w14:paraId="09265B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</w:trPr>
        <w:tc>
          <w:tcPr>
            <w:tcW w:w="720" w:type="dxa"/>
            <w:shd w:val="clear" w:color="auto" w:fill="auto"/>
            <w:vAlign w:val="top"/>
          </w:tcPr>
          <w:p w14:paraId="7A921A0A">
            <w:pPr>
              <w:pStyle w:val="39"/>
              <w:spacing w:before="17"/>
              <w:ind w:left="0" w:leftChars="0" w:right="25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 w:eastAsia="en-US" w:bidi="ar-SA"/>
              </w:rPr>
              <w:t>11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70FC445C">
            <w:pPr>
              <w:pStyle w:val="39"/>
              <w:spacing w:before="14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BPCL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54C19A45">
            <w:pPr>
              <w:pStyle w:val="39"/>
              <w:spacing w:before="14" w:line="276" w:lineRule="auto"/>
              <w:ind w:right="126" w:rightChars="0"/>
              <w:jc w:val="center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Supply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and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Installation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Medical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Equipment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-Govt.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General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 xml:space="preserve">Hospital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– Mother &amp; Child Care –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Karimnagar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5BD3C8B4">
            <w:pPr>
              <w:pStyle w:val="39"/>
              <w:spacing w:before="14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42.08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Lacs</w:t>
            </w:r>
          </w:p>
          <w:p w14:paraId="1617B88E">
            <w:pPr>
              <w:pStyle w:val="39"/>
              <w:spacing w:before="14"/>
              <w:ind w:left="0" w:right="24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</w:p>
          <w:p w14:paraId="477773B4">
            <w:pPr>
              <w:pStyle w:val="39"/>
              <w:spacing w:before="14"/>
              <w:ind w:left="0" w:leftChars="0" w:right="24" w:rightChars="0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3DAE19D">
            <w:pPr>
              <w:pStyle w:val="39"/>
              <w:spacing w:before="14" w:line="276" w:lineRule="auto"/>
              <w:ind w:left="1131" w:leftChars="0" w:hanging="1081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300+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patients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per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day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@Health center</w:t>
            </w:r>
          </w:p>
        </w:tc>
      </w:tr>
      <w:tr w14:paraId="369AA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720" w:type="dxa"/>
          </w:tcPr>
          <w:p w14:paraId="7395B3BA">
            <w:pPr>
              <w:pStyle w:val="39"/>
              <w:spacing w:before="17"/>
              <w:ind w:left="0" w:right="25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12</w:t>
            </w:r>
          </w:p>
        </w:tc>
        <w:tc>
          <w:tcPr>
            <w:tcW w:w="1356" w:type="dxa"/>
          </w:tcPr>
          <w:p w14:paraId="081452F7">
            <w:pPr>
              <w:pStyle w:val="39"/>
              <w:spacing w:before="14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GAIL</w:t>
            </w:r>
          </w:p>
        </w:tc>
        <w:tc>
          <w:tcPr>
            <w:tcW w:w="3192" w:type="dxa"/>
          </w:tcPr>
          <w:p w14:paraId="78969DB7">
            <w:pPr>
              <w:pStyle w:val="39"/>
              <w:spacing w:before="14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Supply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installation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of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Open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Gym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equipment to Parks and Play Ground in Secunderabad</w:t>
            </w:r>
          </w:p>
          <w:p w14:paraId="30C65780">
            <w:pPr>
              <w:pStyle w:val="39"/>
              <w:spacing w:before="0" w:line="213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 xml:space="preserve">Parliament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Constitue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ncy</w:t>
            </w:r>
          </w:p>
        </w:tc>
        <w:tc>
          <w:tcPr>
            <w:tcW w:w="1285" w:type="dxa"/>
          </w:tcPr>
          <w:p w14:paraId="0432994A">
            <w:pPr>
              <w:pStyle w:val="39"/>
              <w:spacing w:before="14"/>
              <w:ind w:left="0" w:right="32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1Cr</w:t>
            </w:r>
          </w:p>
          <w:p w14:paraId="34782F37">
            <w:pPr>
              <w:pStyle w:val="39"/>
              <w:spacing w:before="14"/>
              <w:ind w:left="0" w:right="32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</w:p>
          <w:p w14:paraId="32F88444">
            <w:pPr>
              <w:pStyle w:val="39"/>
              <w:spacing w:before="14"/>
              <w:ind w:left="0" w:right="32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</w:tcPr>
          <w:p w14:paraId="696428A7">
            <w:pPr>
              <w:pStyle w:val="39"/>
              <w:spacing w:before="14" w:line="276" w:lineRule="auto"/>
              <w:ind w:left="55" w:right="56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includes youth, Senior Citizens, women &amp;</w:t>
            </w:r>
          </w:p>
          <w:p w14:paraId="21827177">
            <w:pPr>
              <w:pStyle w:val="39"/>
              <w:spacing w:before="0" w:line="213" w:lineRule="exact"/>
              <w:ind w:left="65" w:right="56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homemakers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PED'S</w:t>
            </w:r>
          </w:p>
        </w:tc>
      </w:tr>
      <w:tr w14:paraId="4EA4E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</w:tcPr>
          <w:p w14:paraId="7DD07C78">
            <w:pPr>
              <w:pStyle w:val="39"/>
              <w:spacing w:before="17"/>
              <w:ind w:left="0" w:right="26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13</w:t>
            </w:r>
          </w:p>
        </w:tc>
        <w:tc>
          <w:tcPr>
            <w:tcW w:w="1356" w:type="dxa"/>
          </w:tcPr>
          <w:p w14:paraId="23050185">
            <w:pPr>
              <w:pStyle w:val="39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NMDC</w:t>
            </w:r>
          </w:p>
        </w:tc>
        <w:tc>
          <w:tcPr>
            <w:tcW w:w="3192" w:type="dxa"/>
          </w:tcPr>
          <w:p w14:paraId="78C61FD8">
            <w:pPr>
              <w:pStyle w:val="39"/>
              <w:spacing w:before="17" w:line="283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  <w:highlight w:val="none"/>
              </w:rPr>
              <w:t>Medical</w:t>
            </w:r>
            <w:r>
              <w:rPr>
                <w:rFonts w:hint="default" w:ascii="Times New Roman" w:hAnsi="Times New Roman" w:cs="Times New Roman"/>
                <w:spacing w:val="-12"/>
                <w:w w:val="9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  <w:highlight w:val="none"/>
              </w:rPr>
              <w:t>Equipment</w:t>
            </w:r>
            <w:r>
              <w:rPr>
                <w:rFonts w:hint="default" w:ascii="Times New Roman" w:hAnsi="Times New Roman" w:cs="Times New Roman"/>
                <w:spacing w:val="-12"/>
                <w:w w:val="9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  <w:highlight w:val="none"/>
              </w:rPr>
              <w:t xml:space="preserve">for Government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Hospitals</w:t>
            </w:r>
            <w:r>
              <w:rPr>
                <w:rFonts w:hint="default" w:ascii="Times New Roman" w:hAnsi="Times New Roman" w:cs="Times New Roman"/>
                <w:spacing w:val="-21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</w:t>
            </w:r>
            <w:r>
              <w:rPr>
                <w:rFonts w:hint="default" w:ascii="Times New Roman" w:hAnsi="Times New Roman" w:cs="Times New Roman"/>
                <w:spacing w:val="-23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Karimnagar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Parliamentary</w:t>
            </w:r>
            <w:r>
              <w:rPr>
                <w:rFonts w:hint="default" w:ascii="Times New Roman" w:hAnsi="Times New Roman" w:cs="Times New Roman"/>
                <w:spacing w:val="-3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Constituency,</w:t>
            </w:r>
          </w:p>
          <w:p w14:paraId="48BA55D3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Telangana</w:t>
            </w:r>
          </w:p>
        </w:tc>
        <w:tc>
          <w:tcPr>
            <w:tcW w:w="1285" w:type="dxa"/>
          </w:tcPr>
          <w:p w14:paraId="3E2D1A9C">
            <w:pPr>
              <w:pStyle w:val="39"/>
              <w:spacing w:before="17"/>
              <w:ind w:left="0" w:right="33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>5Cr</w:t>
            </w:r>
          </w:p>
          <w:p w14:paraId="14B326ED">
            <w:pPr>
              <w:pStyle w:val="39"/>
              <w:spacing w:before="17"/>
              <w:ind w:left="0" w:right="33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</w:p>
          <w:p w14:paraId="1FAB007B">
            <w:pPr>
              <w:pStyle w:val="39"/>
              <w:spacing w:before="17"/>
              <w:ind w:left="0" w:right="33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</w:tcPr>
          <w:p w14:paraId="0037AFD6">
            <w:pPr>
              <w:pStyle w:val="39"/>
              <w:spacing w:line="276" w:lineRule="auto"/>
              <w:ind w:left="735" w:right="389" w:hanging="337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1000+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patients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per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day @Health center</w:t>
            </w:r>
          </w:p>
        </w:tc>
      </w:tr>
      <w:tr w14:paraId="449E3A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26967E05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14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2B60F178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BPCL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6E49D903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stablish Open Gyms across various locations in mandals of Mahabubabad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2C8738C5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50 Lacs</w:t>
            </w:r>
          </w:p>
          <w:p w14:paraId="5E20D3C7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4848F54B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 w:eastAsia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36E5B309">
            <w:pPr>
              <w:pStyle w:val="39"/>
              <w:spacing w:before="14" w:line="276" w:lineRule="auto"/>
              <w:ind w:left="55" w:right="56"/>
              <w:jc w:val="both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includes youth, Senior Citizens, women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 xml:space="preserve">,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homemakers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PED'S</w:t>
            </w:r>
          </w:p>
        </w:tc>
      </w:tr>
      <w:tr w14:paraId="18AFE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5E143B47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15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4B3E3AB0">
            <w:pPr>
              <w:pStyle w:val="39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NTPC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2B191180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Supply and Installation of Medical Equipment at 4 Hospitals in  Karimnagar District Telangana under the NTPC CSR Initiative.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30DF060A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2.5 Cr</w:t>
            </w:r>
          </w:p>
          <w:p w14:paraId="4BCD0AFF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1BFEA615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CEC92A2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1000+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patients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per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day @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each hospital</w:t>
            </w:r>
          </w:p>
        </w:tc>
      </w:tr>
      <w:tr w14:paraId="3B466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5ED89876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16</w:t>
            </w:r>
          </w:p>
          <w:p w14:paraId="7250D8F9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</w:p>
        </w:tc>
        <w:tc>
          <w:tcPr>
            <w:tcW w:w="1356" w:type="dxa"/>
            <w:shd w:val="clear" w:color="auto" w:fill="auto"/>
            <w:vAlign w:val="top"/>
          </w:tcPr>
          <w:p w14:paraId="67C9C12B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NTPC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556834E8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Supply of Medical Equipment Requirements for GGH Karimnagar- TS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430C879F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50 Lacs</w:t>
            </w:r>
          </w:p>
          <w:p w14:paraId="5E5A9ADF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3B5C395B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101ABB4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1000+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patients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per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day </w:t>
            </w:r>
          </w:p>
        </w:tc>
      </w:tr>
      <w:tr w14:paraId="605B6C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3CEDB371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17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6B4677BC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NMDC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5E7E5655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Establishing Outdoor/Open Gyms at public parks in Secunderabad, Telangana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44E82DC2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3.33 Cr</w:t>
            </w:r>
          </w:p>
          <w:p w14:paraId="3430F088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76342427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25-26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02668E2">
            <w:pPr>
              <w:pStyle w:val="39"/>
              <w:spacing w:line="276" w:lineRule="auto"/>
              <w:ind w:right="389" w:rightChars="0"/>
              <w:jc w:val="both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Local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>Community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which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includes youth, Senior Citizens, women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 xml:space="preserve">,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homemakers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&amp;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</w:rPr>
              <w:t>PED'S</w:t>
            </w:r>
          </w:p>
        </w:tc>
      </w:tr>
      <w:tr w14:paraId="55945A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1FAA9A47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18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1D3C1C3A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ONGC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5A213EAD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Supply of ambulances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32C235A2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 Cr</w:t>
            </w:r>
          </w:p>
          <w:p w14:paraId="02705C3F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3A9062E4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26-27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170F7D63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Beneficiaries of 21 PHCs</w:t>
            </w:r>
          </w:p>
        </w:tc>
      </w:tr>
      <w:tr w14:paraId="1CBD37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07EE4340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19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78608390">
            <w:pPr>
              <w:pStyle w:val="39"/>
              <w:jc w:val="center"/>
              <w:rPr>
                <w:rFonts w:hint="default" w:ascii="Times New Roman" w:hAnsi="Times New Roman" w:eastAsia="Caladea" w:cs="Times New Roman"/>
                <w:spacing w:val="-4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BPCL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00033FF5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eastAsia="Caladea" w:cs="Times New Roman"/>
                <w:spacing w:val="-2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Establish Open Gyms across various locations in mandals of Mahabubabad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03392978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50 Lacs</w:t>
            </w:r>
          </w:p>
          <w:p w14:paraId="2CA584E6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308D0969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eastAsia="Caladea" w:cs="Times New Roman"/>
                <w:spacing w:val="-5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26-27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289D114F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eastAsia="Caladea" w:cs="Times New Roman"/>
                <w:sz w:val="24"/>
                <w:szCs w:val="24"/>
                <w:highlight w:val="none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Local Community</w:t>
            </w:r>
          </w:p>
        </w:tc>
      </w:tr>
      <w:tr w14:paraId="7D621C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0FEF3B4F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20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4104D717">
            <w:pPr>
              <w:pStyle w:val="39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IOCL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2933DEA7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for Health &amp; Infrastructure Facilities and Installation of Open Gym equipment in Public Parks in Hyderabad Telangana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196439B3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1.30 Cr</w:t>
            </w:r>
          </w:p>
          <w:p w14:paraId="175EF35A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404382E7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26-27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6D152A85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>Local Community</w:t>
            </w:r>
          </w:p>
        </w:tc>
      </w:tr>
      <w:tr w14:paraId="2555A7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20" w:type="dxa"/>
            <w:shd w:val="clear" w:color="auto" w:fill="auto"/>
            <w:vAlign w:val="top"/>
          </w:tcPr>
          <w:p w14:paraId="435B6A06">
            <w:pPr>
              <w:pStyle w:val="39"/>
              <w:spacing w:before="17"/>
              <w:ind w:left="0" w:leftChars="0" w:right="26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21</w:t>
            </w:r>
          </w:p>
        </w:tc>
        <w:tc>
          <w:tcPr>
            <w:tcW w:w="1356" w:type="dxa"/>
            <w:shd w:val="clear" w:color="auto" w:fill="auto"/>
            <w:vAlign w:val="top"/>
          </w:tcPr>
          <w:p w14:paraId="19B767F7">
            <w:pPr>
              <w:pStyle w:val="39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highlight w:val="none"/>
                <w:lang w:val="en-IN"/>
              </w:rPr>
              <w:t>HPCL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2A40C16D">
            <w:pPr>
              <w:pStyle w:val="39"/>
              <w:spacing w:before="1" w:line="236" w:lineRule="exact"/>
              <w:jc w:val="center"/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highlight w:val="none"/>
                <w:lang w:val="en-IN"/>
              </w:rPr>
              <w:t>Support for supply of scooty &amp; auto rickshaw for physically handicapped persons in Dharmavaram, Andhra Pradesh</w:t>
            </w:r>
          </w:p>
        </w:tc>
        <w:tc>
          <w:tcPr>
            <w:tcW w:w="1285" w:type="dxa"/>
            <w:shd w:val="clear" w:color="auto" w:fill="auto"/>
            <w:vAlign w:val="top"/>
          </w:tcPr>
          <w:p w14:paraId="4F176616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50 Lacs</w:t>
            </w:r>
          </w:p>
          <w:p w14:paraId="1DEB801B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</w:p>
          <w:p w14:paraId="782BC530">
            <w:pPr>
              <w:pStyle w:val="39"/>
              <w:wordWrap/>
              <w:spacing w:before="17"/>
              <w:ind w:left="0" w:leftChars="0" w:right="33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highlight w:val="none"/>
                <w:lang w:val="en-IN"/>
              </w:rPr>
              <w:t>FY 26-27</w:t>
            </w:r>
          </w:p>
        </w:tc>
        <w:tc>
          <w:tcPr>
            <w:tcW w:w="2821" w:type="dxa"/>
            <w:shd w:val="clear" w:color="auto" w:fill="auto"/>
            <w:vAlign w:val="top"/>
          </w:tcPr>
          <w:p w14:paraId="14D8DA92">
            <w:pPr>
              <w:pStyle w:val="39"/>
              <w:spacing w:line="276" w:lineRule="auto"/>
              <w:ind w:left="735" w:leftChars="0" w:right="389" w:rightChars="0" w:hanging="337" w:firstLineChars="0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IN"/>
              </w:rPr>
              <w:t xml:space="preserve">Selected Beneficiaries </w:t>
            </w:r>
          </w:p>
        </w:tc>
      </w:tr>
    </w:tbl>
    <w:p w14:paraId="617ABD07">
      <w:pPr>
        <w:tabs>
          <w:tab w:val="left" w:pos="-142"/>
        </w:tabs>
        <w:spacing w:before="0" w:line="240" w:lineRule="auto"/>
        <w:ind w:left="-142" w:right="-47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3594100</wp:posOffset>
            </wp:positionH>
            <wp:positionV relativeFrom="paragraph">
              <wp:posOffset>219710</wp:posOffset>
            </wp:positionV>
            <wp:extent cx="2438400" cy="1359535"/>
            <wp:effectExtent l="0" t="0" r="0" b="0"/>
            <wp:wrapNone/>
            <wp:docPr id="183817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7006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871393">
                      <a:off x="0" y="0"/>
                      <a:ext cx="243840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</w:t>
      </w:r>
    </w:p>
    <w:bookmarkEnd w:id="0"/>
    <w:bookmarkEnd w:id="1"/>
    <w:p w14:paraId="617ABD1D">
      <w:pPr>
        <w:spacing w:line="240" w:lineRule="auto"/>
        <w:rPr>
          <w:rFonts w:hint="default" w:ascii="Times New Roman" w:hAnsi="Times New Roman" w:cs="Times New Roman"/>
          <w:sz w:val="24"/>
          <w:szCs w:val="24"/>
          <w:highlight w:val="none"/>
        </w:rPr>
      </w:pPr>
      <w:bookmarkStart w:id="2" w:name="_GoBack"/>
      <w:bookmarkEnd w:id="2"/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106" w:bottom="1440" w:left="1440" w:header="1412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ptos Display">
    <w:altName w:val="Boogie Boys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ogie Boys">
    <w:panose1 w:val="02000500000000000000"/>
    <w:charset w:val="00"/>
    <w:family w:val="auto"/>
    <w:pitch w:val="default"/>
    <w:sig w:usb0="00000003" w:usb1="50000002" w:usb2="00000000" w:usb3="00000000" w:csb0="00000001" w:csb1="00000000"/>
  </w:font>
  <w:font w:name="等线 Light">
    <w:altName w:val="Boogie Boy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ad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ABD29">
    <w:pPr>
      <w:pStyle w:val="1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-1057275</wp:posOffset>
          </wp:positionH>
          <wp:positionV relativeFrom="page">
            <wp:posOffset>9896475</wp:posOffset>
          </wp:positionV>
          <wp:extent cx="7686675" cy="800100"/>
          <wp:effectExtent l="0" t="0" r="9525" b="0"/>
          <wp:wrapThrough wrapText="bothSides">
            <wp:wrapPolygon>
              <wp:start x="0" y="0"/>
              <wp:lineTo x="0" y="21086"/>
              <wp:lineTo x="21573" y="21086"/>
              <wp:lineTo x="21573" y="0"/>
              <wp:lineTo x="0" y="0"/>
            </wp:wrapPolygon>
          </wp:wrapThrough>
          <wp:docPr id="20548351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83518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1" t="92413" r="2003" b="130"/>
                  <a:stretch>
                    <a:fillRect/>
                  </a:stretch>
                </pic:blipFill>
                <pic:spPr>
                  <a:xfrm>
                    <a:off x="0" y="0"/>
                    <a:ext cx="76866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8336367"/>
      <w:docPartObj>
        <w:docPartGallery w:val="autotext"/>
      </w:docPartObj>
    </w:sdtPr>
    <w:sdtEndPr>
      <w:rPr>
        <w:rFonts w:ascii="Maiandra GD" w:hAnsi="Maiandra GD"/>
        <w:color w:val="002060"/>
      </w:rPr>
    </w:sdtEndPr>
    <w:sdtContent>
      <w:p w14:paraId="617ABD26">
        <w:pPr>
          <w:pStyle w:val="15"/>
          <w:jc w:val="right"/>
          <w:rPr>
            <w:rFonts w:ascii="Maiandra GD" w:hAnsi="Maiandra GD"/>
            <w:color w:val="002060"/>
          </w:rPr>
        </w:pPr>
        <w:r>
          <w:rPr>
            <w:lang w:val="en-US"/>
          </w:rPr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-400050</wp:posOffset>
              </wp:positionH>
              <wp:positionV relativeFrom="paragraph">
                <wp:posOffset>-561975</wp:posOffset>
              </wp:positionV>
              <wp:extent cx="808990" cy="720090"/>
              <wp:effectExtent l="0" t="0" r="0" b="4445"/>
              <wp:wrapNone/>
              <wp:docPr id="219202093" name="Picture 2" descr="A logo of a group of peopl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9202093" name="Picture 2" descr="A logo of a group of people&#10;&#10;Description automatically generated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301" t="9805" r="11921" b="2189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143" cy="7200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rFonts w:ascii="Maiandra GD" w:hAnsi="Maiandra GD"/>
            <w:color w:val="002060"/>
          </w:rPr>
          <w:t xml:space="preserve">Page </w:t>
        </w:r>
        <w:r>
          <w:rPr>
            <w:rFonts w:ascii="Maiandra GD" w:hAnsi="Maiandra GD"/>
            <w:b/>
            <w:bCs/>
            <w:color w:val="002060"/>
          </w:rPr>
          <w:fldChar w:fldCharType="begin"/>
        </w:r>
        <w:r>
          <w:rPr>
            <w:rFonts w:ascii="Maiandra GD" w:hAnsi="Maiandra GD"/>
            <w:b/>
            <w:bCs/>
            <w:color w:val="002060"/>
          </w:rPr>
          <w:instrText xml:space="preserve"> PAGE </w:instrText>
        </w:r>
        <w:r>
          <w:rPr>
            <w:rFonts w:ascii="Maiandra GD" w:hAnsi="Maiandra GD"/>
            <w:b/>
            <w:bCs/>
            <w:color w:val="002060"/>
          </w:rPr>
          <w:fldChar w:fldCharType="separate"/>
        </w:r>
        <w:r>
          <w:rPr>
            <w:rFonts w:ascii="Maiandra GD" w:hAnsi="Maiandra GD"/>
            <w:b/>
            <w:bCs/>
            <w:color w:val="002060"/>
          </w:rPr>
          <w:t>2</w:t>
        </w:r>
        <w:r>
          <w:rPr>
            <w:rFonts w:ascii="Maiandra GD" w:hAnsi="Maiandra GD"/>
            <w:b/>
            <w:bCs/>
            <w:color w:val="002060"/>
          </w:rPr>
          <w:fldChar w:fldCharType="end"/>
        </w:r>
        <w:r>
          <w:rPr>
            <w:rFonts w:ascii="Maiandra GD" w:hAnsi="Maiandra GD"/>
            <w:color w:val="002060"/>
          </w:rPr>
          <w:t xml:space="preserve"> of </w:t>
        </w:r>
        <w:r>
          <w:rPr>
            <w:rFonts w:ascii="Maiandra GD" w:hAnsi="Maiandra GD"/>
            <w:b/>
            <w:bCs/>
            <w:color w:val="002060"/>
          </w:rPr>
          <w:fldChar w:fldCharType="begin"/>
        </w:r>
        <w:r>
          <w:rPr>
            <w:rFonts w:ascii="Maiandra GD" w:hAnsi="Maiandra GD"/>
            <w:b/>
            <w:bCs/>
            <w:color w:val="002060"/>
          </w:rPr>
          <w:instrText xml:space="preserve"> NUMPAGES  </w:instrText>
        </w:r>
        <w:r>
          <w:rPr>
            <w:rFonts w:ascii="Maiandra GD" w:hAnsi="Maiandra GD"/>
            <w:b/>
            <w:bCs/>
            <w:color w:val="002060"/>
          </w:rPr>
          <w:fldChar w:fldCharType="separate"/>
        </w:r>
        <w:r>
          <w:rPr>
            <w:rFonts w:ascii="Maiandra GD" w:hAnsi="Maiandra GD"/>
            <w:b/>
            <w:bCs/>
            <w:color w:val="002060"/>
          </w:rPr>
          <w:t>2</w:t>
        </w:r>
        <w:r>
          <w:rPr>
            <w:rFonts w:ascii="Maiandra GD" w:hAnsi="Maiandra GD"/>
            <w:b/>
            <w:bCs/>
            <w:color w:val="002060"/>
          </w:rPr>
          <w:fldChar w:fldCharType="end"/>
        </w:r>
      </w:p>
    </w:sdtContent>
  </w:sdt>
  <w:p w14:paraId="617ABD27">
    <w:pPr>
      <w:pStyle w:val="15"/>
      <w:tabs>
        <w:tab w:val="left" w:pos="3060"/>
        <w:tab w:val="left" w:pos="6705"/>
        <w:tab w:val="clear" w:pos="4513"/>
        <w:tab w:val="clear" w:pos="9026"/>
      </w:tabs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131445</wp:posOffset>
              </wp:positionV>
              <wp:extent cx="5734050" cy="0"/>
              <wp:effectExtent l="0" t="0" r="0" b="0"/>
              <wp:wrapNone/>
              <wp:docPr id="36290857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40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902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flip:x;margin-left:0.75pt;margin-top:10.35pt;height:0pt;width:451.5pt;z-index:251662336;mso-width-relative:page;mso-height-relative:page;" filled="f" stroked="t" coordsize="21600,21600" o:gfxdata="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wScZfSAAAABwEA&#10;AA8AAAAAAAAAAQAgAAAAIgAAAGRycy9kb3ducmV2LnhtbFBLAQIUABQAAAAIAIdO4kAMC4O+5wEA&#10;AMcDAAAOAAAAAAAAAAEAIAAAACEBAABkcnMvZTJvRG9jLnhtbFBLBQYAAAAABgAGAFkBAAB6BQAA&#10;AAA=&#10;">
              <v:fill on="f" focussize="0,0"/>
              <v:stroke weight="1pt" color="#FF9021 [3204]" miterlimit="8" joinstyle="miter"/>
              <v:imagedata o:title=""/>
              <o:lock v:ext="edit" aspectratio="f"/>
            </v:line>
          </w:pict>
        </mc:Fallback>
      </mc:AlternateContent>
    </w:r>
  </w:p>
  <w:p w14:paraId="617ABD2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ABD24">
    <w:pPr>
      <w:pStyle w:val="15"/>
    </w:pPr>
  </w:p>
  <w:p w14:paraId="617ABD2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ABD2A">
    <w:pPr>
      <w:pStyle w:val="15"/>
      <w:rPr>
        <w:lang w:val="en-US"/>
      </w:rPr>
    </w:pPr>
    <w:r>
      <w:rPr>
        <w:lang w:val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-908685</wp:posOffset>
          </wp:positionV>
          <wp:extent cx="7560310" cy="10700385"/>
          <wp:effectExtent l="0" t="0" r="3175" b="5715"/>
          <wp:wrapNone/>
          <wp:docPr id="1940609233" name="Picture 1" descr="A blue and orange wav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609233" name="Picture 1" descr="A blue and orange wav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700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-638175</wp:posOffset>
          </wp:positionH>
          <wp:positionV relativeFrom="paragraph">
            <wp:posOffset>-632460</wp:posOffset>
          </wp:positionV>
          <wp:extent cx="1049020" cy="933450"/>
          <wp:effectExtent l="0" t="0" r="0" b="0"/>
          <wp:wrapNone/>
          <wp:docPr id="764573482" name="Picture 2" descr="A logo of a group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573482" name="Picture 2" descr="A logo of a group of people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01" t="9805" r="11921" b="21893"/>
                  <a:stretch>
                    <a:fillRect/>
                  </a:stretch>
                </pic:blipFill>
                <pic:spPr>
                  <a:xfrm>
                    <a:off x="0" y="0"/>
                    <a:ext cx="1049279" cy="933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617ABD2B">
    <w:pPr>
      <w:pStyle w:val="15"/>
      <w:rPr>
        <w:lang w:val="en-US"/>
      </w:rPr>
    </w:pPr>
  </w:p>
  <w:p w14:paraId="617ABD2C">
    <w:pPr>
      <w:pStyle w:val="15"/>
      <w:tabs>
        <w:tab w:val="left" w:pos="5130"/>
        <w:tab w:val="clear" w:pos="4513"/>
        <w:tab w:val="clear" w:pos="9026"/>
      </w:tabs>
      <w:rPr>
        <w:lang w:val="en-US"/>
      </w:rPr>
    </w:pPr>
    <w:r>
      <w:rPr>
        <w:lang w:val="en-US"/>
      </w:rPr>
      <w:tab/>
    </w:r>
  </w:p>
  <w:p w14:paraId="617ABD2D">
    <w:pPr>
      <w:pStyle w:val="15"/>
      <w:tabs>
        <w:tab w:val="left" w:pos="6240"/>
        <w:tab w:val="clear" w:pos="4513"/>
        <w:tab w:val="clear" w:pos="9026"/>
      </w:tabs>
      <w:rPr>
        <w:lang w:val="en-US"/>
      </w:rPr>
    </w:pPr>
    <w:r>
      <w:rPr>
        <w:lang w:val="en-US"/>
      </w:rPr>
      <w:tab/>
    </w:r>
  </w:p>
  <w:p w14:paraId="617ABD2E">
    <w:pPr>
      <w:pStyle w:val="15"/>
      <w:jc w:val="center"/>
      <w:rPr>
        <w:lang w:val="en-US"/>
      </w:rPr>
    </w:pPr>
  </w:p>
  <w:p w14:paraId="617ABD2F">
    <w:pPr>
      <w:pStyle w:val="15"/>
      <w:rPr>
        <w:lang w:val="en-US"/>
      </w:rPr>
    </w:pPr>
  </w:p>
  <w:p w14:paraId="617ABD30">
    <w:pPr>
      <w:pStyle w:val="15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423"/>
    <w:rsid w:val="00007429"/>
    <w:rsid w:val="00020EF9"/>
    <w:rsid w:val="00021F40"/>
    <w:rsid w:val="00030D75"/>
    <w:rsid w:val="00140A46"/>
    <w:rsid w:val="00163B19"/>
    <w:rsid w:val="00163F74"/>
    <w:rsid w:val="001B485E"/>
    <w:rsid w:val="001B4C7C"/>
    <w:rsid w:val="001C1A22"/>
    <w:rsid w:val="002212E9"/>
    <w:rsid w:val="00234733"/>
    <w:rsid w:val="002469E9"/>
    <w:rsid w:val="00281705"/>
    <w:rsid w:val="0029643E"/>
    <w:rsid w:val="0029704D"/>
    <w:rsid w:val="002A54B1"/>
    <w:rsid w:val="002C4156"/>
    <w:rsid w:val="003A4F84"/>
    <w:rsid w:val="003C7B4F"/>
    <w:rsid w:val="003E5D4D"/>
    <w:rsid w:val="00432AA9"/>
    <w:rsid w:val="00432EE0"/>
    <w:rsid w:val="00435F61"/>
    <w:rsid w:val="00450BCC"/>
    <w:rsid w:val="00460B2E"/>
    <w:rsid w:val="004D4382"/>
    <w:rsid w:val="004F2839"/>
    <w:rsid w:val="00524B23"/>
    <w:rsid w:val="005509AB"/>
    <w:rsid w:val="00565661"/>
    <w:rsid w:val="00570864"/>
    <w:rsid w:val="00570BB2"/>
    <w:rsid w:val="005A44D5"/>
    <w:rsid w:val="005B1CBB"/>
    <w:rsid w:val="005E04BF"/>
    <w:rsid w:val="00606204"/>
    <w:rsid w:val="00634476"/>
    <w:rsid w:val="00644B6D"/>
    <w:rsid w:val="006621AE"/>
    <w:rsid w:val="00672F53"/>
    <w:rsid w:val="00684E52"/>
    <w:rsid w:val="006B5909"/>
    <w:rsid w:val="00701328"/>
    <w:rsid w:val="00706E84"/>
    <w:rsid w:val="007C4333"/>
    <w:rsid w:val="007C477A"/>
    <w:rsid w:val="007D75A0"/>
    <w:rsid w:val="0080184C"/>
    <w:rsid w:val="00806C34"/>
    <w:rsid w:val="008419B8"/>
    <w:rsid w:val="008447F0"/>
    <w:rsid w:val="00851988"/>
    <w:rsid w:val="00885CEA"/>
    <w:rsid w:val="008C2BDB"/>
    <w:rsid w:val="00912596"/>
    <w:rsid w:val="00946C9A"/>
    <w:rsid w:val="009556E7"/>
    <w:rsid w:val="00957AC6"/>
    <w:rsid w:val="009C5115"/>
    <w:rsid w:val="009E1E74"/>
    <w:rsid w:val="009F1F53"/>
    <w:rsid w:val="009F4CDE"/>
    <w:rsid w:val="00A12E7F"/>
    <w:rsid w:val="00A5000E"/>
    <w:rsid w:val="00A54D2B"/>
    <w:rsid w:val="00A63EC2"/>
    <w:rsid w:val="00A907DF"/>
    <w:rsid w:val="00AC6DFF"/>
    <w:rsid w:val="00AD26CF"/>
    <w:rsid w:val="00AE5620"/>
    <w:rsid w:val="00AF7332"/>
    <w:rsid w:val="00B149AF"/>
    <w:rsid w:val="00B22D63"/>
    <w:rsid w:val="00B3682A"/>
    <w:rsid w:val="00B37850"/>
    <w:rsid w:val="00B413BB"/>
    <w:rsid w:val="00C02462"/>
    <w:rsid w:val="00C243C0"/>
    <w:rsid w:val="00C3096E"/>
    <w:rsid w:val="00C34A6E"/>
    <w:rsid w:val="00C51F6A"/>
    <w:rsid w:val="00C807B3"/>
    <w:rsid w:val="00CD0F44"/>
    <w:rsid w:val="00CD4368"/>
    <w:rsid w:val="00D0170D"/>
    <w:rsid w:val="00D05E7B"/>
    <w:rsid w:val="00D44E69"/>
    <w:rsid w:val="00D51AF5"/>
    <w:rsid w:val="00DA46F2"/>
    <w:rsid w:val="00DA5366"/>
    <w:rsid w:val="00DB15BA"/>
    <w:rsid w:val="00DF5395"/>
    <w:rsid w:val="00E24D39"/>
    <w:rsid w:val="00E2742C"/>
    <w:rsid w:val="00E75972"/>
    <w:rsid w:val="00EA21EB"/>
    <w:rsid w:val="00EA7453"/>
    <w:rsid w:val="00EB1DC3"/>
    <w:rsid w:val="00EB361C"/>
    <w:rsid w:val="00ED3A68"/>
    <w:rsid w:val="00EE2F64"/>
    <w:rsid w:val="00F07FA7"/>
    <w:rsid w:val="00F467A3"/>
    <w:rsid w:val="00F56182"/>
    <w:rsid w:val="00F73136"/>
    <w:rsid w:val="00FA585C"/>
    <w:rsid w:val="00FC312A"/>
    <w:rsid w:val="00FF6CFB"/>
    <w:rsid w:val="00FF7423"/>
    <w:rsid w:val="0AD96A5E"/>
    <w:rsid w:val="0BDA6571"/>
    <w:rsid w:val="0F081EF4"/>
    <w:rsid w:val="17010334"/>
    <w:rsid w:val="1D116038"/>
    <w:rsid w:val="2017671A"/>
    <w:rsid w:val="22665FF7"/>
    <w:rsid w:val="24EC4A38"/>
    <w:rsid w:val="25E00B8C"/>
    <w:rsid w:val="275C64B4"/>
    <w:rsid w:val="42830CDC"/>
    <w:rsid w:val="4BA27E58"/>
    <w:rsid w:val="58F713D3"/>
    <w:rsid w:val="5D782A46"/>
    <w:rsid w:val="63360E9B"/>
    <w:rsid w:val="68152EA6"/>
    <w:rsid w:val="6DA55D6C"/>
    <w:rsid w:val="76D1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300" w:lineRule="auto"/>
      <w:jc w:val="both"/>
    </w:pPr>
    <w:rPr>
      <w:rFonts w:ascii="Maiandra GD" w:hAnsi="Maiandra GD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6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6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6" w:lineRule="auto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6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n-I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6" w:lineRule="auto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n-I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76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76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0" w:after="0" w:line="276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0" w:after="0" w:line="276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qFormat/>
    <w:uiPriority w:val="1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hAnsi="Times New Roman" w:eastAsia="Times New Roman" w:cs="Times New Roman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  <w:jc w:val="left"/>
    </w:pPr>
    <w:rPr>
      <w:rFonts w:asciiTheme="minorHAnsi" w:hAnsiTheme="minorHAnsi"/>
      <w:kern w:val="2"/>
      <w:lang w:val="en-IN"/>
      <w14:ligatures w14:val="standardContextual"/>
    </w:rPr>
  </w:style>
  <w:style w:type="paragraph" w:styleId="15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  <w:jc w:val="left"/>
    </w:pPr>
    <w:rPr>
      <w:rFonts w:asciiTheme="minorHAnsi" w:hAnsiTheme="minorHAnsi"/>
      <w:kern w:val="2"/>
      <w:lang w:val="en-IN"/>
      <w14:ligatures w14:val="standardContextual"/>
    </w:rPr>
  </w:style>
  <w:style w:type="paragraph" w:styleId="16">
    <w:name w:val="Subtitle"/>
    <w:basedOn w:val="1"/>
    <w:next w:val="1"/>
    <w:link w:val="28"/>
    <w:qFormat/>
    <w:uiPriority w:val="11"/>
    <w:pPr>
      <w:spacing w:after="160" w:line="276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7">
    <w:name w:val="Title"/>
    <w:basedOn w:val="1"/>
    <w:link w:val="27"/>
    <w:qFormat/>
    <w:uiPriority w:val="10"/>
    <w:pPr>
      <w:spacing w:before="0" w:after="80" w:line="24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6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200" w:line="276" w:lineRule="auto"/>
      <w:ind w:left="720"/>
      <w:contextualSpacing/>
      <w:jc w:val="left"/>
    </w:pPr>
    <w:rPr>
      <w:rFonts w:asciiTheme="minorHAnsi" w:hAnsiTheme="minorHAnsi"/>
      <w:kern w:val="2"/>
      <w:lang w:val="en-IN"/>
      <w14:ligatures w14:val="standardContextual"/>
    </w:rPr>
  </w:style>
  <w:style w:type="character" w:customStyle="1" w:styleId="3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6" w:lineRule="auto"/>
      <w:ind w:left="864" w:right="864"/>
      <w:jc w:val="center"/>
    </w:pPr>
    <w:rPr>
      <w:rFonts w:asciiTheme="minorHAnsi" w:hAnsiTheme="minorHAnsi"/>
      <w:i/>
      <w:iCs/>
      <w:color w:val="104862" w:themeColor="accent1" w:themeShade="BF"/>
      <w:kern w:val="2"/>
      <w:lang w:val="en-IN"/>
      <w14:ligatures w14:val="standardContextual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5"/>
    <w:qFormat/>
    <w:uiPriority w:val="99"/>
  </w:style>
  <w:style w:type="character" w:customStyle="1" w:styleId="37">
    <w:name w:val="Footer Char"/>
    <w:basedOn w:val="11"/>
    <w:link w:val="14"/>
    <w:qFormat/>
    <w:uiPriority w:val="99"/>
  </w:style>
  <w:style w:type="character" w:customStyle="1" w:styleId="3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39">
    <w:name w:val="Table Paragraph"/>
    <w:basedOn w:val="1"/>
    <w:qFormat/>
    <w:uiPriority w:val="1"/>
    <w:pPr>
      <w:widowControl w:val="0"/>
      <w:autoSpaceDE w:val="0"/>
      <w:autoSpaceDN w:val="0"/>
      <w:spacing w:before="0" w:after="0" w:line="240" w:lineRule="auto"/>
      <w:jc w:val="left"/>
    </w:pPr>
    <w:rPr>
      <w:rFonts w:ascii="Caladea" w:hAnsi="Caladea" w:eastAsia="Caladea" w:cs="Caladea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583</Words>
  <Characters>3146</Characters>
  <Lines>1</Lines>
  <Paragraphs>1</Paragraphs>
  <TotalTime>24</TotalTime>
  <ScaleCrop>false</ScaleCrop>
  <LinksUpToDate>false</LinksUpToDate>
  <CharactersWithSpaces>3598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2024-12-03T09:41:00Z</dcterms:created>
  <dc:creator>Nagraj Neelakantam</dc:creator>
  <cp:lastModifiedBy>Suman Varma</cp:lastModifiedBy>
  <cp:lastPrinted>2025-07-31T07:24:00Z</cp:lastPrinted>
  <dcterms:modified xsi:type="dcterms:W3CDTF">2026-08-19T10:31:40Z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DC9FA231897746389556B9AE5E0DFDFD_12</vt:lpwstr>
  </property>
  <property fmtid="{D5CDD505-2E9C-101B-9397-08002B2CF9AE}" pid="4" name="KSOTemplateDocerSaveRecord">
    <vt:lpwstr>eyJoZGlkIjoiMzU5NWM5ZmYxMTEwZDY0MDM3MGJmYmNjYWUzODkzZGMiLCJ1c2VySWQiOiI1NjczNzY3ODM3NDQifQ==</vt:lpwstr>
  </property>
</Properties>
</file>