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BBA6" w14:textId="43D1F364"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p>
    <w:p w14:paraId="03447045" w14:textId="05909CAD"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drawing>
          <wp:anchor distT="0" distB="0" distL="114300" distR="114300" simplePos="0" relativeHeight="251659264" behindDoc="1" locked="0" layoutInCell="1" allowOverlap="1" wp14:anchorId="463716CC" wp14:editId="05DA9131">
            <wp:simplePos x="0" y="0"/>
            <wp:positionH relativeFrom="column">
              <wp:posOffset>0</wp:posOffset>
            </wp:positionH>
            <wp:positionV relativeFrom="paragraph">
              <wp:posOffset>698555</wp:posOffset>
            </wp:positionV>
            <wp:extent cx="5731510" cy="2111375"/>
            <wp:effectExtent l="0" t="0" r="2540" b="3175"/>
            <wp:wrapTight wrapText="bothSides">
              <wp:wrapPolygon edited="0">
                <wp:start x="0" y="0"/>
                <wp:lineTo x="0" y="21438"/>
                <wp:lineTo x="21538" y="21438"/>
                <wp:lineTo x="21538"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14:sizeRelH relativeFrom="page">
              <wp14:pctWidth>0</wp14:pctWidth>
            </wp14:sizeRelH>
            <wp14:sizeRelV relativeFrom="page">
              <wp14:pctHeight>0</wp14:pctHeight>
            </wp14:sizeRelV>
          </wp:anchor>
        </w:drawing>
      </w:r>
      <w:r>
        <w:rPr>
          <w:rFonts w:ascii="Roboto Condensed" w:eastAsia="Times New Roman" w:hAnsi="Roboto Condensed" w:cs="Times New Roman"/>
          <w:color w:val="505050"/>
          <w:sz w:val="24"/>
          <w:szCs w:val="24"/>
          <w:lang w:eastAsia="en-GB"/>
        </w:rPr>
        <w:t>go over tools</w:t>
      </w:r>
    </w:p>
    <w:p w14:paraId="402D9AB6" w14:textId="497AB37C"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Which TWO of the following test tools would be classified as test execution tools? a. Test data preparation tools b. Test harness c. Review tools d. Test comparators e. Configuration management tools</w:t>
      </w:r>
    </w:p>
    <w:p w14:paraId="3094FFAD"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A. a and b</w:t>
      </w:r>
    </w:p>
    <w:p w14:paraId="5F21553B"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B. c and d</w:t>
      </w:r>
    </w:p>
    <w:p w14:paraId="1CCF99EB"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C. c and e</w:t>
      </w:r>
    </w:p>
    <w:p w14:paraId="10624C88" w14:textId="63508BE9"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D. b and d</w:t>
      </w:r>
    </w:p>
    <w:p w14:paraId="02915E7C" w14:textId="77777777"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p>
    <w:p w14:paraId="7596451C" w14:textId="261EB1A2"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Which of the following metrics could be used to monitor progress along with test preparation and execution?</w:t>
      </w:r>
    </w:p>
    <w:p w14:paraId="20E637D6"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A. The total number of tests planned</w:t>
      </w:r>
    </w:p>
    <w:p w14:paraId="3AF8DF8A"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B. The total number of requirements to be tested</w:t>
      </w:r>
    </w:p>
    <w:p w14:paraId="78A47FF4" w14:textId="77777777"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C. The failure rate in testing already completed</w:t>
      </w:r>
    </w:p>
    <w:p w14:paraId="043274BD" w14:textId="59CDB723"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D. The number of testers used for test execution so far</w:t>
      </w:r>
    </w:p>
    <w:p w14:paraId="7750CEE6" w14:textId="4A10DE71"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Pr>
          <w:noProof/>
        </w:rPr>
        <w:lastRenderedPageBreak/>
        <w:drawing>
          <wp:anchor distT="0" distB="0" distL="114300" distR="114300" simplePos="0" relativeHeight="251658240" behindDoc="0" locked="0" layoutInCell="1" allowOverlap="1" wp14:anchorId="28FEA3EF" wp14:editId="733AA63F">
            <wp:simplePos x="0" y="0"/>
            <wp:positionH relativeFrom="margin">
              <wp:align>right</wp:align>
            </wp:positionH>
            <wp:positionV relativeFrom="paragraph">
              <wp:posOffset>1121134</wp:posOffset>
            </wp:positionV>
            <wp:extent cx="5731510" cy="3223895"/>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0FAB1C73" w14:textId="7CA46703" w:rsid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Pr>
          <w:rFonts w:ascii="Roboto Condensed" w:eastAsia="Times New Roman" w:hAnsi="Roboto Condensed" w:cs="Times New Roman"/>
          <w:color w:val="505050"/>
          <w:sz w:val="24"/>
          <w:szCs w:val="24"/>
          <w:lang w:eastAsia="en-GB"/>
        </w:rPr>
        <w:t>What is test estimation?</w:t>
      </w:r>
    </w:p>
    <w:p w14:paraId="3C039963" w14:textId="721E4E34" w:rsidR="00E91769" w:rsidRPr="00E91769" w:rsidRDefault="00E91769" w:rsidP="00E91769">
      <w:pPr>
        <w:shd w:val="clear" w:color="auto" w:fill="FFFFFF"/>
        <w:spacing w:after="390"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What other details should be included in the following incident report when it is first submitted?</w:t>
      </w:r>
      <w:r w:rsidRPr="00E91769">
        <w:rPr>
          <w:rFonts w:ascii="Roboto Condensed" w:eastAsia="Times New Roman" w:hAnsi="Roboto Condensed" w:cs="Times New Roman"/>
          <w:color w:val="505050"/>
          <w:sz w:val="24"/>
          <w:szCs w:val="24"/>
          <w:lang w:eastAsia="en-GB"/>
        </w:rPr>
        <w:br/>
      </w:r>
      <w:r w:rsidRPr="00E91769">
        <w:rPr>
          <w:rFonts w:ascii="Roboto Condensed" w:eastAsia="Times New Roman" w:hAnsi="Roboto Condensed" w:cs="Times New Roman"/>
          <w:color w:val="505050"/>
          <w:sz w:val="24"/>
          <w:szCs w:val="24"/>
          <w:lang w:eastAsia="en-GB"/>
        </w:rPr>
        <w:br/>
        <w:t>Date of Issue: 23/11/05 -</w:t>
      </w:r>
      <w:r w:rsidRPr="00E91769">
        <w:rPr>
          <w:rFonts w:ascii="Roboto Condensed" w:eastAsia="Times New Roman" w:hAnsi="Roboto Condensed" w:cs="Times New Roman"/>
          <w:color w:val="505050"/>
          <w:sz w:val="24"/>
          <w:szCs w:val="24"/>
          <w:lang w:eastAsia="en-GB"/>
        </w:rPr>
        <w:br/>
      </w:r>
      <w:r w:rsidRPr="00E91769">
        <w:rPr>
          <w:rFonts w:ascii="Roboto Condensed" w:eastAsia="Times New Roman" w:hAnsi="Roboto Condensed" w:cs="Times New Roman"/>
          <w:color w:val="505050"/>
          <w:sz w:val="24"/>
          <w:szCs w:val="24"/>
          <w:lang w:eastAsia="en-GB"/>
        </w:rPr>
        <w:br/>
        <w:t>Severity: P1 -</w:t>
      </w:r>
      <w:r w:rsidRPr="00E91769">
        <w:rPr>
          <w:rFonts w:ascii="Roboto Condensed" w:eastAsia="Times New Roman" w:hAnsi="Roboto Condensed" w:cs="Times New Roman"/>
          <w:color w:val="505050"/>
          <w:sz w:val="24"/>
          <w:szCs w:val="24"/>
          <w:lang w:eastAsia="en-GB"/>
        </w:rPr>
        <w:br/>
      </w:r>
      <w:r w:rsidRPr="00E91769">
        <w:rPr>
          <w:rFonts w:ascii="Roboto Condensed" w:eastAsia="Times New Roman" w:hAnsi="Roboto Condensed" w:cs="Times New Roman"/>
          <w:color w:val="505050"/>
          <w:sz w:val="24"/>
          <w:szCs w:val="24"/>
          <w:lang w:eastAsia="en-GB"/>
        </w:rPr>
        <w:br/>
        <w:t>Build: Version15.6 -</w:t>
      </w:r>
      <w:r w:rsidRPr="00E91769">
        <w:rPr>
          <w:rFonts w:ascii="Roboto Condensed" w:eastAsia="Times New Roman" w:hAnsi="Roboto Condensed" w:cs="Times New Roman"/>
          <w:color w:val="505050"/>
          <w:sz w:val="24"/>
          <w:szCs w:val="24"/>
          <w:lang w:eastAsia="en-GB"/>
        </w:rPr>
        <w:br/>
        <w:t>Details: Expected field to be limited to 15 chars, able to enter 27</w:t>
      </w:r>
    </w:p>
    <w:p w14:paraId="71202DB9" w14:textId="77777777" w:rsidR="00E91769" w:rsidRPr="00E91769" w:rsidRDefault="00E91769" w:rsidP="00E91769">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A. Suggested solution, priority and number of defects assigned to this developer.</w:t>
      </w:r>
    </w:p>
    <w:p w14:paraId="7A870C56" w14:textId="77777777" w:rsidR="00E91769" w:rsidRPr="00E91769" w:rsidRDefault="00E91769" w:rsidP="00E91769">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B. Status of the incident, degree of impact, Test Case Number.</w:t>
      </w:r>
    </w:p>
    <w:p w14:paraId="29F14271" w14:textId="77777777" w:rsidR="00E91769" w:rsidRPr="00E91769" w:rsidRDefault="00E91769" w:rsidP="00E91769">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C. History, related defects and expected fix time.</w:t>
      </w:r>
    </w:p>
    <w:p w14:paraId="278EC4FD" w14:textId="77777777" w:rsidR="00E91769" w:rsidRPr="00E91769" w:rsidRDefault="00E91769" w:rsidP="00E91769">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91769">
        <w:rPr>
          <w:rFonts w:ascii="Roboto Condensed" w:eastAsia="Times New Roman" w:hAnsi="Roboto Condensed" w:cs="Times New Roman"/>
          <w:color w:val="505050"/>
          <w:sz w:val="24"/>
          <w:szCs w:val="24"/>
          <w:lang w:eastAsia="en-GB"/>
        </w:rPr>
        <w:t>D. Line of code, number of defects found, time of day.</w:t>
      </w:r>
    </w:p>
    <w:p w14:paraId="7CECC62E" w14:textId="2B27F2E1" w:rsidR="00E91769" w:rsidRDefault="00E91769" w:rsidP="00E91769">
      <w:pPr>
        <w:rPr>
          <w:rFonts w:ascii="Roboto Condensed" w:hAnsi="Roboto Condensed"/>
          <w:color w:val="505050"/>
          <w:shd w:val="clear" w:color="auto" w:fill="FFFFFF"/>
        </w:rPr>
      </w:pPr>
      <w:hyperlink r:id="rId7" w:history="1">
        <w:r w:rsidRPr="00E91769">
          <w:rPr>
            <w:rFonts w:ascii="Roboto Condensed" w:eastAsia="Times New Roman" w:hAnsi="Roboto Condensed" w:cs="Times New Roman"/>
            <w:color w:val="FFFFFF"/>
            <w:sz w:val="24"/>
            <w:szCs w:val="24"/>
            <w:u w:val="single"/>
            <w:bdr w:val="single" w:sz="6" w:space="0" w:color="007BFF" w:frame="1"/>
            <w:shd w:val="clear" w:color="auto" w:fill="007BFF"/>
            <w:lang w:eastAsia="en-GB"/>
          </w:rPr>
          <w:t>Hide Solution</w:t>
        </w:r>
      </w:hyperlink>
    </w:p>
    <w:p w14:paraId="02E711BA" w14:textId="77777777" w:rsidR="00E91769" w:rsidRDefault="00E91769" w:rsidP="00217D91">
      <w:pPr>
        <w:rPr>
          <w:rFonts w:ascii="Roboto Condensed" w:hAnsi="Roboto Condensed"/>
          <w:color w:val="505050"/>
          <w:shd w:val="clear" w:color="auto" w:fill="FFFFFF"/>
        </w:rPr>
      </w:pPr>
    </w:p>
    <w:p w14:paraId="0D9CF245" w14:textId="77777777" w:rsidR="00E91769" w:rsidRDefault="00E91769" w:rsidP="00217D91">
      <w:pPr>
        <w:rPr>
          <w:rFonts w:ascii="Roboto Condensed" w:hAnsi="Roboto Condensed"/>
          <w:color w:val="505050"/>
          <w:shd w:val="clear" w:color="auto" w:fill="FFFFFF"/>
        </w:rPr>
      </w:pPr>
    </w:p>
    <w:p w14:paraId="79CC5694" w14:textId="77777777" w:rsidR="00E91769" w:rsidRDefault="00E91769" w:rsidP="00217D91">
      <w:pPr>
        <w:rPr>
          <w:rFonts w:ascii="Roboto Condensed" w:hAnsi="Roboto Condensed"/>
          <w:color w:val="505050"/>
          <w:shd w:val="clear" w:color="auto" w:fill="FFFFFF"/>
        </w:rPr>
      </w:pPr>
    </w:p>
    <w:p w14:paraId="584F86EC" w14:textId="77777777" w:rsidR="00E91769" w:rsidRDefault="00E91769" w:rsidP="00217D91">
      <w:pPr>
        <w:rPr>
          <w:rFonts w:ascii="Roboto Condensed" w:hAnsi="Roboto Condensed"/>
          <w:color w:val="505050"/>
          <w:shd w:val="clear" w:color="auto" w:fill="FFFFFF"/>
        </w:rPr>
      </w:pPr>
    </w:p>
    <w:p w14:paraId="2DC9C090" w14:textId="77777777" w:rsidR="00E91769" w:rsidRDefault="00E91769" w:rsidP="00217D91">
      <w:pPr>
        <w:rPr>
          <w:rFonts w:ascii="Roboto Condensed" w:hAnsi="Roboto Condensed"/>
          <w:color w:val="505050"/>
          <w:shd w:val="clear" w:color="auto" w:fill="FFFFFF"/>
        </w:rPr>
      </w:pPr>
    </w:p>
    <w:p w14:paraId="363C006E" w14:textId="77777777" w:rsidR="00E91769" w:rsidRDefault="00E91769" w:rsidP="00217D91">
      <w:pPr>
        <w:rPr>
          <w:rFonts w:ascii="Roboto Condensed" w:hAnsi="Roboto Condensed"/>
          <w:color w:val="505050"/>
          <w:shd w:val="clear" w:color="auto" w:fill="FFFFFF"/>
        </w:rPr>
      </w:pPr>
    </w:p>
    <w:p w14:paraId="30E3A744" w14:textId="77777777" w:rsidR="00E91769" w:rsidRDefault="00E91769" w:rsidP="00217D91">
      <w:pPr>
        <w:rPr>
          <w:rFonts w:ascii="Roboto Condensed" w:hAnsi="Roboto Condensed"/>
          <w:color w:val="505050"/>
          <w:shd w:val="clear" w:color="auto" w:fill="FFFFFF"/>
        </w:rPr>
      </w:pPr>
    </w:p>
    <w:p w14:paraId="6AAC76AF" w14:textId="77777777" w:rsidR="00E91769" w:rsidRDefault="00E91769" w:rsidP="00217D91">
      <w:pPr>
        <w:rPr>
          <w:rFonts w:ascii="Roboto Condensed" w:hAnsi="Roboto Condensed"/>
          <w:color w:val="505050"/>
          <w:shd w:val="clear" w:color="auto" w:fill="FFFFFF"/>
        </w:rPr>
      </w:pPr>
    </w:p>
    <w:p w14:paraId="6F4F6106" w14:textId="2894AC8D" w:rsidR="00217D91" w:rsidRPr="00217D91" w:rsidRDefault="00217D91" w:rsidP="00217D91">
      <w:pPr>
        <w:rPr>
          <w:rFonts w:ascii="Roboto Condensed" w:hAnsi="Roboto Condensed"/>
          <w:color w:val="505050"/>
          <w:shd w:val="clear" w:color="auto" w:fill="FFFFFF"/>
        </w:rPr>
      </w:pPr>
      <w:r w:rsidRPr="00217D91">
        <w:rPr>
          <w:rFonts w:ascii="Roboto Condensed" w:hAnsi="Roboto Condensed"/>
          <w:color w:val="505050"/>
          <w:shd w:val="clear" w:color="auto" w:fill="FFFFFF"/>
        </w:rPr>
        <w:t>A data driven approach to test automation design is best described as:</w:t>
      </w:r>
    </w:p>
    <w:p w14:paraId="534A23C1" w14:textId="77777777" w:rsidR="00217D91" w:rsidRPr="00217D91" w:rsidRDefault="00217D91" w:rsidP="00217D91">
      <w:pPr>
        <w:rPr>
          <w:rFonts w:ascii="Roboto Condensed" w:hAnsi="Roboto Condensed"/>
          <w:color w:val="505050"/>
          <w:shd w:val="clear" w:color="auto" w:fill="FFFFFF"/>
        </w:rPr>
      </w:pPr>
      <w:r w:rsidRPr="00217D91">
        <w:rPr>
          <w:rFonts w:ascii="Roboto Condensed" w:hAnsi="Roboto Condensed"/>
          <w:color w:val="505050"/>
          <w:shd w:val="clear" w:color="auto" w:fill="FFFFFF"/>
        </w:rPr>
        <w:t>A. Using action words to describe the actions to be taken, the test data.</w:t>
      </w:r>
    </w:p>
    <w:p w14:paraId="5E4A97A0" w14:textId="77777777" w:rsidR="00217D91" w:rsidRPr="00217D91" w:rsidRDefault="00217D91" w:rsidP="00217D91">
      <w:pPr>
        <w:rPr>
          <w:rFonts w:ascii="Roboto Condensed" w:hAnsi="Roboto Condensed"/>
          <w:color w:val="505050"/>
          <w:shd w:val="clear" w:color="auto" w:fill="FFFFFF"/>
        </w:rPr>
      </w:pPr>
      <w:r w:rsidRPr="00217D91">
        <w:rPr>
          <w:rFonts w:ascii="Roboto Condensed" w:hAnsi="Roboto Condensed"/>
          <w:color w:val="505050"/>
          <w:shd w:val="clear" w:color="auto" w:fill="FFFFFF"/>
        </w:rPr>
        <w:t>B. Scaling to support large numbers of users.</w:t>
      </w:r>
    </w:p>
    <w:p w14:paraId="6EA7C045" w14:textId="77777777" w:rsidR="00217D91" w:rsidRPr="00217D91" w:rsidRDefault="00217D91" w:rsidP="00217D91">
      <w:pPr>
        <w:rPr>
          <w:rFonts w:ascii="Roboto Condensed" w:hAnsi="Roboto Condensed"/>
          <w:color w:val="505050"/>
          <w:shd w:val="clear" w:color="auto" w:fill="FFFFFF"/>
        </w:rPr>
      </w:pPr>
      <w:r w:rsidRPr="00217D91">
        <w:rPr>
          <w:rFonts w:ascii="Roboto Condensed" w:hAnsi="Roboto Condensed"/>
          <w:color w:val="505050"/>
          <w:shd w:val="clear" w:color="auto" w:fill="FFFFFF"/>
        </w:rPr>
        <w:t>C. Being based on Equivalence Partitioning testing techniques.</w:t>
      </w:r>
    </w:p>
    <w:p w14:paraId="4F34AFBA" w14:textId="34880D87" w:rsidR="00217D91" w:rsidRDefault="00217D91" w:rsidP="00217D91">
      <w:pPr>
        <w:rPr>
          <w:rFonts w:ascii="Roboto Condensed" w:hAnsi="Roboto Condensed"/>
          <w:color w:val="505050"/>
          <w:shd w:val="clear" w:color="auto" w:fill="FFFFFF"/>
        </w:rPr>
      </w:pPr>
      <w:r w:rsidRPr="00217D91">
        <w:rPr>
          <w:rFonts w:ascii="Roboto Condensed" w:hAnsi="Roboto Condensed"/>
          <w:color w:val="505050"/>
          <w:shd w:val="clear" w:color="auto" w:fill="FFFFFF"/>
        </w:rPr>
        <w:t>D. Separating out the test data inputs and using a generic script that can read the test data and perform the same test steps with different data.</w:t>
      </w:r>
    </w:p>
    <w:p w14:paraId="2BCE5FBB" w14:textId="77777777" w:rsidR="00217D91" w:rsidRDefault="00217D91" w:rsidP="007D53A4">
      <w:pPr>
        <w:rPr>
          <w:rFonts w:ascii="Roboto Condensed" w:hAnsi="Roboto Condensed"/>
          <w:color w:val="505050"/>
          <w:shd w:val="clear" w:color="auto" w:fill="FFFFFF"/>
        </w:rPr>
      </w:pPr>
    </w:p>
    <w:p w14:paraId="694E84F8" w14:textId="33465241" w:rsidR="007D53A4" w:rsidRDefault="007D53A4" w:rsidP="007D53A4">
      <w:pPr>
        <w:rPr>
          <w:rFonts w:ascii="Roboto Condensed" w:hAnsi="Roboto Condensed"/>
          <w:color w:val="505050"/>
          <w:shd w:val="clear" w:color="auto" w:fill="FFFFFF"/>
        </w:rPr>
      </w:pPr>
      <w:r>
        <w:rPr>
          <w:rFonts w:ascii="Roboto Condensed" w:hAnsi="Roboto Condensed"/>
          <w:color w:val="505050"/>
          <w:shd w:val="clear" w:color="auto" w:fill="FFFFFF"/>
        </w:rPr>
        <w:t>Testing support tools</w:t>
      </w:r>
    </w:p>
    <w:p w14:paraId="7EAC3A1A" w14:textId="69CC9A76" w:rsidR="007D53A4" w:rsidRPr="007D53A4" w:rsidRDefault="007D53A4" w:rsidP="007D53A4">
      <w:pPr>
        <w:rPr>
          <w:rFonts w:ascii="Roboto Condensed" w:hAnsi="Roboto Condensed"/>
          <w:color w:val="505050"/>
          <w:shd w:val="clear" w:color="auto" w:fill="FFFFFF"/>
        </w:rPr>
      </w:pPr>
      <w:r>
        <w:rPr>
          <w:rFonts w:ascii="Roboto Condensed" w:hAnsi="Roboto Condensed"/>
          <w:color w:val="505050"/>
        </w:rPr>
        <w:t>Which of the following would NOT be a typical target of testing support tools?</w:t>
      </w:r>
    </w:p>
    <w:p w14:paraId="303DFBD8" w14:textId="77777777" w:rsidR="007D53A4" w:rsidRDefault="007D53A4" w:rsidP="007D53A4">
      <w:pPr>
        <w:pStyle w:val="multi-choice-item"/>
        <w:numPr>
          <w:ilvl w:val="0"/>
          <w:numId w:val="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Automate activities that require significant resources when done manually</w:t>
      </w:r>
    </w:p>
    <w:p w14:paraId="54F365CF" w14:textId="77777777" w:rsidR="007D53A4" w:rsidRDefault="007D53A4" w:rsidP="007D53A4">
      <w:pPr>
        <w:pStyle w:val="multi-choice-item"/>
        <w:numPr>
          <w:ilvl w:val="0"/>
          <w:numId w:val="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Automate activities that cannot be executed manually</w:t>
      </w:r>
    </w:p>
    <w:p w14:paraId="189595F6" w14:textId="77777777" w:rsidR="007D53A4" w:rsidRDefault="007D53A4" w:rsidP="007D53A4">
      <w:pPr>
        <w:pStyle w:val="multi-choice-item"/>
        <w:numPr>
          <w:ilvl w:val="0"/>
          <w:numId w:val="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Automate repetitive tasks</w:t>
      </w:r>
    </w:p>
    <w:p w14:paraId="3DA6B717" w14:textId="77777777" w:rsidR="007D53A4" w:rsidRDefault="007D53A4" w:rsidP="007D53A4">
      <w:pPr>
        <w:pStyle w:val="multi-choice-item"/>
        <w:numPr>
          <w:ilvl w:val="0"/>
          <w:numId w:val="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Automating repetitive inspections</w:t>
      </w:r>
    </w:p>
    <w:p w14:paraId="14F39DED" w14:textId="77777777" w:rsidR="007D53A4" w:rsidRDefault="007D53A4" w:rsidP="00360503">
      <w:pPr>
        <w:rPr>
          <w:rFonts w:ascii="Roboto Condensed" w:hAnsi="Roboto Condensed"/>
          <w:color w:val="505050"/>
          <w:shd w:val="clear" w:color="auto" w:fill="FFFFFF"/>
        </w:rPr>
      </w:pPr>
    </w:p>
    <w:p w14:paraId="3081EBF0" w14:textId="7FBB1F41" w:rsidR="00360503" w:rsidRDefault="00360503" w:rsidP="00360503">
      <w:pPr>
        <w:rPr>
          <w:rFonts w:ascii="Roboto Condensed" w:hAnsi="Roboto Condensed"/>
          <w:color w:val="505050"/>
          <w:shd w:val="clear" w:color="auto" w:fill="FFFFFF"/>
        </w:rPr>
      </w:pPr>
      <w:r>
        <w:rPr>
          <w:rFonts w:ascii="Roboto Condensed" w:hAnsi="Roboto Condensed"/>
          <w:color w:val="505050"/>
          <w:shd w:val="clear" w:color="auto" w:fill="FFFFFF"/>
        </w:rPr>
        <w:t>Unit 4!!!</w:t>
      </w:r>
    </w:p>
    <w:p w14:paraId="04164CA2" w14:textId="5D5C1441" w:rsidR="00360503" w:rsidRDefault="00360503" w:rsidP="00360503">
      <w:pPr>
        <w:rPr>
          <w:rFonts w:ascii="Roboto Condensed" w:hAnsi="Roboto Condensed"/>
          <w:color w:val="505050"/>
          <w:shd w:val="clear" w:color="auto" w:fill="FFFFFF"/>
        </w:rPr>
      </w:pPr>
      <w:r>
        <w:rPr>
          <w:rFonts w:ascii="Roboto Condensed" w:hAnsi="Roboto Condensed"/>
          <w:color w:val="505050"/>
          <w:shd w:val="clear" w:color="auto" w:fill="FFFFFF"/>
        </w:rPr>
        <w:t xml:space="preserve">Go over the </w:t>
      </w:r>
      <w:proofErr w:type="spellStart"/>
      <w:r>
        <w:rPr>
          <w:rFonts w:ascii="Roboto Condensed" w:hAnsi="Roboto Condensed"/>
          <w:color w:val="505050"/>
          <w:shd w:val="clear" w:color="auto" w:fill="FFFFFF"/>
        </w:rPr>
        <w:t>physcology</w:t>
      </w:r>
      <w:proofErr w:type="spellEnd"/>
    </w:p>
    <w:p w14:paraId="0A1288C9" w14:textId="67351446" w:rsidR="00360503" w:rsidRDefault="00360503" w:rsidP="00A372DD"/>
    <w:p w14:paraId="7A57B856" w14:textId="0C172CA8" w:rsidR="00360503" w:rsidRDefault="00360503" w:rsidP="00A372DD">
      <w:r>
        <w:t>Unit 4</w:t>
      </w:r>
    </w:p>
    <w:p w14:paraId="7D0BF83C" w14:textId="7018D10A" w:rsidR="00A372DD" w:rsidRDefault="00360503" w:rsidP="00A372DD">
      <w:r>
        <w:t>What is white box and what is black box testing?</w:t>
      </w:r>
    </w:p>
    <w:p w14:paraId="03186CB0" w14:textId="5B0E5FBF" w:rsidR="00360503" w:rsidRDefault="00360503" w:rsidP="00A372DD"/>
    <w:p w14:paraId="517C0AFD" w14:textId="2999E49E" w:rsidR="00360503" w:rsidRDefault="00360503" w:rsidP="00A372DD">
      <w:r>
        <w:rPr>
          <w:rFonts w:ascii="Roboto Condensed" w:hAnsi="Roboto Condensed"/>
          <w:color w:val="505050"/>
          <w:shd w:val="clear" w:color="auto" w:fill="FFFFFF"/>
        </w:rPr>
        <w:t>In a system designed to work out the employee tax to be paid:</w:t>
      </w:r>
      <w:r>
        <w:rPr>
          <w:rFonts w:ascii="Roboto Condensed" w:hAnsi="Roboto Condensed"/>
          <w:color w:val="505050"/>
        </w:rPr>
        <w:br/>
      </w:r>
      <w:r>
        <w:rPr>
          <w:rFonts w:ascii="Roboto Condensed" w:hAnsi="Roboto Condensed"/>
          <w:color w:val="505050"/>
          <w:shd w:val="clear" w:color="auto" w:fill="FFFFFF"/>
        </w:rPr>
        <w:t>_ An employee has $4,000 of salary tax free.</w:t>
      </w:r>
      <w:r>
        <w:rPr>
          <w:rFonts w:ascii="Roboto Condensed" w:hAnsi="Roboto Condensed"/>
          <w:color w:val="505050"/>
        </w:rPr>
        <w:br/>
      </w:r>
      <w:r>
        <w:rPr>
          <w:rFonts w:ascii="Roboto Condensed" w:hAnsi="Roboto Condensed"/>
          <w:color w:val="505050"/>
          <w:shd w:val="clear" w:color="auto" w:fill="FFFFFF"/>
        </w:rPr>
        <w:t>_ The next $1,500 is taxed at 10%.</w:t>
      </w:r>
      <w:r>
        <w:rPr>
          <w:rFonts w:ascii="Roboto Condensed" w:hAnsi="Roboto Condensed"/>
          <w:color w:val="505050"/>
        </w:rPr>
        <w:br/>
      </w:r>
      <w:r>
        <w:rPr>
          <w:rFonts w:ascii="Roboto Condensed" w:hAnsi="Roboto Condensed"/>
          <w:color w:val="505050"/>
          <w:shd w:val="clear" w:color="auto" w:fill="FFFFFF"/>
        </w:rPr>
        <w:t>_ The next $28,000 after that is taxed at 22%.</w:t>
      </w:r>
      <w:r>
        <w:rPr>
          <w:rFonts w:ascii="Roboto Condensed" w:hAnsi="Roboto Condensed"/>
          <w:color w:val="505050"/>
        </w:rPr>
        <w:br/>
      </w:r>
      <w:r>
        <w:rPr>
          <w:rFonts w:ascii="Roboto Condensed" w:hAnsi="Roboto Condensed"/>
          <w:color w:val="505050"/>
          <w:shd w:val="clear" w:color="auto" w:fill="FFFFFF"/>
        </w:rPr>
        <w:t>_ Any further amount is taxed at 40%.</w:t>
      </w:r>
      <w:r>
        <w:rPr>
          <w:rFonts w:ascii="Roboto Condensed" w:hAnsi="Roboto Condensed"/>
          <w:color w:val="505050"/>
        </w:rPr>
        <w:br/>
      </w:r>
      <w:r>
        <w:rPr>
          <w:rFonts w:ascii="Roboto Condensed" w:hAnsi="Roboto Condensed"/>
          <w:color w:val="505050"/>
          <w:shd w:val="clear" w:color="auto" w:fill="FFFFFF"/>
        </w:rPr>
        <w:t>Which of these is a valid Boundary Value Analysis test case?</w:t>
      </w:r>
    </w:p>
    <w:sectPr w:rsidR="0036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97E9C"/>
    <w:multiLevelType w:val="hybridMultilevel"/>
    <w:tmpl w:val="CD946476"/>
    <w:lvl w:ilvl="0" w:tplc="04209A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E75AFF"/>
    <w:multiLevelType w:val="multilevel"/>
    <w:tmpl w:val="5BF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37A1F"/>
    <w:multiLevelType w:val="multilevel"/>
    <w:tmpl w:val="7A8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448588">
    <w:abstractNumId w:val="0"/>
  </w:num>
  <w:num w:numId="2" w16cid:durableId="779884828">
    <w:abstractNumId w:val="2"/>
  </w:num>
  <w:num w:numId="3" w16cid:durableId="10200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DD"/>
    <w:rsid w:val="001C63C8"/>
    <w:rsid w:val="00217D91"/>
    <w:rsid w:val="00360503"/>
    <w:rsid w:val="007846C0"/>
    <w:rsid w:val="007D53A4"/>
    <w:rsid w:val="00A372DD"/>
    <w:rsid w:val="00E91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CEB0"/>
  <w15:chartTrackingRefBased/>
  <w15:docId w15:val="{4879D4FF-8DA4-477F-BB8B-86D89421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DD"/>
    <w:pPr>
      <w:ind w:left="720"/>
      <w:contextualSpacing/>
    </w:pPr>
  </w:style>
  <w:style w:type="paragraph" w:customStyle="1" w:styleId="card-text">
    <w:name w:val="card-text"/>
    <w:basedOn w:val="Normal"/>
    <w:rsid w:val="007D53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lti-choice-item">
    <w:name w:val="multi-choice-item"/>
    <w:basedOn w:val="Normal"/>
    <w:rsid w:val="007D53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lti-choice-letter">
    <w:name w:val="multi-choice-letter"/>
    <w:basedOn w:val="DefaultParagraphFont"/>
    <w:rsid w:val="007D53A4"/>
  </w:style>
  <w:style w:type="character" w:styleId="Hyperlink">
    <w:name w:val="Hyperlink"/>
    <w:basedOn w:val="DefaultParagraphFont"/>
    <w:uiPriority w:val="99"/>
    <w:semiHidden/>
    <w:unhideWhenUsed/>
    <w:rsid w:val="00E91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97436">
      <w:bodyDiv w:val="1"/>
      <w:marLeft w:val="0"/>
      <w:marRight w:val="0"/>
      <w:marTop w:val="0"/>
      <w:marBottom w:val="0"/>
      <w:divBdr>
        <w:top w:val="none" w:sz="0" w:space="0" w:color="auto"/>
        <w:left w:val="none" w:sz="0" w:space="0" w:color="auto"/>
        <w:bottom w:val="none" w:sz="0" w:space="0" w:color="auto"/>
        <w:right w:val="none" w:sz="0" w:space="0" w:color="auto"/>
      </w:divBdr>
      <w:divsChild>
        <w:div w:id="1982924001">
          <w:marLeft w:val="0"/>
          <w:marRight w:val="0"/>
          <w:marTop w:val="120"/>
          <w:marBottom w:val="300"/>
          <w:divBdr>
            <w:top w:val="none" w:sz="0" w:space="0" w:color="auto"/>
            <w:left w:val="none" w:sz="0" w:space="0" w:color="auto"/>
            <w:bottom w:val="none" w:sz="0" w:space="0" w:color="auto"/>
            <w:right w:val="none" w:sz="0" w:space="0" w:color="auto"/>
          </w:divBdr>
        </w:div>
      </w:divsChild>
    </w:div>
    <w:div w:id="858199957">
      <w:bodyDiv w:val="1"/>
      <w:marLeft w:val="0"/>
      <w:marRight w:val="0"/>
      <w:marTop w:val="0"/>
      <w:marBottom w:val="0"/>
      <w:divBdr>
        <w:top w:val="none" w:sz="0" w:space="0" w:color="auto"/>
        <w:left w:val="none" w:sz="0" w:space="0" w:color="auto"/>
        <w:bottom w:val="none" w:sz="0" w:space="0" w:color="auto"/>
        <w:right w:val="none" w:sz="0" w:space="0" w:color="auto"/>
      </w:divBdr>
      <w:divsChild>
        <w:div w:id="139348151">
          <w:marLeft w:val="0"/>
          <w:marRight w:val="0"/>
          <w:marTop w:val="120"/>
          <w:marBottom w:val="300"/>
          <w:divBdr>
            <w:top w:val="none" w:sz="0" w:space="0" w:color="auto"/>
            <w:left w:val="none" w:sz="0" w:space="0" w:color="auto"/>
            <w:bottom w:val="none" w:sz="0" w:space="0" w:color="auto"/>
            <w:right w:val="none" w:sz="0" w:space="0" w:color="auto"/>
          </w:divBdr>
        </w:div>
      </w:divsChild>
    </w:div>
    <w:div w:id="1108237335">
      <w:bodyDiv w:val="1"/>
      <w:marLeft w:val="0"/>
      <w:marRight w:val="0"/>
      <w:marTop w:val="0"/>
      <w:marBottom w:val="0"/>
      <w:divBdr>
        <w:top w:val="none" w:sz="0" w:space="0" w:color="auto"/>
        <w:left w:val="none" w:sz="0" w:space="0" w:color="auto"/>
        <w:bottom w:val="none" w:sz="0" w:space="0" w:color="auto"/>
        <w:right w:val="none" w:sz="0" w:space="0" w:color="auto"/>
      </w:divBdr>
      <w:divsChild>
        <w:div w:id="2125344503">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topics.com/exams/isqi/ctfl/view/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Prabbi Kandola</dc:creator>
  <cp:keywords/>
  <dc:description/>
  <cp:lastModifiedBy>Prabbi Kandola</cp:lastModifiedBy>
  <cp:revision>2</cp:revision>
  <dcterms:created xsi:type="dcterms:W3CDTF">2023-01-24T20:51:00Z</dcterms:created>
  <dcterms:modified xsi:type="dcterms:W3CDTF">2023-01-25T17:04:00Z</dcterms:modified>
</cp:coreProperties>
</file>