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5DF3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Financial Analysis</w:t>
      </w:r>
    </w:p>
    <w:p w14:paraId="027D2C4A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---------------------------</w:t>
      </w:r>
    </w:p>
    <w:p w14:paraId="1718D3D9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Total Months: 86</w:t>
      </w:r>
    </w:p>
    <w:p w14:paraId="2E83F1D2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Total: $38382578</w:t>
      </w:r>
    </w:p>
    <w:p w14:paraId="16E0C26F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Average Change: $-2315.1176470588234</w:t>
      </w:r>
    </w:p>
    <w:p w14:paraId="478FD831" w14:textId="77777777" w:rsidR="00000000" w:rsidRP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Greatest Increase in Profits:, Feb-2012, ($1926159)</w:t>
      </w:r>
    </w:p>
    <w:p w14:paraId="7465AEA8" w14:textId="77777777" w:rsidR="007D2D68" w:rsidRDefault="00193034" w:rsidP="007D2D68">
      <w:pPr>
        <w:pStyle w:val="PlainText"/>
        <w:rPr>
          <w:rFonts w:ascii="Courier New" w:hAnsi="Courier New" w:cs="Courier New"/>
        </w:rPr>
      </w:pPr>
      <w:r w:rsidRPr="007D2D68">
        <w:rPr>
          <w:rFonts w:ascii="Courier New" w:hAnsi="Courier New" w:cs="Courier New"/>
        </w:rPr>
        <w:t>Greatest Decrease in Profits:, Sep-2013, ($-2196167)</w:t>
      </w:r>
    </w:p>
    <w:sectPr w:rsidR="007D2D68" w:rsidSect="007D2D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4C"/>
    <w:rsid w:val="00193034"/>
    <w:rsid w:val="007D2D68"/>
    <w:rsid w:val="00A32194"/>
    <w:rsid w:val="00C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8963"/>
  <w15:chartTrackingRefBased/>
  <w15:docId w15:val="{8208A3D0-B77C-432D-97BA-665D13A1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2D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D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Kandra Romanowski</dc:creator>
  <cp:keywords/>
  <dc:description/>
  <cp:lastModifiedBy>Kandra Romanowski</cp:lastModifiedBy>
  <cp:revision>2</cp:revision>
  <dcterms:created xsi:type="dcterms:W3CDTF">2020-04-14T21:36:00Z</dcterms:created>
  <dcterms:modified xsi:type="dcterms:W3CDTF">2020-04-14T21:36:00Z</dcterms:modified>
</cp:coreProperties>
</file>