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Aujourd’hui c’est dimanche, et j’ai encore pas eu le temps de bosser sur un Echo des Labos classique (typiquement hier, j’étais dans le train, au bout de ma vie, et heureusement que j’ai eu de la compagnie qui m’a tenu éveillée, sinon j’aurais sans doute raté mon arrêt).</w:t>
      </w:r>
    </w:p>
    <w:p>
      <w:pPr>
        <w:pStyle w:val="Normal"/>
        <w:rPr/>
      </w:pPr>
      <w:r>
        <w:rPr/>
        <w:t>Comme je l’avais promis, et manifestement ça vous a ultra hypé, on va donc parler de l’autisme et de Néandertal. Alors, accrochez-vous parce qu’aujourd’hui, ça va être sport.</w:t>
      </w:r>
    </w:p>
    <w:p>
      <w:pPr>
        <w:pStyle w:val="NormalWeb"/>
        <w:spacing w:beforeAutospacing="0" w:before="0" w:afterAutospacing="0" w:after="0"/>
        <w:contextualSpacing/>
        <w:rPr/>
      </w:pPr>
      <w:r>
        <w:rPr>
          <w:rFonts w:eastAsia="Calibri" w:eastAsiaTheme="minorHAnsi"/>
          <w:lang w:eastAsia="en-US"/>
        </w:rPr>
        <w:t>Si elle disparait, retrouvez la chronique sur le blog (https://www.the-dendrobate-doctor.fr/)</w:t>
      </w:r>
    </w:p>
    <w:p>
      <w:pPr>
        <w:pStyle w:val="Normal"/>
        <w:rPr/>
      </w:pPr>
      <w:r>
        <w:rPr/>
        <w:t>Si vous aimez la chronique, vous pouvez nous soutenir sur KisskissBankbank (</w:t>
      </w:r>
      <w:hyperlink r:id="rId2">
        <w:r>
          <w:rPr>
            <w:rStyle w:val="Hyperlink"/>
          </w:rPr>
          <w:t>https://www.kisskissbankbank.com/fr/projects/the-dendrobate-doctor</w:t>
        </w:r>
      </w:hyperlink>
      <w:r>
        <w:rPr/>
        <w:t>).</w:t>
      </w:r>
    </w:p>
    <w:p>
      <w:pPr>
        <w:pStyle w:val="Normal"/>
        <w:rPr/>
      </w:pPr>
      <w:r>
        <w:rPr/>
      </w:r>
    </w:p>
    <w:p>
      <w:pPr>
        <w:pStyle w:val="Normal"/>
        <w:rPr/>
      </w:pPr>
      <w:r>
        <w:rPr/>
      </w:r>
    </w:p>
    <w:p>
      <w:pPr>
        <w:pStyle w:val="Normal"/>
        <w:rPr/>
      </w:pPr>
      <w:r>
        <w:rPr/>
        <w:t>Avant qu’on démarre quoi que soit, on va mettre quelques petites choses au point.</w:t>
      </w:r>
    </w:p>
    <w:p>
      <w:pPr>
        <w:pStyle w:val="Normal"/>
        <w:rPr/>
      </w:pPr>
      <w:r>
        <w:rPr/>
        <w:t>Ceux qui ont assisté à ma conférence sur les espèces et la biodiversité savent à quel point le concept même d’espèce est un truc tordu et compliqué. Là, je vais devoir parler de notre espèce « Homo sapiens » et de l’hybridation avec une autre espèce, et donc parler de ce qu’est notre espèce maintenant (hybridée) avec le même mot que ce qu’elle était au moment de la rencontre avec Néandertal (donc pas encore hybridée). Pour éviter que tout le monde s’y perde, je vais donc parler de « humains » pour désigner notre espèce telle qu’elle est maintenant, et de « sapiens » pour parler de notre espèce avant sa rencontre avec d’autres hominines.</w:t>
      </w:r>
    </w:p>
    <w:p>
      <w:pPr>
        <w:pStyle w:val="Normal"/>
        <w:rPr/>
      </w:pPr>
      <w:r>
        <w:rPr/>
        <w:t>A noter également, comme il va être question de génétique variable selon les ethnies, je vais surtout parler d’Européens et d’Africains, car chez les Asiatiques et les Océaniens, il y a la présence d’un troisième larron, Denisova, qui vient compliquer l’analyse. Or, si le génome de Néandertal a été bien séquencé, et qu’on sait donc repérer facilement ses gènes parmi ceux de sapiens, ce n’est pas encore le cas pour Denisova, donc en attendant que ce soit le cas, on met ça de côté.</w:t>
      </w:r>
    </w:p>
    <w:p>
      <w:pPr>
        <w:pStyle w:val="Normal"/>
        <w:rPr/>
      </w:pPr>
      <w:r>
        <w:rPr/>
        <w:t>Dans cette chronique, il va donc être question d’autisme, ou de trouble du spectre autistique, et il faut bien comprendre que celui-ci se manifeste de manière très variable d’un individu à l’autre, les études se sont donc concentrées sur les caractéristiques communes : un trouble du neurodéveloppement entrainant une communication et des interactions sociales difficiles ou atypiques, assorties d’intérêts restreins et de stéréotypies.</w:t>
      </w:r>
    </w:p>
    <w:p>
      <w:pPr>
        <w:pStyle w:val="Normal"/>
        <w:rPr/>
      </w:pPr>
      <w:r>
        <w:rPr/>
        <w:t>Et quand je parle d’études, il y en a quelques-unes (et elles sont toutes vraiment récentes, ce qui est assez chouette) donc une fois n’est pas coutume je vais vous coller toutes les références en fin de chronique pour ne pas alourdir le propos. Voilà, ça c’était la préface, commençons.</w:t>
      </w:r>
    </w:p>
    <w:p>
      <w:pPr>
        <w:pStyle w:val="Normal"/>
        <w:rPr/>
      </w:pPr>
      <w:r>
        <w:rPr/>
      </w:r>
    </w:p>
    <w:p>
      <w:pPr>
        <w:pStyle w:val="Normal"/>
        <w:rPr/>
      </w:pPr>
      <w:r>
        <w:rPr/>
      </w:r>
    </w:p>
    <w:p>
      <w:pPr>
        <w:pStyle w:val="Normal"/>
        <w:rPr/>
      </w:pPr>
      <w:r>
        <w:rPr/>
        <w:t>Les humains ne sont pas que des sapiens. Cette découverte a sans doute été une des plus marquante de la génétique. Notre espèce est un hybride. Enfin, plus ou moins selon les ethnies (et déjà là, le potentiel de partage en couilles est impressionnant). Ainsi, les Européens ont environ 2% de leur génome qui est issu de Néandertal, mais les Africains en ont moins de 0.1%. Cela s’explique très simplement : seuls les sapiens qui sont sortis d’Afrique et venus à la rencontre de Néandertal, qui lui vivait en Europe, ont pu « rencontrer » cette espèce (oui, le genre de rencontre qui implique que votre descendance porte ses gènes…). « Mais pourquoi les Africains en ont un peu quand même alors ? » Parce que sapiens se balade, et parfois, il rentre à la maison, et les humains Africains ont hérité ses rares gènes de leurs congénères Européens qui ont migré dans l’autre sens.</w:t>
      </w:r>
    </w:p>
    <w:p>
      <w:pPr>
        <w:pStyle w:val="Normal"/>
        <w:rPr/>
      </w:pPr>
      <w:r>
        <w:rPr/>
        <w:t>Et cette différence fait que les chercheurs se sont demandé si on pouvait expliquer par ce moyen la différence de prévalence de certaines pathologies entre les populations. Il y a eu pas mal de travaux sur le sujet et on a découvert plusieurs choses : que certaines différences entre ethnies pouvaient effectivement être expliqué par ce biais… mais pas autant que les différences entre individus au sein de la même ethnie. Pourquoi ? Parce qu’il n’y a pas juste des gènes de Néandertal qui se baladent dans notre génome, il y a des allèles (des variantes du même gène). Ainsi, au sein d’une même ethnie ayant globalement le même pourcentage de gènes Néandertal, des différences individuelles pouvaient être expliquées par l’allèle dont les individus étaient porteurs. Les gènes hérités de Néandertal ont ainsi été reliés à l’existence des chronotypes (est-ce que les gens sont du matin ou du soir), d’addiction à l’alcool, au tabac et, indirectement (à cause d’une hypersensibilité à la douleur), aux antalgiques, mais également à certaines formes de dépression (en particulier saisonnière). Ce n’était qu’une question de temps avant qu’on se demande si l’autisme pouvait aussi être lié à cette histoire.</w:t>
      </w:r>
    </w:p>
    <w:p>
      <w:pPr>
        <w:pStyle w:val="Normal"/>
        <w:rPr/>
      </w:pPr>
      <w:r>
        <w:rPr/>
      </w:r>
    </w:p>
    <w:p>
      <w:pPr>
        <w:pStyle w:val="Normal"/>
        <w:rPr/>
      </w:pPr>
      <w:r>
        <w:rPr/>
      </w:r>
    </w:p>
    <w:p>
      <w:pPr>
        <w:pStyle w:val="Normal"/>
        <w:rPr/>
      </w:pPr>
      <w:r>
        <w:rPr/>
        <w:t>Mais avant ça, une parenthèse. Peut-être, au vu de la liste, une question vous vient-elle : c’est moi où il avait pas l’air d’aller très bien Néandertal ? Et la question est valide. De fait, au moment où sapiens le rencontre, Néandertal est en train de sombrer dans un goulot d’étranglement génétique : plus assez nombreux, avec une diversité génétique trop faible, ses représentants accumulent les défauts génétiques et les mutations délétères. Sapiens n’a pas supplanté Néandertal par son gros cerveau ou ne l’a pas exterminé par la violence, Néandertal s’est éteint car la population n’était plus en assez bonne santé, mais ses gènes ont survécu au sein de notre espèce. Si les mutations les plus létales ont rapidement été éliminées, de nombreuses mutations ont été conservées parce que, au sein d’une population vaste, diluées dans un grand groupe social, elles étaient gérables.</w:t>
      </w:r>
    </w:p>
    <w:p>
      <w:pPr>
        <w:pStyle w:val="Normal"/>
        <w:rPr/>
      </w:pPr>
      <w:r>
        <w:rPr/>
      </w:r>
    </w:p>
    <w:p>
      <w:pPr>
        <w:pStyle w:val="Normal"/>
        <w:rPr/>
      </w:pPr>
      <w:r>
        <w:rPr/>
      </w:r>
    </w:p>
    <w:p>
      <w:pPr>
        <w:pStyle w:val="Normal"/>
        <w:rPr/>
      </w:pPr>
      <w:r>
        <w:rPr/>
        <w:t>Retour à l’autisme. Les chercheurs se décident donc à étudier des Européens (car plus de gènes de Néandertal) autistes et non-autistes et de les comparer. Et c’est là que ça devient très intéressant (mais aussi du coup très pointu, accrochez-vous à vos slips de bain). Des tests cognitifs et comportementaux avaient révélé que, si les autistes avaient des résultats de cognition sociale médiocres, ils surpassaient en revanche largement les non-autistes en cognition visuo-spatiale. Les chercheurs sont donc partis à la recherche de zones, dans le génome, qui codaient des traits spécifiques mais impliqués dans ces deux types de capacités. Ces zones sont appelées « loci », elles regroupent plusieurs gènes et PSN (pour polymorphisme d’un seul nucléotide, globalement c’est une construction encore plus petit qu’un gène, qui contrôle leur expression, et qui peut être aussi héritée, dans notre cas, soit de sapiens, soit de Néandertal), et en les comparant, les chercheurs ont trouvé des écarts vraiment, genre vraiment, significatifs. Ainsi 80% des autistes Européens étaient porteurs d’un PSN rare de Néandertal sur un gène impliqué dans la survenue de l’épilepsie, contre seulement 15% des non-autistes. D’autres mutations surreprésentées au sein des groupes autistes ont été reliées au gène COX10, un gène impliqué dans la bonne régulation entre neurones inhibiteurs et neurones excitateurs qui, s’il ne fait pas son travail, expose les individus à des risques de surstimulation suivie de catatonie (ou « shut down »). Et ples les expériences s’accumulent, plus les exemples se multiplient.</w:t>
      </w:r>
    </w:p>
    <w:p>
      <w:pPr>
        <w:pStyle w:val="Normal"/>
        <w:rPr/>
      </w:pPr>
      <w:r>
        <w:rPr/>
      </w:r>
    </w:p>
    <w:p>
      <w:pPr>
        <w:pStyle w:val="Normal"/>
        <w:rPr/>
      </w:pPr>
      <w:r>
        <w:rPr/>
      </w:r>
    </w:p>
    <w:p>
      <w:pPr>
        <w:pStyle w:val="Normal"/>
        <w:rPr/>
      </w:pPr>
      <w:r>
        <w:rPr/>
        <w:t>Qu’est-ce que la science conclut de tout ça ?</w:t>
      </w:r>
    </w:p>
    <w:p>
      <w:pPr>
        <w:pStyle w:val="Normal"/>
        <w:rPr/>
      </w:pPr>
      <w:r>
        <w:rPr/>
        <w:t>Déjà, et c’est important de la préciser, qu’être autiste, dans les cas où l’héritage génétique néandertalien est impliqué, ça ne veut pas dire être « plus Néandertal » que les autres, mais être porteur de plus de mutations rares issues de Néandertal, là où la reste de la population a la mutation standard.</w:t>
      </w:r>
    </w:p>
    <w:p>
      <w:pPr>
        <w:pStyle w:val="Normal"/>
        <w:rPr/>
      </w:pPr>
      <w:r>
        <w:rPr/>
        <w:t>Ensuite, ça signifie que non, il n’existe pas « un gène » de l’autisme, qui permettrait de « guérir les autistes », il faut arrêter avec cette idée-là. A l’heure actuelle, les gènes et les PSN et impliqués ou suspectés d’être impliqués dans l’autisme, dont beaucoup (mais pas tous, parce que la science c’est compliqué et avoir une cause unique ça n’arrive jamais) sont issus de Néandertal, avoisinent les 20.000. En revanche, il existe des cas, très rares, où l’autisme d’une personne peut être reliée à un gène unique. C’est le cas avec SHANK3, un gène (pour le coup commun à tous les humains quelle que soit leur ethnie) impliqué dans le fonctionnement des synapses cérébrales. La perte d’une copie de ce gène entraîne un autisme avec déficience intellectuelle, tandis que le gain d’une copie supplémentaire entraine un autisme sans déficience intellectuelle. Mais encore une fois, ces cas sont rares, et il est impossible d’attribuer « l’autisme » en tant qu’entité diagnostic à un ou quelques gènes clairement identifiés.</w:t>
      </w:r>
    </w:p>
    <w:p>
      <w:pPr>
        <w:pStyle w:val="Normal"/>
        <w:rPr/>
      </w:pPr>
      <w:r>
        <w:rPr/>
        <w:t>Enfin, que l’autisme n’est pas dû aux vaccins, que personne « n’attrape » l’autisme et que les facteurs génétiques mis au jour par ces expériences font aujourd’hui de l’autisme un trouble génétique héritable à plus de 80% (pourquoi génétique et héritable ? est-ce qu’il y a de la génétique qui est pas héritable ? et bien, un peu, on suspecte certaines causes environnementales de déclencher de mauvaises expressions de certains gènes, ce qu’on appelle l’épigénétique, et cela concernerait un peu moins de 20% des cas, en l’état actuel de la science).</w:t>
      </w:r>
    </w:p>
    <w:p>
      <w:pPr>
        <w:pStyle w:val="Normal"/>
        <w:rPr/>
      </w:pPr>
      <w:r>
        <w:rPr/>
      </w:r>
    </w:p>
    <w:p>
      <w:pPr>
        <w:pStyle w:val="Normal"/>
        <w:rPr/>
      </w:pPr>
      <w:r>
        <w:rPr/>
      </w:r>
    </w:p>
    <w:p>
      <w:pPr>
        <w:pStyle w:val="Normal"/>
        <w:rPr/>
      </w:pPr>
      <w:r>
        <w:rPr/>
        <w:t>Mais une fois le travail fait (je déconne, les gars planchent encore dessus comme des brutes, il y a des pétaoctets de données à analyser encore et ils ne sont qu’au début de leur découverte), une question se pose : comment ces gènes sont-ils arrivés jusque-ici ? C’est vrai, être autiste, ça a pas l’air d’être un gros avantage évolutif, comment la sélection naturelle a-t-elle pu laisser passer ça ? Et bien, à l’heure actuelle, on pense qu’il y a deux raisons à ça.</w:t>
      </w:r>
    </w:p>
    <w:p>
      <w:pPr>
        <w:pStyle w:val="Normal"/>
        <w:rPr/>
      </w:pPr>
      <w:r>
        <w:rPr/>
        <w:t>La première c’est qu’un avantage évolutif, ce qui définit une capacité comme avantage ou pas, c’est l’environnement. Or, vous vous souvenez quand j’ai dit que les autistes mettaient en général la misère aux non-autistes en termes de capacité visuo-spatiale ? Ben ça, en fait, c’est un avantage évolutif. Alors, pas tout seul, certes. Mais sapiens et l’humain, ça n’est jamais tout seul. Nous sommes une espèce puissamment sociale, un membre qui peut apporter quelque chose au groupe, même si tout seul il serait en galère, est, en réalité un avantage évolutif. Même chose, pour reprendre encore un exemple issu de Néandertal, pour les chronotypes : aujourd’hui que tout le monde bosse aux mêmes heures, ceux qui sont du soir ont vraiment du mal à se tirer du lit le matin, mais à une époque plus lointaine, ceux du matin étaient bien contents que quelqu’un soit capable de rester éveillé tard dans la nuit, à guetter auprès du feu. Il est probable que les variantes dont les autistes sont porteurs leur donnent également des capacités qui ont favorisé leurs groupes autrefois et permis la survie globale, et donc le passage de leurs gènes. Quand on est une espèce aussi sociale, et qui se repose autant sur sa cognition, la diversité et en particulier la neurodiversité, c’est un avantage évolutif de groupe.</w:t>
      </w:r>
    </w:p>
    <w:p>
      <w:pPr>
        <w:pStyle w:val="Normal"/>
        <w:rPr/>
      </w:pPr>
      <w:r>
        <w:rPr/>
        <w:t>La seconde raison est plus complexe à saisir. En moyenne, les humains autistes se reproduisent moins que les autres (et on ne sait pas bien si c’est parce que la société leur met des bâtons dans les roues, parce que leurs difficultés sociales en fait de mauvais dragueurs, parce que les gènes impliqués le sont aussi dans des pathologies physiques comme le syndrome des ovaires polykystiques ou un savoureux mélange de tout ça à la fois). En revanche, ce n’est pas le cas de leur fratrie, qui est généralement elle aussi porteuse (mais sans l’exprimer) d’une copie des gènes impliqués et peut donc le transmettre. Mieux encore, pour une raison encore inconnue, des études montrent qu’avoir un frère ou une sœur autiste prédispose à faire statistiquement plus souvent une carrière dans la science, la technologie ou l’ingénierie, ce qui (jusqu’à une période très récente qui a vu la précarisation des chercheurs mais je râle assez souvent comme ça dessus, pas besoin que j’insiste) leur assurait généralement un statut social élevé et donc une meilleure survie de leur progéniture. Alors que c’est pour une raison génétique (ils bénéficieraient des avantages génétiques sans les inconvénients qui déstabilisent leur frère ou leur sœur) ou une raison environnementale (ils sont élevés avec quelqu’un ayant des intérêts spécifiques, ayant la capacité de creuser à fond un sujet pendant des jours, et apprennent à penser différemment à son contact) ? On en sait rien, mais le phénomène est là, et les gènes continuent leur chemin.</w:t>
      </w:r>
    </w:p>
    <w:p>
      <w:pPr>
        <w:pStyle w:val="Normal"/>
        <w:rPr/>
      </w:pPr>
      <w:r>
        <w:rPr/>
      </w:r>
    </w:p>
    <w:p>
      <w:pPr>
        <w:pStyle w:val="Normal"/>
        <w:rPr/>
      </w:pPr>
      <w:r>
        <w:rPr/>
      </w:r>
    </w:p>
    <w:p>
      <w:pPr>
        <w:pStyle w:val="Normal"/>
        <w:rPr/>
      </w:pPr>
      <w:r>
        <w:rPr/>
        <w:t>Et pour clore ce chapitre, qui pourrait être une incroyable pente glissante mais qui est, je trouve, juste une énième épopée passionnante au cœur de la science, je vais citer Thomas Bourgeron, le découvreur du fameux gène SHANK3, parce que 1- il est pertinent sur le sujet, ça fait du bien 2- c’est un homme sensible et intelligent, ça fait plaisir 3- il met à tacle au passage à Bobby Goa’uld, et ça je ne m’en lasse pas.</w:t>
      </w:r>
    </w:p>
    <w:p>
      <w:pPr>
        <w:pStyle w:val="Normal"/>
        <w:rPr/>
      </w:pPr>
      <w:r>
        <w:rPr/>
        <w:t>« Robert Francis Kennedy Jr. […] prétend qu’en septembre 2025, nous aurons déterminé la cause environnementale de l’ « épidémie d’autisme », et que, sans doute, nous arrêterons de manger ceci ou de vacciner comme cela… Ce qu’il dit est très grave à plusieurs niveaux et contribue à renforcer l’image très négative que la société a de l’autisme. Certes, pour certains enfants, ce trouble exige un accompagnement médical [mais], dans beaucoup d’autres cas, ils s’agit de gens ayant des difficultés sur certains points, des forces dans d’autres, et qu’il est possible de placer dans un contexte qui leur permet de s’épanouir […]. Notre société doit reconnaître ces nuances et s’organiser en fonction. Alors, le fait que nous soyons en train de parler de la corrélation entre autisme et Néandertal illustre une fois de plus que l’autisme n’est pas arrivé le jour de sa description ou avec un nouveau vaccin ! Il a été là depuis longtemps et n’est qu’une des expressions de la neurodiversité, qui est là, et qui est précieuse. Nous avons besoin de personnes voyant le monde différemment. »</w:t>
      </w:r>
    </w:p>
    <w:p>
      <w:pPr>
        <w:pStyle w:val="Normal"/>
        <w:rPr/>
      </w:pPr>
      <w:r>
        <w:rPr/>
      </w:r>
    </w:p>
    <w:p>
      <w:pPr>
        <w:pStyle w:val="Normal"/>
        <w:rPr/>
      </w:pPr>
      <w:r>
        <w:rPr/>
      </w:r>
    </w:p>
    <w:p>
      <w:pPr>
        <w:pStyle w:val="Normal"/>
        <w:rPr/>
      </w:pPr>
      <w:r>
        <w:rPr/>
        <w:t>Des sources pour aller plus loin (que vous lirez sans doute jamais, mais je suis pas le genre à parler sans source, donc elles sont là, le reste c’est entre vous et votre conscience).</w:t>
      </w:r>
    </w:p>
    <w:p>
      <w:pPr>
        <w:pStyle w:val="Normal"/>
        <w:rPr/>
      </w:pPr>
      <w:r>
        <w:rPr/>
      </w:r>
    </w:p>
    <w:p>
      <w:pPr>
        <w:pStyle w:val="Normal"/>
        <w:rPr/>
      </w:pPr>
      <w:r>
        <w:rPr/>
      </w:r>
    </w:p>
    <w:p>
      <w:pPr>
        <w:pStyle w:val="Normal"/>
        <w:rPr/>
      </w:pPr>
      <w:r>
        <w:rPr/>
        <w:t xml:space="preserve">Bourgeon, T. (2023). </w:t>
      </w:r>
      <w:r>
        <w:rPr>
          <w:i/>
          <w:iCs/>
        </w:rPr>
        <w:t>Des gènes, des synapses et des autismes</w:t>
      </w:r>
      <w:r>
        <w:rPr/>
        <w:t>, Odile Jacob (livre).</w:t>
      </w:r>
    </w:p>
    <w:p>
      <w:pPr>
        <w:pStyle w:val="Normal"/>
        <w:rPr/>
      </w:pPr>
      <w:r>
        <w:rPr/>
        <w:t xml:space="preserve">Dumas, G. et al. (2021). Systematic detection of brain protein-coding genes under positive selection during primate evolution and their roles in cognition, </w:t>
      </w:r>
      <w:r>
        <w:rPr>
          <w:i/>
          <w:iCs/>
        </w:rPr>
        <w:t>Genome Research</w:t>
      </w:r>
      <w:r>
        <w:rPr/>
        <w:t xml:space="preserve"> 31(3), 484-496 (article scientifique, en plus Guillaume est un ami et un mec adorable, lisez son travail).</w:t>
      </w:r>
    </w:p>
    <w:p>
      <w:pPr>
        <w:pStyle w:val="Normal"/>
        <w:rPr>
          <w:lang w:val="en-GB"/>
        </w:rPr>
      </w:pPr>
      <w:r>
        <w:rPr>
          <w:lang w:val="en-GB"/>
        </w:rPr>
        <w:t xml:space="preserve">Hammer, M. F. (2023). Human Hybrids, </w:t>
      </w:r>
      <w:r>
        <w:rPr>
          <w:i/>
          <w:iCs/>
          <w:lang w:val="en-GB"/>
        </w:rPr>
        <w:t>Scientific American</w:t>
      </w:r>
      <w:r>
        <w:rPr>
          <w:lang w:val="en-GB"/>
        </w:rPr>
        <w:t xml:space="preserve"> (article de vulgarisation).</w:t>
      </w:r>
    </w:p>
    <w:p>
      <w:pPr>
        <w:pStyle w:val="Normal"/>
        <w:rPr>
          <w:lang w:val="en-GB"/>
        </w:rPr>
      </w:pPr>
      <w:r>
        <w:rPr>
          <w:lang w:val="en-GB"/>
        </w:rPr>
        <w:t xml:space="preserve">Leblond, C. et al. (2024). A genetic bridge for autism between medicine and neurodiversity, </w:t>
      </w:r>
      <w:r>
        <w:rPr>
          <w:i/>
          <w:iCs/>
          <w:lang w:val="en-GB"/>
        </w:rPr>
        <w:t>Annual Review of Genetics</w:t>
      </w:r>
      <w:r>
        <w:rPr>
          <w:lang w:val="en-GB"/>
        </w:rPr>
        <w:t>, 58(1), 487-512 (article scientifique).</w:t>
      </w:r>
    </w:p>
    <w:p>
      <w:pPr>
        <w:pStyle w:val="Normal"/>
        <w:rPr>
          <w:lang w:val="en-GB"/>
        </w:rPr>
      </w:pPr>
      <w:r>
        <w:rPr>
          <w:lang w:val="en-GB"/>
        </w:rPr>
        <w:t xml:space="preserve">Mozzi, A. et al. (2017). Distinct selective forces and Neanderthal introgression shaped genetic diversity at genes involved in neurodevelopmental disorders, </w:t>
      </w:r>
      <w:r>
        <w:rPr>
          <w:i/>
          <w:iCs/>
          <w:lang w:val="en-GB"/>
        </w:rPr>
        <w:t>Science Report</w:t>
      </w:r>
      <w:r>
        <w:rPr>
          <w:lang w:val="en-GB"/>
        </w:rPr>
        <w:t xml:space="preserve"> (article scientifique, le début des investigations).</w:t>
      </w:r>
    </w:p>
    <w:p>
      <w:pPr>
        <w:pStyle w:val="Normal"/>
        <w:rPr>
          <w:lang w:val="en-GB"/>
        </w:rPr>
      </w:pPr>
      <w:r>
        <w:rPr>
          <w:lang w:val="en-GB"/>
        </w:rPr>
        <w:t xml:space="preserve">Pauly, R. et al. (2024). Enrichment of a subset of Neanderthal polymorphisms in autistic probands and siblings, </w:t>
      </w:r>
      <w:r>
        <w:rPr>
          <w:i/>
          <w:iCs/>
          <w:lang w:val="en-GB"/>
        </w:rPr>
        <w:t>Molecular psychiatry</w:t>
      </w:r>
      <w:r>
        <w:rPr>
          <w:lang w:val="en-GB"/>
        </w:rPr>
        <w:t>, 29, 3452-3461 (article scientifique).</w:t>
      </w:r>
    </w:p>
    <w:p>
      <w:pPr>
        <w:pStyle w:val="Normal"/>
        <w:rPr>
          <w:lang w:val="en-GB"/>
        </w:rPr>
      </w:pPr>
      <w:r>
        <w:rPr>
          <w:lang w:val="en-GB"/>
        </w:rPr>
        <w:t xml:space="preserve">Rolland, T. et al. (2023). Phenotypic effects of genetic variants associated with autism, </w:t>
      </w:r>
      <w:r>
        <w:rPr>
          <w:i/>
          <w:iCs/>
          <w:lang w:val="en-GB"/>
        </w:rPr>
        <w:t>Nature Medecine</w:t>
      </w:r>
      <w:r>
        <w:rPr>
          <w:lang w:val="en-GB"/>
        </w:rPr>
        <w:t>, 29, 1671-1680 (article scientifique).</w:t>
      </w:r>
    </w:p>
    <w:p>
      <w:pPr>
        <w:pStyle w:val="Normal"/>
        <w:rPr>
          <w:lang w:val="en-GB"/>
        </w:rPr>
      </w:pPr>
      <w:r>
        <w:rPr>
          <w:lang w:val="en-GB"/>
        </w:rPr>
      </w:r>
    </w:p>
    <w:p>
      <w:pPr>
        <w:pStyle w:val="Normal"/>
        <w:rPr>
          <w:lang w:val="en-GB"/>
        </w:rPr>
      </w:pPr>
      <w:r>
        <w:rPr/>
        <w:drawing>
          <wp:inline distT="0" distB="0" distL="0" distR="0">
            <wp:extent cx="5760720" cy="7276465"/>
            <wp:effectExtent l="0" t="0" r="0" b="0"/>
            <wp:docPr id="1" name="Image 1" descr="vaccins et autis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vaccins et autisme"/>
                    <pic:cNvPicPr>
                      <a:picLocks noChangeAspect="1" noChangeArrowheads="1"/>
                    </pic:cNvPicPr>
                  </pic:nvPicPr>
                  <pic:blipFill>
                    <a:blip r:embed="rId3"/>
                    <a:stretch>
                      <a:fillRect/>
                    </a:stretch>
                  </pic:blipFill>
                  <pic:spPr bwMode="auto">
                    <a:xfrm>
                      <a:off x="0" y="0"/>
                      <a:ext cx="5760720" cy="7276465"/>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2"/>
      <w:sz w:val="24"/>
      <w:szCs w:val="24"/>
      <w:lang w:val="fr-FR" w:eastAsia="en-US" w:bidi="ar-SA"/>
      <w14:ligatures w14:val="standardContextual"/>
    </w:rPr>
  </w:style>
  <w:style w:type="paragraph" w:styleId="Heading1">
    <w:name w:val="heading 1"/>
    <w:basedOn w:val="Normal"/>
    <w:next w:val="Normal"/>
    <w:link w:val="Titre1Car"/>
    <w:autoRedefine/>
    <w:uiPriority w:val="9"/>
    <w:qFormat/>
    <w:rsid w:val="00200a26"/>
    <w:pPr>
      <w:keepNext w:val="true"/>
      <w:keepLines/>
      <w:numPr>
        <w:ilvl w:val="0"/>
        <w:numId w:val="1"/>
      </w:numPr>
      <w:spacing w:before="240" w:after="0"/>
      <w:outlineLvl w:val="0"/>
    </w:pPr>
    <w:rPr>
      <w:rFonts w:eastAsia="" w:cs="" w:cstheme="majorBidi" w:eastAsiaTheme="majorEastAsia"/>
      <w:sz w:val="28"/>
      <w:szCs w:val="32"/>
    </w:rPr>
  </w:style>
  <w:style w:type="paragraph" w:styleId="Heading2">
    <w:name w:val="heading 2"/>
    <w:basedOn w:val="Normal"/>
    <w:next w:val="Normal"/>
    <w:link w:val="Titre2Car"/>
    <w:autoRedefine/>
    <w:uiPriority w:val="9"/>
    <w:unhideWhenUsed/>
    <w:qFormat/>
    <w:rsid w:val="00200a26"/>
    <w:pPr>
      <w:keepNext w:val="true"/>
      <w:keepLines/>
      <w:numPr>
        <w:ilvl w:val="1"/>
        <w:numId w:val="2"/>
      </w:numPr>
      <w:spacing w:before="40" w:after="0"/>
      <w:ind w:hanging="432" w:start="792"/>
      <w:outlineLvl w:val="1"/>
    </w:pPr>
    <w:rPr>
      <w:rFonts w:eastAsia="" w:cs="" w:cstheme="majorBidi" w:eastAsiaTheme="majorEastAsia"/>
      <w:sz w:val="26"/>
      <w:szCs w:val="26"/>
    </w:rPr>
  </w:style>
  <w:style w:type="paragraph" w:styleId="Heading3">
    <w:name w:val="heading 3"/>
    <w:basedOn w:val="Normal"/>
    <w:next w:val="Normal"/>
    <w:link w:val="Titre3Car"/>
    <w:uiPriority w:val="9"/>
    <w:semiHidden/>
    <w:unhideWhenUsed/>
    <w:qFormat/>
    <w:rsid w:val="00345705"/>
    <w:pPr>
      <w:keepNext w:val="true"/>
      <w:keepLines/>
      <w:spacing w:before="160" w:after="80"/>
      <w:outlineLvl w:val="2"/>
    </w:pPr>
    <w:rPr>
      <w:rFonts w:ascii="Calibri" w:hAnsi="Calibri" w:eastAsia="" w:cs="" w:asciiTheme="minorHAnsi" w:cstheme="majorBidi" w:eastAsiaTheme="majorEastAsia" w:hAnsiTheme="minorHAnsi"/>
      <w:color w:themeColor="accent1" w:themeShade="bf" w:val="2F5496"/>
      <w:sz w:val="28"/>
      <w:szCs w:val="28"/>
    </w:rPr>
  </w:style>
  <w:style w:type="paragraph" w:styleId="Heading4">
    <w:name w:val="heading 4"/>
    <w:basedOn w:val="Normal"/>
    <w:next w:val="Normal"/>
    <w:link w:val="Titre4Car"/>
    <w:uiPriority w:val="9"/>
    <w:semiHidden/>
    <w:unhideWhenUsed/>
    <w:qFormat/>
    <w:rsid w:val="00345705"/>
    <w:pPr>
      <w:keepNext w:val="true"/>
      <w:keepLines/>
      <w:spacing w:before="80" w:after="40"/>
      <w:outlineLvl w:val="3"/>
    </w:pPr>
    <w:rPr>
      <w:rFonts w:ascii="Calibri" w:hAnsi="Calibri" w:eastAsia="" w:cs="" w:asciiTheme="minorHAnsi" w:cstheme="majorBidi" w:eastAsiaTheme="majorEastAsia" w:hAnsiTheme="minorHAnsi"/>
      <w:i/>
      <w:iCs/>
      <w:color w:themeColor="accent1" w:themeShade="bf" w:val="2F5496"/>
    </w:rPr>
  </w:style>
  <w:style w:type="paragraph" w:styleId="Heading5">
    <w:name w:val="heading 5"/>
    <w:basedOn w:val="Normal"/>
    <w:next w:val="Normal"/>
    <w:link w:val="Titre5Car"/>
    <w:uiPriority w:val="9"/>
    <w:semiHidden/>
    <w:unhideWhenUsed/>
    <w:qFormat/>
    <w:rsid w:val="00345705"/>
    <w:pPr>
      <w:keepNext w:val="true"/>
      <w:keepLines/>
      <w:spacing w:before="80" w:after="40"/>
      <w:outlineLvl w:val="4"/>
    </w:pPr>
    <w:rPr>
      <w:rFonts w:ascii="Calibri" w:hAnsi="Calibri" w:eastAsia="" w:cs="" w:asciiTheme="minorHAnsi" w:cstheme="majorBidi" w:eastAsiaTheme="majorEastAsia" w:hAnsiTheme="minorHAnsi"/>
      <w:color w:themeColor="accent1" w:themeShade="bf" w:val="2F5496"/>
    </w:rPr>
  </w:style>
  <w:style w:type="paragraph" w:styleId="Heading6">
    <w:name w:val="heading 6"/>
    <w:basedOn w:val="Normal"/>
    <w:next w:val="Normal"/>
    <w:link w:val="Titre6Car"/>
    <w:uiPriority w:val="9"/>
    <w:semiHidden/>
    <w:unhideWhenUsed/>
    <w:qFormat/>
    <w:rsid w:val="00345705"/>
    <w:pPr>
      <w:keepNext w:val="true"/>
      <w:keepLines/>
      <w:spacing w:before="40" w:after="0"/>
      <w:outlineLvl w:val="5"/>
    </w:pPr>
    <w:rPr>
      <w:rFonts w:ascii="Calibri" w:hAnsi="Calibri" w:eastAsia="" w:cs="" w:asciiTheme="minorHAnsi" w:cstheme="majorBidi" w:eastAsiaTheme="majorEastAsia" w:hAnsiTheme="minorHAnsi"/>
      <w:i/>
      <w:iCs/>
      <w:color w:themeColor="text1" w:themeTint="a6" w:val="595959"/>
    </w:rPr>
  </w:style>
  <w:style w:type="paragraph" w:styleId="Heading7">
    <w:name w:val="heading 7"/>
    <w:basedOn w:val="Normal"/>
    <w:next w:val="Normal"/>
    <w:link w:val="Titre7Car"/>
    <w:uiPriority w:val="9"/>
    <w:semiHidden/>
    <w:unhideWhenUsed/>
    <w:qFormat/>
    <w:rsid w:val="00345705"/>
    <w:pPr>
      <w:keepNext w:val="true"/>
      <w:keepLines/>
      <w:spacing w:before="40" w:after="0"/>
      <w:outlineLvl w:val="6"/>
    </w:pPr>
    <w:rPr>
      <w:rFonts w:ascii="Calibri" w:hAnsi="Calibri" w:eastAsia="" w:cs="" w:asciiTheme="minorHAnsi" w:cstheme="majorBidi" w:eastAsiaTheme="majorEastAsia" w:hAnsiTheme="minorHAnsi"/>
      <w:color w:themeColor="text1" w:themeTint="a6" w:val="595959"/>
    </w:rPr>
  </w:style>
  <w:style w:type="paragraph" w:styleId="Heading8">
    <w:name w:val="heading 8"/>
    <w:basedOn w:val="Normal"/>
    <w:next w:val="Normal"/>
    <w:link w:val="Titre8Car"/>
    <w:uiPriority w:val="9"/>
    <w:semiHidden/>
    <w:unhideWhenUsed/>
    <w:qFormat/>
    <w:rsid w:val="00345705"/>
    <w:pPr>
      <w:keepNext w:val="true"/>
      <w:keepLines/>
      <w:outlineLvl w:val="7"/>
    </w:pPr>
    <w:rPr>
      <w:rFonts w:ascii="Calibri" w:hAnsi="Calibri" w:eastAsia="" w:cs="" w:asciiTheme="minorHAnsi" w:cstheme="majorBidi" w:eastAsiaTheme="majorEastAsia" w:hAnsiTheme="minorHAnsi"/>
      <w:i/>
      <w:iCs/>
      <w:color w:themeColor="text1" w:themeTint="d8" w:val="272727"/>
    </w:rPr>
  </w:style>
  <w:style w:type="paragraph" w:styleId="Heading9">
    <w:name w:val="heading 9"/>
    <w:basedOn w:val="Normal"/>
    <w:next w:val="Normal"/>
    <w:link w:val="Titre9Car"/>
    <w:uiPriority w:val="9"/>
    <w:semiHidden/>
    <w:unhideWhenUsed/>
    <w:qFormat/>
    <w:rsid w:val="00345705"/>
    <w:pPr>
      <w:keepNext w:val="true"/>
      <w:keepLines/>
      <w:outlineLvl w:val="8"/>
    </w:pPr>
    <w:rPr>
      <w:rFonts w:ascii="Calibri" w:hAnsi="Calibri"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200a26"/>
    <w:rPr>
      <w:rFonts w:eastAsia="" w:cs="" w:cstheme="majorBidi" w:eastAsiaTheme="majorEastAsia"/>
      <w:sz w:val="28"/>
      <w:szCs w:val="32"/>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Titre3Car" w:customStyle="1">
    <w:name w:val="Titre 3 Car"/>
    <w:basedOn w:val="DefaultParagraphFont"/>
    <w:link w:val="Heading3"/>
    <w:uiPriority w:val="9"/>
    <w:semiHidden/>
    <w:qFormat/>
    <w:rsid w:val="00345705"/>
    <w:rPr>
      <w:rFonts w:ascii="Calibri" w:hAnsi="Calibri" w:eastAsia="" w:cs="" w:asciiTheme="minorHAnsi" w:cstheme="majorBidi" w:eastAsiaTheme="majorEastAsia" w:hAnsiTheme="minorHAnsi"/>
      <w:color w:themeColor="accent1" w:themeShade="bf" w:val="2F5496"/>
      <w:sz w:val="28"/>
      <w:szCs w:val="28"/>
    </w:rPr>
  </w:style>
  <w:style w:type="character" w:styleId="Titre4Car" w:customStyle="1">
    <w:name w:val="Titre 4 Car"/>
    <w:basedOn w:val="DefaultParagraphFont"/>
    <w:link w:val="Heading4"/>
    <w:uiPriority w:val="9"/>
    <w:semiHidden/>
    <w:qFormat/>
    <w:rsid w:val="00345705"/>
    <w:rPr>
      <w:rFonts w:ascii="Calibri" w:hAnsi="Calibri" w:eastAsia="" w:cs="" w:asciiTheme="minorHAnsi" w:cstheme="majorBidi" w:eastAsiaTheme="majorEastAsia" w:hAnsiTheme="minorHAnsi"/>
      <w:i/>
      <w:iCs/>
      <w:color w:themeColor="accent1" w:themeShade="bf" w:val="2F5496"/>
    </w:rPr>
  </w:style>
  <w:style w:type="character" w:styleId="Titre5Car" w:customStyle="1">
    <w:name w:val="Titre 5 Car"/>
    <w:basedOn w:val="DefaultParagraphFont"/>
    <w:link w:val="Heading5"/>
    <w:uiPriority w:val="9"/>
    <w:semiHidden/>
    <w:qFormat/>
    <w:rsid w:val="00345705"/>
    <w:rPr>
      <w:rFonts w:ascii="Calibri" w:hAnsi="Calibri" w:eastAsia="" w:cs="" w:asciiTheme="minorHAnsi" w:cstheme="majorBidi" w:eastAsiaTheme="majorEastAsia" w:hAnsiTheme="minorHAnsi"/>
      <w:color w:themeColor="accent1" w:themeShade="bf" w:val="2F5496"/>
    </w:rPr>
  </w:style>
  <w:style w:type="character" w:styleId="Titre6Car" w:customStyle="1">
    <w:name w:val="Titre 6 Car"/>
    <w:basedOn w:val="DefaultParagraphFont"/>
    <w:link w:val="Heading6"/>
    <w:uiPriority w:val="9"/>
    <w:semiHidden/>
    <w:qFormat/>
    <w:rsid w:val="00345705"/>
    <w:rPr>
      <w:rFonts w:ascii="Calibri" w:hAnsi="Calibri" w:eastAsia="" w:cs="" w:asciiTheme="minorHAnsi" w:cstheme="majorBidi" w:eastAsiaTheme="majorEastAsia" w:hAnsiTheme="minorHAnsi"/>
      <w:i/>
      <w:iCs/>
      <w:color w:themeColor="text1" w:themeTint="a6" w:val="595959"/>
    </w:rPr>
  </w:style>
  <w:style w:type="character" w:styleId="Titre7Car" w:customStyle="1">
    <w:name w:val="Titre 7 Car"/>
    <w:basedOn w:val="DefaultParagraphFont"/>
    <w:link w:val="Heading7"/>
    <w:uiPriority w:val="9"/>
    <w:semiHidden/>
    <w:qFormat/>
    <w:rsid w:val="00345705"/>
    <w:rPr>
      <w:rFonts w:ascii="Calibri" w:hAnsi="Calibri" w:eastAsia="" w:cs="" w:asciiTheme="minorHAnsi" w:cstheme="majorBidi" w:eastAsiaTheme="majorEastAsia" w:hAnsiTheme="minorHAnsi"/>
      <w:color w:themeColor="text1" w:themeTint="a6" w:val="595959"/>
    </w:rPr>
  </w:style>
  <w:style w:type="character" w:styleId="Titre8Car" w:customStyle="1">
    <w:name w:val="Titre 8 Car"/>
    <w:basedOn w:val="DefaultParagraphFont"/>
    <w:link w:val="Heading8"/>
    <w:uiPriority w:val="9"/>
    <w:semiHidden/>
    <w:qFormat/>
    <w:rsid w:val="00345705"/>
    <w:rPr>
      <w:rFonts w:ascii="Calibri" w:hAnsi="Calibri" w:eastAsia="" w:cs="" w:asciiTheme="minorHAnsi" w:cstheme="majorBidi" w:eastAsiaTheme="majorEastAsia" w:hAnsiTheme="minorHAnsi"/>
      <w:i/>
      <w:iCs/>
      <w:color w:themeColor="text1" w:themeTint="d8" w:val="272727"/>
    </w:rPr>
  </w:style>
  <w:style w:type="character" w:styleId="Titre9Car" w:customStyle="1">
    <w:name w:val="Titre 9 Car"/>
    <w:basedOn w:val="DefaultParagraphFont"/>
    <w:link w:val="Heading9"/>
    <w:uiPriority w:val="9"/>
    <w:semiHidden/>
    <w:qFormat/>
    <w:rsid w:val="00345705"/>
    <w:rPr>
      <w:rFonts w:ascii="Calibri" w:hAnsi="Calibri" w:eastAsia="" w:cs="" w:asciiTheme="minorHAnsi" w:cstheme="majorBidi" w:eastAsiaTheme="majorEastAsia" w:hAnsiTheme="minorHAnsi"/>
      <w:color w:themeColor="text1" w:themeTint="d8" w:val="272727"/>
    </w:rPr>
  </w:style>
  <w:style w:type="character" w:styleId="TitreCar" w:customStyle="1">
    <w:name w:val="Titre Car"/>
    <w:basedOn w:val="DefaultParagraphFont"/>
    <w:link w:val="Title"/>
    <w:uiPriority w:val="10"/>
    <w:qFormat/>
    <w:rsid w:val="00345705"/>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345705"/>
    <w:rPr>
      <w:rFonts w:ascii="Calibri" w:hAnsi="Calibri" w:eastAsia="" w:cs="" w:asciiTheme="minorHAnsi" w:cstheme="majorBidi" w:eastAsiaTheme="majorEastAsia" w:hAnsiTheme="minorHAnsi"/>
      <w:color w:themeColor="text1" w:themeTint="a6" w:val="595959"/>
      <w:spacing w:val="15"/>
      <w:sz w:val="28"/>
      <w:szCs w:val="28"/>
    </w:rPr>
  </w:style>
  <w:style w:type="character" w:styleId="CitationCar" w:customStyle="1">
    <w:name w:val="Citation Car"/>
    <w:basedOn w:val="DefaultParagraphFont"/>
    <w:link w:val="Quote"/>
    <w:uiPriority w:val="29"/>
    <w:qFormat/>
    <w:rsid w:val="00345705"/>
    <w:rPr>
      <w:i/>
      <w:iCs/>
      <w:color w:themeColor="text1" w:themeTint="bf" w:val="404040"/>
    </w:rPr>
  </w:style>
  <w:style w:type="character" w:styleId="IntenseEmphasis">
    <w:name w:val="Intense Emphasis"/>
    <w:basedOn w:val="DefaultParagraphFont"/>
    <w:uiPriority w:val="21"/>
    <w:qFormat/>
    <w:rsid w:val="00345705"/>
    <w:rPr>
      <w:i/>
      <w:iCs/>
      <w:color w:themeColor="accent1" w:themeShade="bf" w:val="2F5496"/>
    </w:rPr>
  </w:style>
  <w:style w:type="character" w:styleId="CitationintenseCar" w:customStyle="1">
    <w:name w:val="Citation intense Car"/>
    <w:basedOn w:val="DefaultParagraphFont"/>
    <w:link w:val="IntenseQuote"/>
    <w:uiPriority w:val="30"/>
    <w:qFormat/>
    <w:rsid w:val="00345705"/>
    <w:rPr>
      <w:i/>
      <w:iCs/>
      <w:color w:themeColor="accent1" w:themeShade="bf" w:val="2F5496"/>
    </w:rPr>
  </w:style>
  <w:style w:type="character" w:styleId="IntenseReference">
    <w:name w:val="Intense Reference"/>
    <w:basedOn w:val="DefaultParagraphFont"/>
    <w:uiPriority w:val="32"/>
    <w:qFormat/>
    <w:rsid w:val="00345705"/>
    <w:rPr>
      <w:b/>
      <w:bCs/>
      <w:smallCaps/>
      <w:color w:themeColor="accent1" w:themeShade="bf" w:val="2F5496"/>
      <w:spacing w:val="5"/>
    </w:rPr>
  </w:style>
  <w:style w:type="character" w:styleId="Hyperlink">
    <w:name w:val="Hyperlink"/>
    <w:basedOn w:val="DefaultParagraphFont"/>
    <w:uiPriority w:val="99"/>
    <w:unhideWhenUsed/>
    <w:rsid w:val="00345705"/>
    <w:rPr>
      <w:color w:themeColor="hyperlink" w:val="0563C1"/>
      <w:u w:val="single"/>
    </w:rPr>
  </w:style>
  <w:style w:type="character" w:styleId="UnresolvedMention">
    <w:name w:val="Unresolved Mention"/>
    <w:basedOn w:val="DefaultParagraphFont"/>
    <w:uiPriority w:val="99"/>
    <w:semiHidden/>
    <w:unhideWhenUsed/>
    <w:qFormat/>
    <w:rsid w:val="0034570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Title">
    <w:name w:val="Title"/>
    <w:basedOn w:val="Normal"/>
    <w:next w:val="Normal"/>
    <w:link w:val="TitreCar"/>
    <w:uiPriority w:val="10"/>
    <w:qFormat/>
    <w:rsid w:val="00345705"/>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345705"/>
    <w:pPr>
      <w:spacing w:before="0" w:after="160"/>
    </w:pPr>
    <w:rPr>
      <w:rFonts w:ascii="Calibri" w:hAnsi="Calibri"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tionCar"/>
    <w:uiPriority w:val="29"/>
    <w:qFormat/>
    <w:rsid w:val="00345705"/>
    <w:pPr>
      <w:spacing w:before="160" w:after="160"/>
      <w:jc w:val="center"/>
    </w:pPr>
    <w:rPr>
      <w:i/>
      <w:iCs/>
      <w:color w:themeColor="text1" w:themeTint="bf" w:val="404040"/>
    </w:rPr>
  </w:style>
  <w:style w:type="paragraph" w:styleId="ListParagraph">
    <w:name w:val="List Paragraph"/>
    <w:basedOn w:val="Normal"/>
    <w:uiPriority w:val="34"/>
    <w:qFormat/>
    <w:rsid w:val="00345705"/>
    <w:pPr>
      <w:spacing w:before="0" w:after="0"/>
      <w:ind w:start="720"/>
      <w:contextualSpacing/>
    </w:pPr>
    <w:rPr/>
  </w:style>
  <w:style w:type="paragraph" w:styleId="IntenseQuote">
    <w:name w:val="Intense Quote"/>
    <w:basedOn w:val="Normal"/>
    <w:next w:val="Normal"/>
    <w:link w:val="CitationintenseCar"/>
    <w:uiPriority w:val="30"/>
    <w:qFormat/>
    <w:rsid w:val="00345705"/>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semiHidden/>
    <w:unhideWhenUsed/>
    <w:qFormat/>
    <w:rsid w:val="00345705"/>
    <w:pPr>
      <w:spacing w:beforeAutospacing="1" w:afterAutospacing="1"/>
    </w:pPr>
    <w:rPr>
      <w:rFonts w:eastAsia="Times New Roman"/>
      <w:kern w:val="0"/>
      <w:lang w:eastAsia="fr-FR"/>
      <w14:ligatures w14:val="none"/>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isskissbankbank.com/fr/projects/the-dendrobate-doctor"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136</TotalTime>
  <Application>LibreOffice/25.8.2.2$Linux_X86_64 LibreOffice_project/580$Build-2</Application>
  <AppVersion>15.0000</AppVersion>
  <Pages>5</Pages>
  <Words>2486</Words>
  <Characters>12776</Characters>
  <CharactersWithSpaces>15232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2025-08-03T12:42:00Z</dcterms:created>
  <dc:creator>pauline delahaye</dc:creator>
  <dc:description/>
  <dc:language>en-US</dc:language>
  <cp:lastModifiedBy>pauline delahaye</cp:lastModifiedBy>
  <dcterms:modified xsi:type="dcterms:W3CDTF">2025-08-03T16:36:00Z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f812f4db-47ca-45d9-84d3-b05d37ad3f5a</vt:lpwstr>
  </property>
</Properties>
</file>