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0C2BD" w14:textId="78C990CB" w:rsidR="000F4E2F" w:rsidRPr="0081045B" w:rsidRDefault="000F4E2F" w:rsidP="000F4E2F">
      <w:pPr>
        <w:pStyle w:val="NormalWeb"/>
        <w:spacing w:before="0" w:beforeAutospacing="0" w:after="0" w:afterAutospacing="0"/>
        <w:contextualSpacing/>
      </w:pPr>
      <w:r w:rsidRPr="00255CDE">
        <w:t xml:space="preserve">Aujourd'hui, c'est dimanche. Vous êtes donc bien sur Radio </w:t>
      </w:r>
      <w:r w:rsidR="00FA0FD6">
        <w:t>Blizzard</w:t>
      </w:r>
      <w:r w:rsidRPr="00255CDE">
        <w:t>, je suis le Dendrobate Doctor et nous sommes ensemble pour faire l'état de la recherche sur l'épidémie de Covid-19</w:t>
      </w:r>
      <w:r w:rsidR="0081045B">
        <w:t xml:space="preserve"> et le reste</w:t>
      </w:r>
      <w:r w:rsidRPr="00255CDE">
        <w:t>.</w:t>
      </w:r>
    </w:p>
    <w:p w14:paraId="64EB8B00" w14:textId="77777777" w:rsidR="0081045B" w:rsidRPr="0081045B" w:rsidRDefault="0081045B" w:rsidP="000F4E2F">
      <w:pPr>
        <w:pStyle w:val="NormalWeb"/>
        <w:spacing w:before="0" w:beforeAutospacing="0" w:after="0" w:afterAutospacing="0"/>
        <w:contextualSpacing/>
      </w:pPr>
      <w:r w:rsidRPr="0081045B">
        <w:rPr>
          <w:rFonts w:eastAsiaTheme="minorHAnsi"/>
          <w:lang w:eastAsia="en-US"/>
        </w:rPr>
        <w:t>Si elle disparait, retrouvez la chronique sur le blog (https://www.the-dendrobate-doctor.fr/)</w:t>
      </w:r>
    </w:p>
    <w:p w14:paraId="3B405DA3" w14:textId="525F368F" w:rsidR="00D30BBD" w:rsidRPr="0081045B" w:rsidRDefault="00502B2E" w:rsidP="000F4E2F">
      <w:pPr>
        <w:pStyle w:val="NormalWeb"/>
        <w:spacing w:before="0" w:beforeAutospacing="0" w:after="0" w:afterAutospacing="0"/>
        <w:contextualSpacing/>
      </w:pPr>
      <w:r w:rsidRPr="0081045B">
        <w:rPr>
          <w:lang w:eastAsia="en-US"/>
        </w:rPr>
        <w:t xml:space="preserve">Si vous aimez la chronique, vous pouvez nous soutenir sur </w:t>
      </w:r>
      <w:r w:rsidR="00D06174">
        <w:rPr>
          <w:lang w:eastAsia="en-US"/>
        </w:rPr>
        <w:t>Ulule</w:t>
      </w:r>
      <w:r w:rsidR="00F321C9">
        <w:rPr>
          <w:lang w:eastAsia="en-US"/>
        </w:rPr>
        <w:t xml:space="preserve"> </w:t>
      </w:r>
      <w:r w:rsidRPr="0081045B">
        <w:rPr>
          <w:lang w:eastAsia="en-US"/>
        </w:rPr>
        <w:t>(</w:t>
      </w:r>
      <w:r w:rsidR="00D06174" w:rsidRPr="00D06174">
        <w:rPr>
          <w:lang w:eastAsia="en-US"/>
        </w:rPr>
        <w:t>https://fr.ulule.com/the-dendrobate-doctor/</w:t>
      </w:r>
      <w:r w:rsidRPr="0081045B">
        <w:rPr>
          <w:lang w:eastAsia="en-US"/>
        </w:rPr>
        <w:t>).</w:t>
      </w:r>
    </w:p>
    <w:p w14:paraId="2F54F980" w14:textId="77777777" w:rsidR="000F4E2F" w:rsidRDefault="000F4E2F" w:rsidP="000F4E2F">
      <w:pPr>
        <w:pStyle w:val="NormalWeb"/>
        <w:spacing w:before="0" w:beforeAutospacing="0" w:after="0" w:afterAutospacing="0"/>
        <w:contextualSpacing/>
      </w:pPr>
      <w:r w:rsidRPr="0081045B">
        <w:t xml:space="preserve">  </w:t>
      </w:r>
    </w:p>
    <w:p w14:paraId="69F481AF" w14:textId="77777777" w:rsidR="001271D5" w:rsidRPr="0081045B" w:rsidRDefault="001271D5" w:rsidP="000F4E2F">
      <w:pPr>
        <w:pStyle w:val="NormalWeb"/>
        <w:spacing w:before="0" w:beforeAutospacing="0" w:after="0" w:afterAutospacing="0"/>
        <w:contextualSpacing/>
      </w:pPr>
    </w:p>
    <w:p w14:paraId="641FFCC6" w14:textId="77777777" w:rsidR="000F4E2F" w:rsidRDefault="000F4E2F" w:rsidP="000F4E2F">
      <w:pPr>
        <w:pStyle w:val="NormalWeb"/>
        <w:spacing w:before="0" w:beforeAutospacing="0" w:after="0" w:afterAutospacing="0"/>
        <w:contextualSpacing/>
      </w:pPr>
      <w:r>
        <w:t>Bienvenue à tous sur l'Echo des Labos.</w:t>
      </w:r>
    </w:p>
    <w:p w14:paraId="3A312ED7" w14:textId="77777777" w:rsidR="000F4E2F" w:rsidRDefault="000F4E2F" w:rsidP="000F4E2F">
      <w:pPr>
        <w:pStyle w:val="NormalWeb"/>
        <w:spacing w:before="0" w:beforeAutospacing="0" w:after="0" w:afterAutospacing="0"/>
        <w:contextualSpacing/>
      </w:pPr>
      <w:r>
        <w:t xml:space="preserve">  </w:t>
      </w:r>
    </w:p>
    <w:p w14:paraId="0BDED210" w14:textId="77777777" w:rsidR="001271D5" w:rsidRDefault="000F4E2F" w:rsidP="000F4E2F">
      <w:pPr>
        <w:pStyle w:val="NormalWeb"/>
        <w:spacing w:before="0" w:beforeAutospacing="0" w:after="0" w:afterAutospacing="0"/>
        <w:contextualSpacing/>
      </w:pPr>
      <w:r>
        <w:t xml:space="preserve">  </w:t>
      </w:r>
    </w:p>
    <w:p w14:paraId="7E2D6F20" w14:textId="77777777" w:rsidR="001271D5" w:rsidRDefault="001271D5" w:rsidP="000F4E2F">
      <w:pPr>
        <w:pStyle w:val="NormalWeb"/>
        <w:spacing w:before="0" w:beforeAutospacing="0" w:after="0" w:afterAutospacing="0"/>
        <w:contextualSpacing/>
      </w:pPr>
      <w:r>
        <w:t xml:space="preserve">                                                                    ***</w:t>
      </w:r>
    </w:p>
    <w:p w14:paraId="300D0B1F" w14:textId="77777777" w:rsidR="001271D5" w:rsidRDefault="001271D5" w:rsidP="000F4E2F">
      <w:pPr>
        <w:pStyle w:val="NormalWeb"/>
        <w:spacing w:before="0" w:beforeAutospacing="0" w:after="0" w:afterAutospacing="0"/>
        <w:contextualSpacing/>
      </w:pPr>
    </w:p>
    <w:p w14:paraId="7F707EB2" w14:textId="77777777" w:rsidR="000F4E2F" w:rsidRPr="00B95907" w:rsidRDefault="000F4E2F" w:rsidP="00B95907">
      <w:pPr>
        <w:pStyle w:val="Titre1"/>
      </w:pPr>
      <w:r>
        <w:br/>
      </w:r>
      <w:r w:rsidRPr="00B95907">
        <w:t>FAKE DE LA SEMAINE</w:t>
      </w:r>
    </w:p>
    <w:p w14:paraId="19B97C16" w14:textId="77777777" w:rsidR="003516AD" w:rsidRDefault="000F4E2F" w:rsidP="000F4E2F">
      <w:pPr>
        <w:contextualSpacing/>
      </w:pPr>
      <w:r>
        <w:t xml:space="preserve">  </w:t>
      </w:r>
    </w:p>
    <w:p w14:paraId="7BDA108F" w14:textId="77777777" w:rsidR="001271D5" w:rsidRDefault="001271D5" w:rsidP="000F4E2F">
      <w:pPr>
        <w:contextualSpacing/>
      </w:pPr>
    </w:p>
    <w:p w14:paraId="77BA4378" w14:textId="3208FB35" w:rsidR="001271D5" w:rsidRDefault="0099439C" w:rsidP="000F4E2F">
      <w:pPr>
        <w:contextualSpacing/>
      </w:pPr>
      <w:r>
        <w:t>Ces jours-ci, c’est le festival de la désinformation, des fakes en tous genres, des rumeurs et de la manipulation d’images. J’aurais beaucoup, beaucoup trop à dire sur les mensonges permanents d’</w:t>
      </w:r>
      <w:r w:rsidRPr="00E57A5A">
        <w:rPr>
          <w:i/>
          <w:iCs/>
        </w:rPr>
        <w:t>Homo sapiens</w:t>
      </w:r>
      <w:r>
        <w:t>, mais j’aimerais ne pas être complètement déprimée dès la mi-janvier, alors à la place je vais vous parler de ceux des fourmis.</w:t>
      </w:r>
    </w:p>
    <w:p w14:paraId="37BD3526" w14:textId="77777777" w:rsidR="0099439C" w:rsidRDefault="0099439C" w:rsidP="000F4E2F">
      <w:pPr>
        <w:contextualSpacing/>
      </w:pPr>
    </w:p>
    <w:p w14:paraId="300B696D" w14:textId="77777777" w:rsidR="0099439C" w:rsidRDefault="0099439C" w:rsidP="000F4E2F">
      <w:pPr>
        <w:contextualSpacing/>
      </w:pPr>
    </w:p>
    <w:p w14:paraId="4340BFFC" w14:textId="1463EF9E" w:rsidR="0099439C" w:rsidRDefault="0099439C" w:rsidP="000F4E2F">
      <w:pPr>
        <w:contextualSpacing/>
      </w:pPr>
      <w:r>
        <w:t>Parce que je peux. C’est ma chronique d’abord.</w:t>
      </w:r>
    </w:p>
    <w:p w14:paraId="68E34FB4" w14:textId="77777777" w:rsidR="0099439C" w:rsidRDefault="0099439C" w:rsidP="000F4E2F">
      <w:pPr>
        <w:contextualSpacing/>
      </w:pPr>
    </w:p>
    <w:p w14:paraId="01829664" w14:textId="77777777" w:rsidR="0099439C" w:rsidRDefault="0099439C" w:rsidP="000F4E2F">
      <w:pPr>
        <w:contextualSpacing/>
      </w:pPr>
    </w:p>
    <w:p w14:paraId="116615ED" w14:textId="077122DB" w:rsidR="0099439C" w:rsidRDefault="0099439C" w:rsidP="000F4E2F">
      <w:pPr>
        <w:contextualSpacing/>
      </w:pPr>
      <w:r>
        <w:t>Depuis de nombreuses années, on sait qu’il existe des tactiques variées de guerre chez les fourmis. Des espèces sont ainsi connues pour s’infiltrer dans le nid d’une espèce cousine, tuer la reine et prendre sa place, faisant ainsi élever son couvain personnel par une armée d’ouvrières dupées. Mais la technique n’est pas sans risque : déjà, parce que l’intruse peut être repérée, démasquée et mise à mort, ensuite parce que, contrairement à la reine termite qui est obèse et impotente, la reine fourmi est tout à fait capable de se défendre et de décapiter à coups de mandibules un régicide imprudent.</w:t>
      </w:r>
    </w:p>
    <w:p w14:paraId="79A4BE08" w14:textId="5957D0D0" w:rsidR="0099439C" w:rsidRDefault="0099439C" w:rsidP="000F4E2F">
      <w:pPr>
        <w:contextualSpacing/>
      </w:pPr>
      <w:r>
        <w:t xml:space="preserve">Du coup, pourquoi faire un truc risqué quand on peut faire faire le sale boulot à d’autres ? C’est exactement ce qu’a dû se dire </w:t>
      </w:r>
      <w:proofErr w:type="spellStart"/>
      <w:r w:rsidRPr="00E57A5A">
        <w:rPr>
          <w:i/>
          <w:iCs/>
        </w:rPr>
        <w:t>Lasius</w:t>
      </w:r>
      <w:proofErr w:type="spellEnd"/>
      <w:r w:rsidRPr="00E57A5A">
        <w:rPr>
          <w:i/>
          <w:iCs/>
        </w:rPr>
        <w:t xml:space="preserve"> orientalis</w:t>
      </w:r>
      <w:r>
        <w:t xml:space="preserve"> lorsqu’elle s’est mise en tête d’usurper le trône de sa cousine </w:t>
      </w:r>
      <w:r w:rsidRPr="00E57A5A">
        <w:rPr>
          <w:i/>
          <w:iCs/>
        </w:rPr>
        <w:t xml:space="preserve">Lasius </w:t>
      </w:r>
      <w:proofErr w:type="spellStart"/>
      <w:r w:rsidRPr="00E57A5A">
        <w:rPr>
          <w:i/>
          <w:iCs/>
        </w:rPr>
        <w:t>flavus</w:t>
      </w:r>
      <w:proofErr w:type="spellEnd"/>
      <w:r>
        <w:t xml:space="preserve">. Des </w:t>
      </w:r>
      <w:hyperlink r:id="rId8" w:history="1">
        <w:r w:rsidRPr="00EF647A">
          <w:rPr>
            <w:rStyle w:val="Lienhypertexte"/>
          </w:rPr>
          <w:t>travaux de l’université de Kyushu</w:t>
        </w:r>
      </w:hyperlink>
      <w:r>
        <w:t xml:space="preserve"> (</w:t>
      </w:r>
      <w:r w:rsidR="00EF647A" w:rsidRPr="00EF647A">
        <w:t>https://www.cell.com/current-biology/fulltext/S0960-9822(25)01207-2</w:t>
      </w:r>
      <w:r>
        <w:t xml:space="preserve">) ont ainsi montré que l’intruse s’infiltre dans la fourmilière, </w:t>
      </w:r>
      <w:r w:rsidR="007D67A5">
        <w:t>trouve la reine… et l’asperge copieusement de ses propres fluides hormonaux. Quasi-instantanément, la colonie ne reconnaît plus sa reine et la tue, laissant l’usurpatrice prendre sa place et pondre les nouveaux œufs dont elles s’occuperont jusqu’à leur départ du nid. Sans renouvellement possible des générations, la colonie finira par mourir.</w:t>
      </w:r>
    </w:p>
    <w:p w14:paraId="2E43379E" w14:textId="77777777" w:rsidR="007D67A5" w:rsidRDefault="007D67A5" w:rsidP="000F4E2F">
      <w:pPr>
        <w:contextualSpacing/>
      </w:pPr>
    </w:p>
    <w:p w14:paraId="5AACFF09" w14:textId="77777777" w:rsidR="007D67A5" w:rsidRDefault="007D67A5" w:rsidP="000F4E2F">
      <w:pPr>
        <w:contextualSpacing/>
      </w:pPr>
    </w:p>
    <w:p w14:paraId="370514C8" w14:textId="6C0105B5" w:rsidR="007D67A5" w:rsidRDefault="007D67A5" w:rsidP="000F4E2F">
      <w:pPr>
        <w:contextualSpacing/>
      </w:pPr>
      <w:r>
        <w:t>Il y a sans doute un parallèle à faire avec le fait de croire aveuglément des mensonges poussant à la violence et comment ça mène à des chutes de civilisations chez d’autres espèces…</w:t>
      </w:r>
    </w:p>
    <w:p w14:paraId="3FBB46CF" w14:textId="77777777" w:rsidR="001271D5" w:rsidRDefault="001271D5" w:rsidP="000F4E2F">
      <w:pPr>
        <w:contextualSpacing/>
      </w:pPr>
    </w:p>
    <w:p w14:paraId="0E98428D" w14:textId="77777777" w:rsidR="001271D5" w:rsidRDefault="001271D5" w:rsidP="000F4E2F">
      <w:pPr>
        <w:contextualSpacing/>
      </w:pPr>
    </w:p>
    <w:p w14:paraId="023DDC6A" w14:textId="77777777" w:rsidR="001271D5" w:rsidRDefault="001271D5" w:rsidP="001271D5">
      <w:pPr>
        <w:pStyle w:val="NormalWeb"/>
        <w:spacing w:before="0" w:beforeAutospacing="0" w:after="0" w:afterAutospacing="0"/>
        <w:contextualSpacing/>
      </w:pPr>
      <w:r>
        <w:t xml:space="preserve">                                                                    ***</w:t>
      </w:r>
    </w:p>
    <w:p w14:paraId="1A3D8309" w14:textId="77777777" w:rsidR="001271D5" w:rsidRDefault="001271D5" w:rsidP="000F4E2F">
      <w:pPr>
        <w:contextualSpacing/>
      </w:pPr>
    </w:p>
    <w:p w14:paraId="44D8B069" w14:textId="77777777" w:rsidR="000F4E2F" w:rsidRDefault="000F4E2F" w:rsidP="000F4E2F">
      <w:pPr>
        <w:contextualSpacing/>
      </w:pPr>
      <w:r>
        <w:t xml:space="preserve">  </w:t>
      </w:r>
    </w:p>
    <w:p w14:paraId="47F48935" w14:textId="77777777" w:rsidR="000F4E2F" w:rsidRDefault="000F4E2F" w:rsidP="00B95907">
      <w:pPr>
        <w:pStyle w:val="Titre1"/>
      </w:pPr>
      <w:r>
        <w:t>DECOUVERTE DE LA SEMAINE</w:t>
      </w:r>
    </w:p>
    <w:p w14:paraId="0B4080A9" w14:textId="77777777" w:rsidR="000F4E2F" w:rsidRDefault="000F4E2F" w:rsidP="000F4E2F">
      <w:pPr>
        <w:contextualSpacing/>
      </w:pPr>
      <w:r>
        <w:t xml:space="preserve">  </w:t>
      </w:r>
    </w:p>
    <w:p w14:paraId="44949508" w14:textId="77777777" w:rsidR="001271D5" w:rsidRDefault="001271D5" w:rsidP="000F4E2F">
      <w:pPr>
        <w:contextualSpacing/>
      </w:pPr>
    </w:p>
    <w:p w14:paraId="1326323E" w14:textId="567D6804" w:rsidR="001271D5" w:rsidRDefault="00A33DEC" w:rsidP="000F4E2F">
      <w:pPr>
        <w:contextualSpacing/>
      </w:pPr>
      <w:r>
        <w:t>Si vous étiez à la conférence que j’ai donné</w:t>
      </w:r>
      <w:r w:rsidR="000D0ACF">
        <w:t>e</w:t>
      </w:r>
      <w:r>
        <w:t xml:space="preserve"> au REC avec Le Biostatisticien sur la biodiversité, vous savez que le concept d’espèce, c’est flou. Genre très, très flou. Et bien aujourd’hui on va le rendre encore plus flou avec une découverte incroyable</w:t>
      </w:r>
      <w:r w:rsidR="00E57A5A">
        <w:t xml:space="preserve"> (publiée dans </w:t>
      </w:r>
      <w:hyperlink r:id="rId9" w:history="1">
        <w:r w:rsidR="00E57A5A" w:rsidRPr="00E57A5A">
          <w:rPr>
            <w:rStyle w:val="Lienhypertexte"/>
          </w:rPr>
          <w:t>Nature</w:t>
        </w:r>
      </w:hyperlink>
      <w:r w:rsidR="00E57A5A">
        <w:t xml:space="preserve"> </w:t>
      </w:r>
      <w:r w:rsidR="00E57A5A" w:rsidRPr="00E57A5A">
        <w:t>https://www.nature.com/articles/s41586-025-09425-w</w:t>
      </w:r>
      <w:r w:rsidR="00E57A5A">
        <w:t>)</w:t>
      </w:r>
      <w:r>
        <w:t xml:space="preserve">, encore chez les fourmis : une même mère peut avoir des fils de deux espèces différentes. Non, </w:t>
      </w:r>
      <w:proofErr w:type="gramStart"/>
      <w:r>
        <w:t>j’ai rien</w:t>
      </w:r>
      <w:proofErr w:type="gramEnd"/>
      <w:r>
        <w:t xml:space="preserve"> bu, l’apéro c’est plus tard.</w:t>
      </w:r>
    </w:p>
    <w:p w14:paraId="72852064" w14:textId="028393DE" w:rsidR="00A33DEC" w:rsidRDefault="00A33DEC" w:rsidP="000F4E2F">
      <w:pPr>
        <w:contextualSpacing/>
      </w:pPr>
      <w:r>
        <w:t>Je vous présente</w:t>
      </w:r>
      <w:r w:rsidR="00E57A5A">
        <w:t xml:space="preserve"> </w:t>
      </w:r>
      <w:proofErr w:type="spellStart"/>
      <w:r w:rsidR="00E57A5A" w:rsidRPr="00E57A5A">
        <w:rPr>
          <w:i/>
          <w:iCs/>
        </w:rPr>
        <w:t>Messor</w:t>
      </w:r>
      <w:proofErr w:type="spellEnd"/>
      <w:r w:rsidR="00E57A5A" w:rsidRPr="00E57A5A">
        <w:rPr>
          <w:i/>
          <w:iCs/>
        </w:rPr>
        <w:t xml:space="preserve"> </w:t>
      </w:r>
      <w:proofErr w:type="spellStart"/>
      <w:r w:rsidR="00E57A5A" w:rsidRPr="00E57A5A">
        <w:rPr>
          <w:i/>
          <w:iCs/>
        </w:rPr>
        <w:t>ibericus</w:t>
      </w:r>
      <w:proofErr w:type="spellEnd"/>
      <w:r w:rsidR="00E57A5A">
        <w:t xml:space="preserve">, la fourmi moissonneuse ibérique. En l’étudiant de plus près, les chercheurs se sont aperçus que la reine est une pure </w:t>
      </w:r>
      <w:proofErr w:type="spellStart"/>
      <w:r w:rsidR="00E57A5A">
        <w:t>ibericus</w:t>
      </w:r>
      <w:proofErr w:type="spellEnd"/>
      <w:r w:rsidR="00E57A5A">
        <w:t xml:space="preserve">, tandis que </w:t>
      </w:r>
      <w:r w:rsidR="000D0ACF">
        <w:t>s</w:t>
      </w:r>
      <w:r w:rsidR="00E57A5A">
        <w:t xml:space="preserve">es ouvrières sont des hybrides </w:t>
      </w:r>
      <w:proofErr w:type="spellStart"/>
      <w:r w:rsidR="00E57A5A">
        <w:t>ibericus-structor</w:t>
      </w:r>
      <w:proofErr w:type="spellEnd"/>
      <w:r w:rsidR="00E57A5A">
        <w:t xml:space="preserve">, une espèce qui a divergé d’avec la première il y a plus de 5 millions d’années, une paille n’est-il pas. Ce « parasitisme spermatique » (utiliser la semence d’une autre espèce pour produire des ouvrières stériles et la semence de sa propre espèce pour produire des individus fertiles) est connu, à un détail près : il implique </w:t>
      </w:r>
      <w:r w:rsidR="000D0ACF">
        <w:t>que</w:t>
      </w:r>
      <w:r w:rsidR="00E57A5A">
        <w:t xml:space="preserve"> la reine </w:t>
      </w:r>
      <w:proofErr w:type="spellStart"/>
      <w:r w:rsidR="00E57A5A">
        <w:t>ibericus</w:t>
      </w:r>
      <w:proofErr w:type="spellEnd"/>
      <w:r w:rsidR="00E57A5A">
        <w:t xml:space="preserve"> ait un mâle </w:t>
      </w:r>
      <w:proofErr w:type="spellStart"/>
      <w:r w:rsidR="00E57A5A">
        <w:t>structor</w:t>
      </w:r>
      <w:proofErr w:type="spellEnd"/>
      <w:r w:rsidR="00E57A5A">
        <w:t xml:space="preserve"> sous la patte, or les aires de répartitions des deux espèces sont telles qu’on retrouve des ouvrières hybrides dans les fourmilières tenues par des reines </w:t>
      </w:r>
      <w:proofErr w:type="spellStart"/>
      <w:r w:rsidR="00E57A5A">
        <w:t>ibericus</w:t>
      </w:r>
      <w:proofErr w:type="spellEnd"/>
      <w:r w:rsidR="00E57A5A">
        <w:t xml:space="preserve"> à plus de 1000km de tout mâle </w:t>
      </w:r>
      <w:proofErr w:type="spellStart"/>
      <w:r w:rsidR="00E57A5A">
        <w:t>structor</w:t>
      </w:r>
      <w:proofErr w:type="spellEnd"/>
      <w:r w:rsidR="00E57A5A">
        <w:t> ! Du coup, comment qu’elles font ?</w:t>
      </w:r>
    </w:p>
    <w:p w14:paraId="2F046053" w14:textId="79583425" w:rsidR="00E57A5A" w:rsidRDefault="00E57A5A" w:rsidP="000F4E2F">
      <w:pPr>
        <w:contextualSpacing/>
      </w:pPr>
      <w:r>
        <w:t xml:space="preserve">Les chercheurs se sont alors aperçus que les femelles </w:t>
      </w:r>
      <w:proofErr w:type="spellStart"/>
      <w:r>
        <w:t>ibericus</w:t>
      </w:r>
      <w:proofErr w:type="spellEnd"/>
      <w:r>
        <w:t xml:space="preserve"> avaient la capacité de « cloner » des mâles </w:t>
      </w:r>
      <w:proofErr w:type="spellStart"/>
      <w:r>
        <w:t>structor</w:t>
      </w:r>
      <w:proofErr w:type="spellEnd"/>
      <w:r>
        <w:t xml:space="preserve">. Accrochez-vous, on va essayer de faire simple. Etape 1, quand une reine </w:t>
      </w:r>
      <w:proofErr w:type="spellStart"/>
      <w:r>
        <w:t>ibericus</w:t>
      </w:r>
      <w:proofErr w:type="spellEnd"/>
      <w:r>
        <w:t xml:space="preserve"> s’accouple avec un mâle </w:t>
      </w:r>
      <w:proofErr w:type="spellStart"/>
      <w:r>
        <w:t>structor</w:t>
      </w:r>
      <w:proofErr w:type="spellEnd"/>
      <w:r>
        <w:t xml:space="preserve"> (et cet accouplement initial peut avoir eu lieu il y a 10.000 ans, ok ?), elle va pondre des œufs fécondés qui sont soit des ouvrières hybrides, soit des </w:t>
      </w:r>
      <w:r w:rsidR="00735926">
        <w:t xml:space="preserve">mâles « clones » (en regardant à l’échelle cellulaire, on voit que le génome de la reine est présent dans les mitochondries, c’est donc bien sa progéniture, mais pas dans le noyau, qui ne contient que l’ADN du mâle et en est donc la copie génétique exacte). Etape 2, la reine </w:t>
      </w:r>
      <w:proofErr w:type="spellStart"/>
      <w:r w:rsidR="00735926">
        <w:t>ibericus</w:t>
      </w:r>
      <w:proofErr w:type="spellEnd"/>
      <w:r w:rsidR="00735926">
        <w:t xml:space="preserve"> peut aussi choisir de pondre des œufs non-fécondés. Ceux-ci donnent alors des mâles </w:t>
      </w:r>
      <w:proofErr w:type="spellStart"/>
      <w:r w:rsidR="00735926">
        <w:t>ibericus</w:t>
      </w:r>
      <w:proofErr w:type="spellEnd"/>
      <w:r w:rsidR="00735926">
        <w:t xml:space="preserve">, la femelle pouvant ainsi produire des mâles « génétiquement purs » de deux espèces parfaitement différentes. Etape 3, la reine </w:t>
      </w:r>
      <w:proofErr w:type="spellStart"/>
      <w:r w:rsidR="00735926">
        <w:t>ibericus</w:t>
      </w:r>
      <w:proofErr w:type="spellEnd"/>
      <w:r w:rsidR="00735926">
        <w:t xml:space="preserve"> peut ensuite s’accoupler avec un mâle </w:t>
      </w:r>
      <w:proofErr w:type="spellStart"/>
      <w:r w:rsidR="00735926">
        <w:t>ibericus</w:t>
      </w:r>
      <w:proofErr w:type="spellEnd"/>
      <w:r w:rsidR="00735926">
        <w:t xml:space="preserve">, et les œufs fécondés qui naitront alors donneront des femelles fertiles, purement </w:t>
      </w:r>
      <w:proofErr w:type="spellStart"/>
      <w:r w:rsidR="00735926">
        <w:t>ibericus</w:t>
      </w:r>
      <w:proofErr w:type="spellEnd"/>
      <w:r w:rsidR="00735926">
        <w:t>. Etape 4, les clones sont gardés en vie par la fourmilière pour pouvoir s’accoupler avec les « princesses », les fourmis fertiles qui vont quitter la colonie pour aller plus loin fonder la leur. Déjà fécondé</w:t>
      </w:r>
      <w:r w:rsidR="000D0ACF">
        <w:t>e</w:t>
      </w:r>
      <w:r w:rsidR="00735926">
        <w:t xml:space="preserve">s avant leur départ, elles emportent avec elles leur capacité à produire des clones du mâle </w:t>
      </w:r>
      <w:proofErr w:type="spellStart"/>
      <w:r w:rsidR="00735926">
        <w:t>structor</w:t>
      </w:r>
      <w:proofErr w:type="spellEnd"/>
      <w:r w:rsidR="000D0ACF">
        <w:t xml:space="preserve"> initial</w:t>
      </w:r>
      <w:r w:rsidR="00735926">
        <w:t xml:space="preserve">, même des centaines de kilomètres plus loin et des centaines d’années plus tard. </w:t>
      </w:r>
    </w:p>
    <w:p w14:paraId="3B62424D" w14:textId="77777777" w:rsidR="001271D5" w:rsidRDefault="001271D5" w:rsidP="000F4E2F">
      <w:pPr>
        <w:contextualSpacing/>
      </w:pPr>
    </w:p>
    <w:p w14:paraId="43964C47" w14:textId="77777777" w:rsidR="001271D5" w:rsidRDefault="001271D5" w:rsidP="000F4E2F">
      <w:pPr>
        <w:contextualSpacing/>
      </w:pPr>
    </w:p>
    <w:p w14:paraId="77F9247E" w14:textId="77777777" w:rsidR="001271D5" w:rsidRDefault="001271D5" w:rsidP="001271D5">
      <w:pPr>
        <w:pStyle w:val="NormalWeb"/>
        <w:spacing w:before="0" w:beforeAutospacing="0" w:after="0" w:afterAutospacing="0"/>
        <w:contextualSpacing/>
      </w:pPr>
      <w:r>
        <w:t xml:space="preserve">                                                                    ***</w:t>
      </w:r>
    </w:p>
    <w:p w14:paraId="2BF9FAC6" w14:textId="77777777" w:rsidR="001271D5" w:rsidRDefault="001271D5" w:rsidP="000F4E2F">
      <w:pPr>
        <w:contextualSpacing/>
      </w:pPr>
    </w:p>
    <w:p w14:paraId="3016414B" w14:textId="77777777" w:rsidR="001271D5" w:rsidRDefault="001271D5" w:rsidP="000F4E2F">
      <w:pPr>
        <w:contextualSpacing/>
      </w:pPr>
    </w:p>
    <w:p w14:paraId="60D39909" w14:textId="77777777" w:rsidR="000F4E2F" w:rsidRDefault="000F4E2F" w:rsidP="000F4E2F">
      <w:pPr>
        <w:contextualSpacing/>
      </w:pPr>
      <w:r>
        <w:t xml:space="preserve">  </w:t>
      </w:r>
    </w:p>
    <w:p w14:paraId="30A2D05A" w14:textId="77777777" w:rsidR="000F4E2F" w:rsidRDefault="000F4E2F" w:rsidP="00B95907">
      <w:pPr>
        <w:pStyle w:val="Titre1"/>
      </w:pPr>
      <w:r>
        <w:t>PISTE DE LA SEMAINE</w:t>
      </w:r>
    </w:p>
    <w:p w14:paraId="711FDD9D" w14:textId="77777777" w:rsidR="000F4E2F" w:rsidRDefault="000F4E2F" w:rsidP="000F4E2F">
      <w:pPr>
        <w:contextualSpacing/>
      </w:pPr>
      <w:r>
        <w:t xml:space="preserve">  </w:t>
      </w:r>
    </w:p>
    <w:p w14:paraId="6E85D6D4" w14:textId="77777777" w:rsidR="000F4E2F" w:rsidRDefault="000F4E2F" w:rsidP="000F4E2F">
      <w:pPr>
        <w:contextualSpacing/>
      </w:pPr>
      <w:r>
        <w:t xml:space="preserve">  </w:t>
      </w:r>
    </w:p>
    <w:p w14:paraId="1F8F7A87" w14:textId="628EE940" w:rsidR="001271D5" w:rsidRDefault="007D67A5" w:rsidP="000F4E2F">
      <w:pPr>
        <w:contextualSpacing/>
      </w:pPr>
      <w:r>
        <w:t xml:space="preserve">J’ai eu de tout avec les antivax et leur peur d’être « inoculés de force » : la salade mutante, le canard vecteur d’ARN (et </w:t>
      </w:r>
      <w:proofErr w:type="gramStart"/>
      <w:r>
        <w:t>j’exagère pas</w:t>
      </w:r>
      <w:proofErr w:type="gramEnd"/>
      <w:r>
        <w:t>, vous pouvez chercher dans les archives de la page…)</w:t>
      </w:r>
      <w:r w:rsidR="00D65F71">
        <w:t>, donc je ne peux qu’imaginer la panique qui va sortir de cette proposition : la vaccination par le massage. L’idée vient d’</w:t>
      </w:r>
      <w:hyperlink r:id="rId10" w:history="1">
        <w:r w:rsidR="00D65F71" w:rsidRPr="00D65F71">
          <w:rPr>
            <w:rStyle w:val="Lienhypertexte"/>
          </w:rPr>
          <w:t>une étude très sérieuse menée par l’Inserm</w:t>
        </w:r>
      </w:hyperlink>
      <w:r w:rsidR="00D65F71">
        <w:t xml:space="preserve"> (</w:t>
      </w:r>
      <w:r w:rsidR="00D65F71" w:rsidRPr="00D65F71">
        <w:t>https://www.cell.com/cell-reports/fulltext/S2211-1247(25)00995-7</w:t>
      </w:r>
      <w:r w:rsidR="00D65F71">
        <w:t xml:space="preserve">), et qui a montré que le </w:t>
      </w:r>
      <w:r w:rsidR="00D65F71">
        <w:lastRenderedPageBreak/>
        <w:t>massage permettait à la fois d’attirer localement les cellules immunitaires et d’entrouvrir les follicules pileux, rendant la barrière cutanée perméable. En pratiquant le massage avec un produit adapté au franchissement des différentes couches de la peau, il devient possible d’administrer un vaccin (l’équipe en l’occurrence se concentre sur celui de la grippe, qui est l’un des plus fréquemment administrés et qui devrait même l’être encore plus qu’il ne l’est).</w:t>
      </w:r>
    </w:p>
    <w:p w14:paraId="06E30C3B" w14:textId="0D9DA74B" w:rsidR="00D65F71" w:rsidRDefault="00D65F71" w:rsidP="000F4E2F">
      <w:pPr>
        <w:contextualSpacing/>
      </w:pPr>
      <w:r>
        <w:t>Personnellement, je trouve que ce serait une avancée formidable pour permettre de protéger des personnes fragiles qui ont déjà beaucoup de soins pénibles ou à qui il est difficile d’expliquer ce qu’on est en train de leur faire (typiquement dans le cas des démences séniles), sans leur créer de détresse, d’angoisse ou de douleur supplémentaire. Mais je suis aussi certaine qu’on va à présent voir débarquer les antivax avec des trucs du style « oui, Machin est mort sans avoir été vacciné, mais c’est parce qu’en fait il a été vacciné à son insu par Truc qui lui a serré la main ! »</w:t>
      </w:r>
      <w:r w:rsidR="002E18B7">
        <w:t>, et vous savez au fond de vous que j’ai raison…</w:t>
      </w:r>
    </w:p>
    <w:p w14:paraId="5E5C5C17" w14:textId="77777777" w:rsidR="001271D5" w:rsidRDefault="001271D5" w:rsidP="000F4E2F">
      <w:pPr>
        <w:contextualSpacing/>
      </w:pPr>
    </w:p>
    <w:p w14:paraId="1845D066" w14:textId="77777777" w:rsidR="001271D5" w:rsidRDefault="001271D5" w:rsidP="000F4E2F">
      <w:pPr>
        <w:contextualSpacing/>
      </w:pPr>
    </w:p>
    <w:p w14:paraId="49589E10" w14:textId="77777777" w:rsidR="001271D5" w:rsidRDefault="001271D5" w:rsidP="001271D5">
      <w:pPr>
        <w:pStyle w:val="NormalWeb"/>
        <w:spacing w:before="0" w:beforeAutospacing="0" w:after="0" w:afterAutospacing="0"/>
        <w:contextualSpacing/>
      </w:pPr>
      <w:r>
        <w:t xml:space="preserve">                                                                    ***</w:t>
      </w:r>
    </w:p>
    <w:p w14:paraId="67B4B0D0" w14:textId="77777777" w:rsidR="001271D5" w:rsidRDefault="001271D5" w:rsidP="000F4E2F">
      <w:pPr>
        <w:contextualSpacing/>
      </w:pPr>
    </w:p>
    <w:p w14:paraId="19F01613" w14:textId="77777777" w:rsidR="001271D5" w:rsidRDefault="001271D5" w:rsidP="000F4E2F">
      <w:pPr>
        <w:contextualSpacing/>
      </w:pPr>
    </w:p>
    <w:p w14:paraId="2A8B89B5" w14:textId="77777777" w:rsidR="001271D5" w:rsidRDefault="001271D5" w:rsidP="000F4E2F">
      <w:pPr>
        <w:contextualSpacing/>
      </w:pPr>
    </w:p>
    <w:p w14:paraId="462E9E13" w14:textId="77777777" w:rsidR="000F4E2F" w:rsidRDefault="000F4E2F" w:rsidP="00B95907">
      <w:pPr>
        <w:pStyle w:val="Titre1"/>
      </w:pPr>
      <w:r>
        <w:t>IMPASSE DE LA SEMAINE</w:t>
      </w:r>
    </w:p>
    <w:p w14:paraId="05731706" w14:textId="77777777" w:rsidR="000F4E2F" w:rsidRDefault="000F4E2F" w:rsidP="000F4E2F">
      <w:pPr>
        <w:contextualSpacing/>
      </w:pPr>
      <w:r>
        <w:t xml:space="preserve">  </w:t>
      </w:r>
    </w:p>
    <w:p w14:paraId="2B46E5AC" w14:textId="77777777" w:rsidR="000F4E2F" w:rsidRDefault="000F4E2F" w:rsidP="000F4E2F">
      <w:pPr>
        <w:contextualSpacing/>
      </w:pPr>
      <w:r>
        <w:t xml:space="preserve">  </w:t>
      </w:r>
    </w:p>
    <w:p w14:paraId="59E5BC91" w14:textId="39D63DFE" w:rsidR="001271D5" w:rsidRDefault="002E18B7" w:rsidP="000F4E2F">
      <w:pPr>
        <w:contextualSpacing/>
      </w:pPr>
      <w:r>
        <w:t>Je pensais, arrêtez-moi si je me trompe, qu’on avait collectivement admis que tout ce délire d’homme blanc qui teste ses théories pseudo-scientifiques sur des patients noirs dans des pays pauvres, c’était non. Genre vraiment non. Alors oui, je sais, chez nous Henrion-</w:t>
      </w:r>
      <w:proofErr w:type="spellStart"/>
      <w:r>
        <w:t>Caude</w:t>
      </w:r>
      <w:proofErr w:type="spellEnd"/>
      <w:r>
        <w:t xml:space="preserve"> et Montagnier l’ont fait, mais on a tous dit que </w:t>
      </w:r>
      <w:proofErr w:type="gramStart"/>
      <w:r>
        <w:t>c’était pas</w:t>
      </w:r>
      <w:proofErr w:type="gramEnd"/>
      <w:r>
        <w:t xml:space="preserve"> acceptable, et les instances officielles se sont opposées à la démarche, et ça devait donc rester un truc obscur mené vaguement par des illuminés isolés.</w:t>
      </w:r>
    </w:p>
    <w:p w14:paraId="1C5E4A80" w14:textId="6202FCB7" w:rsidR="002E18B7" w:rsidRDefault="002E18B7" w:rsidP="000F4E2F">
      <w:pPr>
        <w:contextualSpacing/>
      </w:pPr>
      <w:r w:rsidRPr="002E18B7">
        <w:t>Arrive Bobby Goa</w:t>
      </w:r>
      <w:r w:rsidR="000D0ACF">
        <w:t>’</w:t>
      </w:r>
      <w:r w:rsidRPr="002E18B7">
        <w:t>uld Kennedy (oui, je sa</w:t>
      </w:r>
      <w:r>
        <w:t xml:space="preserve">is, encore). Et Bobby (ou le ver dans Bobby, </w:t>
      </w:r>
      <w:proofErr w:type="gramStart"/>
      <w:r>
        <w:t>on est jamais</w:t>
      </w:r>
      <w:proofErr w:type="gramEnd"/>
      <w:r>
        <w:t xml:space="preserve"> sûrs)</w:t>
      </w:r>
      <w:r w:rsidR="0010381E">
        <w:t xml:space="preserve">, il trouve que les vaccins, </w:t>
      </w:r>
      <w:proofErr w:type="gramStart"/>
      <w:r w:rsidR="0010381E">
        <w:t>ça sert à rien</w:t>
      </w:r>
      <w:proofErr w:type="gramEnd"/>
      <w:r w:rsidR="0010381E">
        <w:t xml:space="preserve">. En particulier celui contre l’hépatite B, parce que les enfants, </w:t>
      </w:r>
      <w:proofErr w:type="gramStart"/>
      <w:r w:rsidR="0010381E">
        <w:t>ça a pas</w:t>
      </w:r>
      <w:proofErr w:type="gramEnd"/>
      <w:r w:rsidR="0010381E">
        <w:t xml:space="preserve"> de relations sexuelles, et même plus tard il suffit de se tenir sage et tout ira bien, pas vrai ?</w:t>
      </w:r>
    </w:p>
    <w:p w14:paraId="7C471403" w14:textId="43159FF9" w:rsidR="0010381E" w:rsidRDefault="0010381E" w:rsidP="000F4E2F">
      <w:pPr>
        <w:contextualSpacing/>
      </w:pPr>
      <w:r>
        <w:t xml:space="preserve">En Guinée-Bissau, 18% de la population est infectée par l’hépatite B, 11% des enfants de moins de 18 mois sont touchés par le virus et ils ont 90% de </w:t>
      </w:r>
      <w:r w:rsidR="000D0ACF">
        <w:t xml:space="preserve">probabilité de </w:t>
      </w:r>
      <w:r>
        <w:t>déclencher un cancer du foie ou une cirrhose à l’âge adulte, s’ils survivent jusque-là.</w:t>
      </w:r>
    </w:p>
    <w:p w14:paraId="407A031D" w14:textId="2A0038D3" w:rsidR="0010381E" w:rsidRDefault="0010381E" w:rsidP="000F4E2F">
      <w:pPr>
        <w:contextualSpacing/>
      </w:pPr>
      <w:r>
        <w:t xml:space="preserve">Quel rapport avec Bobby ? Eh bien, devant des chiffres aussi alarmants, l’OMS recommande que tous les enfants reçoivent la vaccination dès la naissance pour prévenir la transmission de la mère à l’enfant (stratégie que les USA avaient adoptée dans les années 90, conduisant à la quasi-disparition, jusqu’à il y a peu, des cas d’hépatite infantile). Mais Bobby, lui, il est convaincu que le vaccin rend autiste (oui, celui-là aussi, </w:t>
      </w:r>
      <w:proofErr w:type="gramStart"/>
      <w:r>
        <w:t>y a pas</w:t>
      </w:r>
      <w:proofErr w:type="gramEnd"/>
      <w:r>
        <w:t xml:space="preserve"> que la rougeole faut croire), mais que plus il est administré tard moins il rend autiste (cette phrase n’a aucun sens dans ce plan de l’existence). Et donc, il a financé pour 1.6 milliards de dollars (d’où sort cet argent ?) une étude qui va démarrer là, début 2026. </w:t>
      </w:r>
      <w:hyperlink r:id="rId11" w:history="1">
        <w:r w:rsidRPr="002B698A">
          <w:rPr>
            <w:rStyle w:val="Lienhypertexte"/>
          </w:rPr>
          <w:t>En Guinée-Bissau</w:t>
        </w:r>
      </w:hyperlink>
      <w:r w:rsidR="002B698A">
        <w:t xml:space="preserve"> (</w:t>
      </w:r>
      <w:r w:rsidR="002B698A" w:rsidRPr="002B698A">
        <w:t>https://healthpolicy-watch.news/controversial-us-backed-vaccination-study-begins-in-guinea-bissau/</w:t>
      </w:r>
      <w:r w:rsidR="002B698A">
        <w:t>)</w:t>
      </w:r>
      <w:r>
        <w:t xml:space="preserve">. 14.000 </w:t>
      </w:r>
      <w:r w:rsidR="000D0ACF">
        <w:t>nouveau-nés</w:t>
      </w:r>
      <w:r>
        <w:t xml:space="preserve"> vont être séparés</w:t>
      </w:r>
      <w:r w:rsidR="00480F10">
        <w:t xml:space="preserve"> en deux groupes, le premier qui sera vacciné comme dit l’OMS et le </w:t>
      </w:r>
      <w:r w:rsidR="00F1147A">
        <w:t>second</w:t>
      </w:r>
      <w:r w:rsidR="00480F10">
        <w:t xml:space="preserve"> qui sera laissé sans protection pendant les 6 premières semaines de sa vie puis vacciné.</w:t>
      </w:r>
    </w:p>
    <w:p w14:paraId="0936B0E6" w14:textId="7BA4DB05" w:rsidR="00480F10" w:rsidRDefault="00480F10" w:rsidP="000F4E2F">
      <w:pPr>
        <w:contextualSpacing/>
      </w:pPr>
      <w:r>
        <w:t xml:space="preserve">Je répète pour que ce soit clair pour tout le monde : les USA vont payer 1.6 milliards de dollars d’argent public pour avoir le droit d’exposer volontairement 7.000 bébés africains au virus qui ravage leur pays et a 90% de chances de les tuer prématurément, juste pour tester </w:t>
      </w:r>
      <w:r>
        <w:lastRenderedPageBreak/>
        <w:t>une lubie qui a déjà été démontée par tout ce que l’immunologie compte d’études sur le sujet. Et ils ne le font pas chez eux, parce qu’ils savent très bien que ça serait interdit.</w:t>
      </w:r>
    </w:p>
    <w:p w14:paraId="26F65839" w14:textId="26CEB4BF" w:rsidR="00480F10" w:rsidRPr="002E18B7" w:rsidRDefault="00480F10" w:rsidP="000F4E2F">
      <w:pPr>
        <w:contextualSpacing/>
      </w:pPr>
      <w:r>
        <w:t xml:space="preserve">Mais y a (presque) pire. L’étude, qui sera menée en simple aveugle (histoire d’être sûr de pouvoir tripatouiller les résultats comme on veut), n’examinera pas la différence d’efficacité de la vaccination, se limitant à une période d’observation durant laquelle le virus est généralement asymptomatique chez l’enfant (traduction : si les 7.000 vaccinés précoces survivent et que sur les 7.000 autres, y en a 6.000 qui meurent, ça ne sera ni publié, ni reporté, ni même comptabilisé dans l’étude…parce qu’au fond, les mecs savent qu’ils vont les tuer), mais uniquement les « variabilités cognitives » (définition : floue et on s’en fout). </w:t>
      </w:r>
      <w:r w:rsidR="002B698A">
        <w:t>Il ne sortira rien de cette étude, rien d’exploitable, et ces enfants vont mourir pour rien.</w:t>
      </w:r>
    </w:p>
    <w:p w14:paraId="5D7FF2A5" w14:textId="77777777" w:rsidR="001271D5" w:rsidRPr="002E18B7" w:rsidRDefault="001271D5" w:rsidP="000F4E2F">
      <w:pPr>
        <w:contextualSpacing/>
      </w:pPr>
    </w:p>
    <w:p w14:paraId="108C9A55" w14:textId="77777777" w:rsidR="001271D5" w:rsidRPr="002E18B7" w:rsidRDefault="001271D5" w:rsidP="000F4E2F">
      <w:pPr>
        <w:contextualSpacing/>
      </w:pPr>
    </w:p>
    <w:p w14:paraId="7D09620D" w14:textId="77777777" w:rsidR="001271D5" w:rsidRDefault="001271D5" w:rsidP="001271D5">
      <w:pPr>
        <w:pStyle w:val="NormalWeb"/>
        <w:spacing w:before="0" w:beforeAutospacing="0" w:after="0" w:afterAutospacing="0"/>
        <w:contextualSpacing/>
      </w:pPr>
      <w:r w:rsidRPr="002E18B7">
        <w:t xml:space="preserve">                                                                    </w:t>
      </w:r>
      <w:r>
        <w:t>***</w:t>
      </w:r>
    </w:p>
    <w:p w14:paraId="6C038F3F" w14:textId="77777777" w:rsidR="001271D5" w:rsidRDefault="001271D5" w:rsidP="000F4E2F">
      <w:pPr>
        <w:contextualSpacing/>
      </w:pPr>
    </w:p>
    <w:p w14:paraId="5F9B4DE9" w14:textId="77777777" w:rsidR="001271D5" w:rsidRDefault="001271D5" w:rsidP="000F4E2F">
      <w:pPr>
        <w:contextualSpacing/>
      </w:pPr>
    </w:p>
    <w:p w14:paraId="6408BE61" w14:textId="77777777" w:rsidR="000F4E2F" w:rsidRDefault="000F4E2F" w:rsidP="00B95907">
      <w:pPr>
        <w:pStyle w:val="Titre1"/>
      </w:pPr>
      <w:r>
        <w:t>MAUVAISE NOUVELLE DE LA SEMAINE</w:t>
      </w:r>
    </w:p>
    <w:p w14:paraId="3E7C8E2B" w14:textId="77777777" w:rsidR="000F4E2F" w:rsidRDefault="000F4E2F" w:rsidP="000F4E2F">
      <w:pPr>
        <w:contextualSpacing/>
      </w:pPr>
      <w:r>
        <w:t xml:space="preserve">  </w:t>
      </w:r>
    </w:p>
    <w:p w14:paraId="4B66D5EC" w14:textId="77777777" w:rsidR="000F4E2F" w:rsidRDefault="000F4E2F" w:rsidP="000F4E2F">
      <w:pPr>
        <w:contextualSpacing/>
      </w:pPr>
      <w:r>
        <w:t xml:space="preserve">  </w:t>
      </w:r>
    </w:p>
    <w:p w14:paraId="43299175" w14:textId="45401EE4" w:rsidR="001271D5" w:rsidRDefault="0006758D" w:rsidP="000F4E2F">
      <w:pPr>
        <w:contextualSpacing/>
      </w:pPr>
      <w:r>
        <w:t>On va se dire qu’on passe cette semaine, hein ? Allez, on passe.</w:t>
      </w:r>
    </w:p>
    <w:p w14:paraId="2CBDFD5D" w14:textId="77777777" w:rsidR="001271D5" w:rsidRDefault="001271D5" w:rsidP="000F4E2F">
      <w:pPr>
        <w:contextualSpacing/>
      </w:pPr>
    </w:p>
    <w:p w14:paraId="0FAD93AF" w14:textId="77777777" w:rsidR="001271D5" w:rsidRDefault="001271D5" w:rsidP="000F4E2F">
      <w:pPr>
        <w:contextualSpacing/>
      </w:pPr>
    </w:p>
    <w:p w14:paraId="11074B36" w14:textId="77777777" w:rsidR="001271D5" w:rsidRDefault="001271D5" w:rsidP="001271D5">
      <w:pPr>
        <w:pStyle w:val="NormalWeb"/>
        <w:spacing w:before="0" w:beforeAutospacing="0" w:after="0" w:afterAutospacing="0"/>
        <w:contextualSpacing/>
      </w:pPr>
      <w:r>
        <w:t xml:space="preserve">                                                                    ***</w:t>
      </w:r>
    </w:p>
    <w:p w14:paraId="5FDD17A7" w14:textId="77777777" w:rsidR="001271D5" w:rsidRDefault="001271D5" w:rsidP="000F4E2F">
      <w:pPr>
        <w:contextualSpacing/>
      </w:pPr>
    </w:p>
    <w:p w14:paraId="3FE154FC" w14:textId="77777777" w:rsidR="001271D5" w:rsidRDefault="001271D5" w:rsidP="000F4E2F">
      <w:pPr>
        <w:contextualSpacing/>
      </w:pPr>
    </w:p>
    <w:p w14:paraId="42860FEE" w14:textId="77777777" w:rsidR="000F4E2F" w:rsidRDefault="000F4E2F" w:rsidP="00B95907">
      <w:pPr>
        <w:pStyle w:val="Titre1"/>
      </w:pPr>
      <w:r>
        <w:t>BONNE NOUVELLE DE LA SEMAINE</w:t>
      </w:r>
    </w:p>
    <w:p w14:paraId="2C1DE2C5" w14:textId="77777777" w:rsidR="000F4E2F" w:rsidRDefault="000F4E2F" w:rsidP="000F4E2F">
      <w:pPr>
        <w:contextualSpacing/>
      </w:pPr>
      <w:r>
        <w:t xml:space="preserve">  </w:t>
      </w:r>
    </w:p>
    <w:p w14:paraId="11917A15" w14:textId="77777777" w:rsidR="000F4E2F" w:rsidRDefault="000F4E2F" w:rsidP="000F4E2F">
      <w:pPr>
        <w:contextualSpacing/>
      </w:pPr>
      <w:r>
        <w:t xml:space="preserve">  </w:t>
      </w:r>
    </w:p>
    <w:p w14:paraId="15053B4B" w14:textId="7CF82DFA" w:rsidR="001271D5" w:rsidRDefault="0006758D" w:rsidP="0006758D">
      <w:pPr>
        <w:tabs>
          <w:tab w:val="left" w:pos="852"/>
        </w:tabs>
        <w:contextualSpacing/>
      </w:pPr>
      <w:r>
        <w:t>Même si on a parfois l’impression de vider l’océan à la petite cuillère, les efforts de protection de la biodiversité ne sont pas vains. Ainsi, à la fin de cette année, l’UICN, l’Union Internationale pour la Conservation de la Nature, a déclaré que la tortue verte, une espèce marine présente et protégée notamment en Nouvelle-Calédonie, n’était désormais plus menacée d’extinction, sa population ayant augmenté de plus de 28% depuis les années 70.</w:t>
      </w:r>
    </w:p>
    <w:p w14:paraId="04C0608D" w14:textId="77777777" w:rsidR="001271D5" w:rsidRDefault="001271D5" w:rsidP="000F4E2F">
      <w:pPr>
        <w:contextualSpacing/>
      </w:pPr>
    </w:p>
    <w:p w14:paraId="6344AC74" w14:textId="77777777" w:rsidR="001271D5" w:rsidRDefault="001271D5" w:rsidP="000F4E2F">
      <w:pPr>
        <w:contextualSpacing/>
      </w:pPr>
    </w:p>
    <w:p w14:paraId="5C98D6EC" w14:textId="77777777" w:rsidR="001271D5" w:rsidRDefault="001271D5" w:rsidP="001271D5">
      <w:pPr>
        <w:pStyle w:val="NormalWeb"/>
        <w:spacing w:before="0" w:beforeAutospacing="0" w:after="0" w:afterAutospacing="0"/>
        <w:contextualSpacing/>
      </w:pPr>
      <w:r>
        <w:t xml:space="preserve">                                                                    ***</w:t>
      </w:r>
    </w:p>
    <w:p w14:paraId="6E7A1471" w14:textId="77777777" w:rsidR="001271D5" w:rsidRDefault="001271D5" w:rsidP="000F4E2F">
      <w:pPr>
        <w:contextualSpacing/>
      </w:pPr>
    </w:p>
    <w:p w14:paraId="5C6F24CA" w14:textId="77777777" w:rsidR="001271D5" w:rsidRDefault="001271D5" w:rsidP="000F4E2F">
      <w:pPr>
        <w:contextualSpacing/>
      </w:pPr>
    </w:p>
    <w:p w14:paraId="2EE34F65" w14:textId="77777777" w:rsidR="000F4E2F" w:rsidRDefault="000F4E2F" w:rsidP="00B95907">
      <w:pPr>
        <w:pStyle w:val="Titre1"/>
      </w:pPr>
      <w:r>
        <w:t>« QU’EST-CE QUE PUTAIN DE QUOI ? »</w:t>
      </w:r>
    </w:p>
    <w:p w14:paraId="6169B2C0" w14:textId="77777777" w:rsidR="000F4E2F" w:rsidRDefault="000F4E2F" w:rsidP="000F4E2F">
      <w:pPr>
        <w:contextualSpacing/>
      </w:pPr>
      <w:r>
        <w:t xml:space="preserve">  </w:t>
      </w:r>
    </w:p>
    <w:p w14:paraId="2EFB6085" w14:textId="77777777" w:rsidR="001271D5" w:rsidRDefault="001271D5" w:rsidP="000F4E2F">
      <w:pPr>
        <w:contextualSpacing/>
      </w:pPr>
    </w:p>
    <w:p w14:paraId="7CB28FF3" w14:textId="3A81D5B7" w:rsidR="001271D5" w:rsidRDefault="00E03393" w:rsidP="000F4E2F">
      <w:pPr>
        <w:contextualSpacing/>
      </w:pPr>
      <w:r>
        <w:t>Lorsque j’ai commencé cette rubrique, c’était pour retranscrire mon sentiment devant certaines découvertes, certains travaux, certains résultats, qui avaient tendance à juste laisser perplexes et complètement confus ceux qui les lisaient, même quand ils étaient compétents dans le domaine. C’est un peu la réaction qu’a dû avoir l’équipe vétérinaire de Bordeaux, en découvrant les résultats d’analyses de Maggie, le dernier recrutement de la tribu Dendrobate.</w:t>
      </w:r>
    </w:p>
    <w:p w14:paraId="29230CFF" w14:textId="77777777" w:rsidR="00E03393" w:rsidRDefault="00E03393" w:rsidP="000F4E2F">
      <w:pPr>
        <w:contextualSpacing/>
      </w:pPr>
    </w:p>
    <w:p w14:paraId="2CBACC0D" w14:textId="77777777" w:rsidR="00E03393" w:rsidRDefault="00E03393" w:rsidP="000F4E2F">
      <w:pPr>
        <w:contextualSpacing/>
      </w:pPr>
    </w:p>
    <w:p w14:paraId="5C6FB53A" w14:textId="7F31E1E9" w:rsidR="00E03393" w:rsidRDefault="00E03393" w:rsidP="000F4E2F">
      <w:pPr>
        <w:contextualSpacing/>
      </w:pPr>
      <w:r>
        <w:t xml:space="preserve">Comme j’avais dit que je donnerai des nouvelles à la fin de l’année, en voici. Le diagnostic qui fait le plus consensus actuellement chez les spécialistes est « mais bordel qu’est-ce que c’est que ce truc-là ? ». Si on insiste vraiment beaucoup pour qu’ils trouvent un consensus </w:t>
      </w:r>
      <w:r>
        <w:lastRenderedPageBreak/>
        <w:t xml:space="preserve">qu’on puisse trouver dans un bouquin de médecine, oncologue, biologistes, chirurgienne et dermatologue jonglent entre lymphangiome (une malformation tumorale des vaisseaux lymphatiques), </w:t>
      </w:r>
      <w:r w:rsidR="005C4F39">
        <w:t>lymphome (un cancer d</w:t>
      </w:r>
      <w:r w:rsidR="00F1147A">
        <w:t xml:space="preserve">u </w:t>
      </w:r>
      <w:r w:rsidR="005C4F39">
        <w:t xml:space="preserve">système lymphatique principalement localisé dans les ganglions) et </w:t>
      </w:r>
      <w:proofErr w:type="spellStart"/>
      <w:r w:rsidR="005C4F39">
        <w:t>lymphangiosarcome</w:t>
      </w:r>
      <w:proofErr w:type="spellEnd"/>
      <w:r w:rsidR="005C4F39">
        <w:t xml:space="preserve"> (un cancer très agressif des voies lymphatiques).</w:t>
      </w:r>
    </w:p>
    <w:p w14:paraId="37E0E7DA" w14:textId="59637C4F" w:rsidR="005C4F39" w:rsidRDefault="005C4F39" w:rsidP="000F4E2F">
      <w:pPr>
        <w:contextualSpacing/>
      </w:pPr>
      <w:r>
        <w:t>Cela étant dit, s‘est alors imposé une réalité très connue dans le milieu médical, mais parfois mal perçue par le grand public : on n’a pas toujours besoin de tout comprendre pour prendre une décision, même radicale. Vous n’avez pas besoin de comprendre l’intégralité du processus d’immunisation pour décider de vous faire vacciner. Vous n’avez pas besoin de comprendre le mécanisme de dégradation de l’émail pour faire soigner vos caries. Et l’équipe n'a pas eu besoin de comprendre exactement de quoi elle souffrait pour établir qu’il restait une chance à Maggie de vivre, et elle impliquait d’oublier complètement l’idée de soigner la patte et l’amputer totalement, avant qu’elle tue le reste du chat autour.</w:t>
      </w:r>
    </w:p>
    <w:p w14:paraId="42E1CBCE" w14:textId="77777777" w:rsidR="005C4F39" w:rsidRDefault="005C4F39" w:rsidP="000F4E2F">
      <w:pPr>
        <w:contextualSpacing/>
      </w:pPr>
    </w:p>
    <w:p w14:paraId="226EBA4C" w14:textId="77777777" w:rsidR="005C4F39" w:rsidRDefault="005C4F39" w:rsidP="000F4E2F">
      <w:pPr>
        <w:contextualSpacing/>
      </w:pPr>
    </w:p>
    <w:p w14:paraId="181FD8C4" w14:textId="2B4D22F9" w:rsidR="005C4F39" w:rsidRDefault="005C4F39" w:rsidP="000F4E2F">
      <w:pPr>
        <w:contextualSpacing/>
      </w:pPr>
      <w:r>
        <w:t>Après une lourde chirurgie, Maggie est rentrée à la maison (je parlerai un jour du concept de douleurs fantômes chez les animaux amputés, c’est passionnant je vous promets)</w:t>
      </w:r>
      <w:r w:rsidR="00B518D0">
        <w:t>. Elle apprend à être un chat tabouret, à descendre doucement les escaliers et à utiliser une caisse sans basculer et finir le nez dans la litière. Sauf très mauvaise surprise inattendue dans les échantillons prélevés pendant la chirurgie, elle va vivre. Et sa patte que la médecine a coupé pour la sauver va être étudiée pour que la science comprenne mieux ce qu’il se passe que juste « qu’est-ce que putain de quoi », et, peut-être, permette de sauver d’autres petits chats dans le futur. Parce que c’est ça, au final, qui distingue la vraie science du n’importe quoi : à terme, ça marche.</w:t>
      </w:r>
    </w:p>
    <w:p w14:paraId="694961F9" w14:textId="77777777" w:rsidR="001271D5" w:rsidRDefault="001271D5" w:rsidP="000F4E2F">
      <w:pPr>
        <w:contextualSpacing/>
      </w:pPr>
    </w:p>
    <w:p w14:paraId="3F4081AC" w14:textId="77777777" w:rsidR="001271D5" w:rsidRDefault="001271D5" w:rsidP="000F4E2F">
      <w:pPr>
        <w:contextualSpacing/>
      </w:pPr>
    </w:p>
    <w:p w14:paraId="28BB72C3" w14:textId="77777777" w:rsidR="001271D5" w:rsidRDefault="001271D5" w:rsidP="001271D5">
      <w:pPr>
        <w:pStyle w:val="NormalWeb"/>
        <w:spacing w:before="0" w:beforeAutospacing="0" w:after="0" w:afterAutospacing="0"/>
        <w:contextualSpacing/>
      </w:pPr>
      <w:r>
        <w:t xml:space="preserve">                                                                    ***</w:t>
      </w:r>
    </w:p>
    <w:p w14:paraId="3A2E5D0F" w14:textId="77777777" w:rsidR="001271D5" w:rsidRDefault="001271D5" w:rsidP="000F4E2F">
      <w:pPr>
        <w:contextualSpacing/>
      </w:pPr>
    </w:p>
    <w:p w14:paraId="1FB4E776" w14:textId="77777777" w:rsidR="000F4E2F" w:rsidRDefault="000F4E2F" w:rsidP="000F4E2F">
      <w:pPr>
        <w:contextualSpacing/>
      </w:pPr>
      <w:r>
        <w:t xml:space="preserve">  </w:t>
      </w:r>
    </w:p>
    <w:p w14:paraId="7A2059A1" w14:textId="045B5689" w:rsidR="000F4E2F" w:rsidRDefault="000F4E2F" w:rsidP="00B95907">
      <w:pPr>
        <w:pStyle w:val="Titre1"/>
      </w:pPr>
      <w:r>
        <w:t>POINT METHODE DE LA SEMAINE</w:t>
      </w:r>
      <w:r w:rsidR="00735926">
        <w:t xml:space="preserve"> – La nouvelle série de la chaîne</w:t>
      </w:r>
    </w:p>
    <w:p w14:paraId="461B656E" w14:textId="77777777" w:rsidR="000F4E2F" w:rsidRDefault="000F4E2F" w:rsidP="000F4E2F">
      <w:pPr>
        <w:contextualSpacing/>
      </w:pPr>
      <w:r>
        <w:t xml:space="preserve">  </w:t>
      </w:r>
    </w:p>
    <w:p w14:paraId="240F1530" w14:textId="77777777" w:rsidR="001271D5" w:rsidRDefault="001271D5" w:rsidP="000F4E2F">
      <w:pPr>
        <w:contextualSpacing/>
      </w:pPr>
    </w:p>
    <w:p w14:paraId="71AC9F50" w14:textId="05A2A2CB" w:rsidR="001271D5" w:rsidRDefault="00735926" w:rsidP="000F4E2F">
      <w:pPr>
        <w:contextualSpacing/>
      </w:pPr>
      <w:r>
        <w:t xml:space="preserve">Comme c’est ma chronique et que je fais ce que je veux, je prends ici quelques minutes de votre attention pour vous rappeler qu’il y a de nouveau du contenu qui sort sur la chaîne. Le Guide de Survie du Thésard (mais on me dit déjà que les internes en médecine, les gens en télétravail et les indépendants peuvent complètement y trouver leur compte) a démarré cette semaine, </w:t>
      </w:r>
      <w:hyperlink r:id="rId12" w:history="1">
        <w:r w:rsidRPr="00F1147A">
          <w:rPr>
            <w:rStyle w:val="Lienhypertexte"/>
          </w:rPr>
          <w:t>l’épisode 1</w:t>
        </w:r>
      </w:hyperlink>
      <w:r>
        <w:t xml:space="preserve"> est ici (</w:t>
      </w:r>
      <w:r w:rsidR="00F1147A" w:rsidRPr="00F1147A">
        <w:t>https://youtu.be/-Hv67J8fayw?si=MzqMoe0bqxWDLq40</w:t>
      </w:r>
      <w:r>
        <w:t xml:space="preserve">) et le 2 sortira mercredi </w:t>
      </w:r>
      <w:r w:rsidR="0006758D">
        <w:t xml:space="preserve">14 à 18h. J’espère qu’il sera aussi utile, intéressant et ludique pour vous que possible, n’hésitez pas à très largement commenter, partager et liker, je suis </w:t>
      </w:r>
      <w:proofErr w:type="spellStart"/>
      <w:r w:rsidR="0006758D">
        <w:t>shadowban</w:t>
      </w:r>
      <w:proofErr w:type="spellEnd"/>
      <w:r w:rsidR="0006758D">
        <w:t xml:space="preserve"> de partout, même les abonnés ne sont pas notifiés (l’équipe et les GAFAM, c’est tout un poème).</w:t>
      </w:r>
    </w:p>
    <w:p w14:paraId="0668A7D8" w14:textId="77777777" w:rsidR="001271D5" w:rsidRDefault="001271D5" w:rsidP="000F4E2F">
      <w:pPr>
        <w:contextualSpacing/>
      </w:pPr>
    </w:p>
    <w:p w14:paraId="77FBAC9B" w14:textId="77777777" w:rsidR="001271D5" w:rsidRDefault="001271D5" w:rsidP="000F4E2F">
      <w:pPr>
        <w:contextualSpacing/>
      </w:pPr>
    </w:p>
    <w:p w14:paraId="0D19BDC8" w14:textId="77777777" w:rsidR="001271D5" w:rsidRDefault="001271D5" w:rsidP="001271D5">
      <w:pPr>
        <w:pStyle w:val="NormalWeb"/>
        <w:spacing w:before="0" w:beforeAutospacing="0" w:after="0" w:afterAutospacing="0"/>
        <w:contextualSpacing/>
      </w:pPr>
      <w:r>
        <w:t xml:space="preserve">                                                                    ***</w:t>
      </w:r>
    </w:p>
    <w:p w14:paraId="2F9264B8" w14:textId="77777777" w:rsidR="001271D5" w:rsidRDefault="001271D5" w:rsidP="000F4E2F">
      <w:pPr>
        <w:contextualSpacing/>
      </w:pPr>
    </w:p>
    <w:p w14:paraId="1E2EB020" w14:textId="77777777" w:rsidR="000F4E2F" w:rsidRDefault="000F4E2F" w:rsidP="000F4E2F">
      <w:pPr>
        <w:contextualSpacing/>
      </w:pPr>
      <w:r>
        <w:t xml:space="preserve">  </w:t>
      </w:r>
    </w:p>
    <w:p w14:paraId="002787D5" w14:textId="621BE068" w:rsidR="00255CDE" w:rsidRDefault="000F4E2F" w:rsidP="000F4E2F">
      <w:pPr>
        <w:contextualSpacing/>
      </w:pPr>
      <w:r>
        <w:t xml:space="preserve">En espérant avoir pu apporter un peu de lumière dans le chaos ambiant, je rends l'antenne, et on y retourne la semaine prochaine, car l'épidémie ne se termine pas avec </w:t>
      </w:r>
      <w:r w:rsidR="0006758D">
        <w:t>la nouvelle année</w:t>
      </w:r>
      <w:r>
        <w:t xml:space="preserve">. En attendant, prenez soin de vous et des chercheurs qui bossent dur, et, </w:t>
      </w:r>
      <w:r w:rsidR="00522AA5">
        <w:t>aimez la science, la vraie, et ceux qui la font</w:t>
      </w:r>
      <w:r>
        <w:t>. Bisous.</w:t>
      </w:r>
    </w:p>
    <w:p w14:paraId="2BEAB7A8" w14:textId="36959EE4" w:rsidR="00FA0FD6" w:rsidRDefault="00FA0FD6" w:rsidP="000F4E2F">
      <w:pPr>
        <w:contextualSpacing/>
      </w:pPr>
      <w:r>
        <w:rPr>
          <w:noProof/>
        </w:rPr>
        <w:lastRenderedPageBreak/>
        <w:drawing>
          <wp:inline distT="0" distB="0" distL="0" distR="0" wp14:anchorId="39F68A9F" wp14:editId="5FFE3720">
            <wp:extent cx="2392680" cy="1912620"/>
            <wp:effectExtent l="0" t="0" r="7620" b="0"/>
            <wp:docPr id="138987468" name="Image 1" descr="RFK Jr.'s mixed messages on vaccines Cartoon by Nick Anderson Editorial  Cartoons II for Raw Story #PoliticalCartoon #EditorialCartoon #Trump  #USPolitics #RFKjr #vacc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FK Jr.'s mixed messages on vaccines Cartoon by Nick Anderson Editorial  Cartoons II for Raw Story #PoliticalCartoon #EditorialCartoon #Trump  #USPolitics #RFKjr #vaccin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92680" cy="1912620"/>
                    </a:xfrm>
                    <a:prstGeom prst="rect">
                      <a:avLst/>
                    </a:prstGeom>
                    <a:noFill/>
                    <a:ln>
                      <a:noFill/>
                    </a:ln>
                  </pic:spPr>
                </pic:pic>
              </a:graphicData>
            </a:graphic>
          </wp:inline>
        </w:drawing>
      </w:r>
    </w:p>
    <w:sectPr w:rsidR="00FA0F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8D346" w14:textId="77777777" w:rsidR="00CC2C47" w:rsidRDefault="00CC2C47" w:rsidP="00071844">
      <w:r>
        <w:separator/>
      </w:r>
    </w:p>
  </w:endnote>
  <w:endnote w:type="continuationSeparator" w:id="0">
    <w:p w14:paraId="4D31EE6D" w14:textId="77777777" w:rsidR="00CC2C47" w:rsidRDefault="00CC2C47" w:rsidP="00071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11D96" w14:textId="77777777" w:rsidR="00CC2C47" w:rsidRDefault="00CC2C47" w:rsidP="00071844">
      <w:r>
        <w:separator/>
      </w:r>
    </w:p>
  </w:footnote>
  <w:footnote w:type="continuationSeparator" w:id="0">
    <w:p w14:paraId="008A1C11" w14:textId="77777777" w:rsidR="00CC2C47" w:rsidRDefault="00CC2C47" w:rsidP="000718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D6B25"/>
    <w:multiLevelType w:val="multilevel"/>
    <w:tmpl w:val="E77C10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288771E"/>
    <w:multiLevelType w:val="multilevel"/>
    <w:tmpl w:val="08146BA8"/>
    <w:lvl w:ilvl="0">
      <w:start w:val="1"/>
      <w:numFmt w:val="decimal"/>
      <w:lvlText w:val="%1."/>
      <w:lvlJc w:val="left"/>
      <w:pPr>
        <w:tabs>
          <w:tab w:val="num" w:pos="720"/>
        </w:tabs>
        <w:ind w:left="720" w:hanging="720"/>
      </w:pPr>
    </w:lvl>
    <w:lvl w:ilvl="1">
      <w:start w:val="1"/>
      <w:numFmt w:val="decimal"/>
      <w:pStyle w:val="Titre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BB3266F"/>
    <w:multiLevelType w:val="multilevel"/>
    <w:tmpl w:val="110689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74717636">
    <w:abstractNumId w:val="2"/>
  </w:num>
  <w:num w:numId="2" w16cid:durableId="1222249784">
    <w:abstractNumId w:val="0"/>
  </w:num>
  <w:num w:numId="3" w16cid:durableId="630132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174"/>
    <w:rsid w:val="00010547"/>
    <w:rsid w:val="00010550"/>
    <w:rsid w:val="0006758D"/>
    <w:rsid w:val="00071844"/>
    <w:rsid w:val="000D0ACF"/>
    <w:rsid w:val="000E1786"/>
    <w:rsid w:val="000E43C7"/>
    <w:rsid w:val="000F4E2F"/>
    <w:rsid w:val="0010381E"/>
    <w:rsid w:val="001271D5"/>
    <w:rsid w:val="00166A06"/>
    <w:rsid w:val="00200A26"/>
    <w:rsid w:val="00255CDE"/>
    <w:rsid w:val="002B698A"/>
    <w:rsid w:val="002E18B7"/>
    <w:rsid w:val="003516AD"/>
    <w:rsid w:val="00392EA9"/>
    <w:rsid w:val="003E29CA"/>
    <w:rsid w:val="00480F10"/>
    <w:rsid w:val="00484AAE"/>
    <w:rsid w:val="00502B2E"/>
    <w:rsid w:val="00522AA5"/>
    <w:rsid w:val="00597CA9"/>
    <w:rsid w:val="005C4F39"/>
    <w:rsid w:val="0061373C"/>
    <w:rsid w:val="00613F9A"/>
    <w:rsid w:val="00722FE0"/>
    <w:rsid w:val="00730DD5"/>
    <w:rsid w:val="00735926"/>
    <w:rsid w:val="00780997"/>
    <w:rsid w:val="007D67A5"/>
    <w:rsid w:val="0081045B"/>
    <w:rsid w:val="00854145"/>
    <w:rsid w:val="008D2158"/>
    <w:rsid w:val="0099439C"/>
    <w:rsid w:val="00A33DEC"/>
    <w:rsid w:val="00AD2D82"/>
    <w:rsid w:val="00B11CFD"/>
    <w:rsid w:val="00B518D0"/>
    <w:rsid w:val="00B95907"/>
    <w:rsid w:val="00C813CF"/>
    <w:rsid w:val="00CC2C47"/>
    <w:rsid w:val="00D06174"/>
    <w:rsid w:val="00D21698"/>
    <w:rsid w:val="00D30BBD"/>
    <w:rsid w:val="00D5359D"/>
    <w:rsid w:val="00D65F71"/>
    <w:rsid w:val="00DE0900"/>
    <w:rsid w:val="00DE1B0C"/>
    <w:rsid w:val="00E03393"/>
    <w:rsid w:val="00E57A5A"/>
    <w:rsid w:val="00EF647A"/>
    <w:rsid w:val="00F1147A"/>
    <w:rsid w:val="00F321C9"/>
    <w:rsid w:val="00FA0F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F613E5"/>
  <w15:chartTrackingRefBased/>
  <w15:docId w15:val="{C86A3089-C1C1-4272-AA95-9AA6982D5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CFD"/>
  </w:style>
  <w:style w:type="paragraph" w:styleId="Titre1">
    <w:name w:val="heading 1"/>
    <w:basedOn w:val="NormalWeb"/>
    <w:next w:val="Normal"/>
    <w:link w:val="Titre1Car"/>
    <w:autoRedefine/>
    <w:uiPriority w:val="9"/>
    <w:qFormat/>
    <w:rsid w:val="00B95907"/>
    <w:pPr>
      <w:spacing w:before="0" w:beforeAutospacing="0" w:after="0" w:afterAutospacing="0"/>
      <w:contextualSpacing/>
      <w:outlineLvl w:val="0"/>
    </w:pPr>
  </w:style>
  <w:style w:type="paragraph" w:styleId="Titre2">
    <w:name w:val="heading 2"/>
    <w:basedOn w:val="Normal"/>
    <w:next w:val="Normal"/>
    <w:link w:val="Titre2Car"/>
    <w:autoRedefine/>
    <w:uiPriority w:val="9"/>
    <w:unhideWhenUsed/>
    <w:qFormat/>
    <w:rsid w:val="00200A26"/>
    <w:pPr>
      <w:keepNext/>
      <w:keepLines/>
      <w:numPr>
        <w:ilvl w:val="1"/>
        <w:numId w:val="3"/>
      </w:numPr>
      <w:spacing w:before="40"/>
      <w:ind w:left="792" w:hanging="432"/>
      <w:outlineLvl w:val="1"/>
    </w:pPr>
    <w:rPr>
      <w:rFonts w:eastAsiaTheme="majorEastAsia" w:cstheme="majorBidi"/>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5907"/>
    <w:rPr>
      <w:rFonts w:eastAsia="Times New Roman"/>
      <w:lang w:eastAsia="fr-FR"/>
    </w:rPr>
  </w:style>
  <w:style w:type="character" w:customStyle="1" w:styleId="Titre2Car">
    <w:name w:val="Titre 2 Car"/>
    <w:basedOn w:val="Policepardfaut"/>
    <w:link w:val="Titre2"/>
    <w:uiPriority w:val="9"/>
    <w:rsid w:val="00200A26"/>
    <w:rPr>
      <w:rFonts w:eastAsiaTheme="majorEastAsia" w:cstheme="majorBidi"/>
      <w:sz w:val="26"/>
      <w:szCs w:val="26"/>
    </w:rPr>
  </w:style>
  <w:style w:type="paragraph" w:styleId="Notedebasdepage">
    <w:name w:val="footnote text"/>
    <w:basedOn w:val="Normal"/>
    <w:link w:val="NotedebasdepageCar"/>
    <w:uiPriority w:val="99"/>
    <w:unhideWhenUsed/>
    <w:rsid w:val="000E43C7"/>
    <w:pPr>
      <w:contextualSpacing/>
      <w:jc w:val="both"/>
    </w:pPr>
    <w:rPr>
      <w:sz w:val="20"/>
      <w:szCs w:val="20"/>
    </w:rPr>
  </w:style>
  <w:style w:type="character" w:customStyle="1" w:styleId="NotedebasdepageCar">
    <w:name w:val="Note de bas de page Car"/>
    <w:basedOn w:val="Policepardfaut"/>
    <w:link w:val="Notedebasdepage"/>
    <w:uiPriority w:val="99"/>
    <w:rsid w:val="000E43C7"/>
    <w:rPr>
      <w:sz w:val="20"/>
      <w:szCs w:val="20"/>
    </w:rPr>
  </w:style>
  <w:style w:type="paragraph" w:styleId="NormalWeb">
    <w:name w:val="Normal (Web)"/>
    <w:basedOn w:val="Normal"/>
    <w:uiPriority w:val="99"/>
    <w:semiHidden/>
    <w:unhideWhenUsed/>
    <w:rsid w:val="000F4E2F"/>
    <w:pPr>
      <w:spacing w:before="100" w:beforeAutospacing="1" w:after="100" w:afterAutospacing="1"/>
    </w:pPr>
    <w:rPr>
      <w:rFonts w:eastAsia="Times New Roman"/>
      <w:lang w:eastAsia="fr-FR"/>
    </w:rPr>
  </w:style>
  <w:style w:type="character" w:customStyle="1" w:styleId="d2edcug0">
    <w:name w:val="d2edcug0"/>
    <w:basedOn w:val="Policepardfaut"/>
    <w:rsid w:val="00D30BBD"/>
  </w:style>
  <w:style w:type="character" w:styleId="Lienhypertexte">
    <w:name w:val="Hyperlink"/>
    <w:basedOn w:val="Policepardfaut"/>
    <w:uiPriority w:val="99"/>
    <w:unhideWhenUsed/>
    <w:rsid w:val="00D30BBD"/>
    <w:rPr>
      <w:color w:val="0000FF"/>
      <w:u w:val="single"/>
    </w:rPr>
  </w:style>
  <w:style w:type="character" w:customStyle="1" w:styleId="tojvnm2t">
    <w:name w:val="tojvnm2t"/>
    <w:basedOn w:val="Policepardfaut"/>
    <w:rsid w:val="00255CDE"/>
  </w:style>
  <w:style w:type="character" w:styleId="Mentionnonrsolue">
    <w:name w:val="Unresolved Mention"/>
    <w:basedOn w:val="Policepardfaut"/>
    <w:uiPriority w:val="99"/>
    <w:semiHidden/>
    <w:unhideWhenUsed/>
    <w:rsid w:val="00255CDE"/>
    <w:rPr>
      <w:color w:val="605E5C"/>
      <w:shd w:val="clear" w:color="auto" w:fill="E1DFDD"/>
    </w:rPr>
  </w:style>
  <w:style w:type="paragraph" w:styleId="En-tte">
    <w:name w:val="header"/>
    <w:basedOn w:val="Normal"/>
    <w:link w:val="En-tteCar"/>
    <w:uiPriority w:val="99"/>
    <w:unhideWhenUsed/>
    <w:rsid w:val="00071844"/>
    <w:pPr>
      <w:tabs>
        <w:tab w:val="center" w:pos="4536"/>
        <w:tab w:val="right" w:pos="9072"/>
      </w:tabs>
    </w:pPr>
  </w:style>
  <w:style w:type="character" w:customStyle="1" w:styleId="En-tteCar">
    <w:name w:val="En-tête Car"/>
    <w:basedOn w:val="Policepardfaut"/>
    <w:link w:val="En-tte"/>
    <w:uiPriority w:val="99"/>
    <w:rsid w:val="00071844"/>
  </w:style>
  <w:style w:type="paragraph" w:styleId="Pieddepage">
    <w:name w:val="footer"/>
    <w:basedOn w:val="Normal"/>
    <w:link w:val="PieddepageCar"/>
    <w:uiPriority w:val="99"/>
    <w:unhideWhenUsed/>
    <w:rsid w:val="00071844"/>
    <w:pPr>
      <w:tabs>
        <w:tab w:val="center" w:pos="4536"/>
        <w:tab w:val="right" w:pos="9072"/>
      </w:tabs>
    </w:pPr>
  </w:style>
  <w:style w:type="character" w:customStyle="1" w:styleId="PieddepageCar">
    <w:name w:val="Pied de page Car"/>
    <w:basedOn w:val="Policepardfaut"/>
    <w:link w:val="Pieddepage"/>
    <w:uiPriority w:val="99"/>
    <w:rsid w:val="00071844"/>
  </w:style>
  <w:style w:type="character" w:customStyle="1" w:styleId="x193iq5w">
    <w:name w:val="x193iq5w"/>
    <w:basedOn w:val="Policepardfaut"/>
    <w:rsid w:val="008104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749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ll.com/current-biology/fulltext/S0960-9822(25)01207-2" TargetMode="Externa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youtu.be/-Hv67J8fayw?si=MzqMoe0bqxWDLq4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althpolicy-watch.news/controversial-us-backed-vaccination-study-begins-in-guinea-bissa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ell.com/cell-reports/fulltext/S2211-1247(25)00995-7" TargetMode="External"/><Relationship Id="rId4" Type="http://schemas.openxmlformats.org/officeDocument/2006/relationships/settings" Target="settings.xml"/><Relationship Id="rId9" Type="http://schemas.openxmlformats.org/officeDocument/2006/relationships/hyperlink" Target="https://www.nature.com/articles/s41586-025-09425-w"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08229-6D00-4D69-8EA7-4EE85BB19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Echo des Labos 20260111</Template>
  <TotalTime>35</TotalTime>
  <Pages>6</Pages>
  <Words>2374</Words>
  <Characters>13057</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Echo des Labos</vt:lpstr>
    </vt:vector>
  </TitlesOfParts>
  <Company/>
  <LinksUpToDate>false</LinksUpToDate>
  <CharactersWithSpaces>15401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 des Labos</dc:title>
  <dc:subject/>
  <dc:creator>Asus</dc:creator>
  <cp:keywords/>
  <dc:description/>
  <cp:lastModifiedBy>pauline delahaye</cp:lastModifiedBy>
  <cp:revision>3</cp:revision>
  <dcterms:created xsi:type="dcterms:W3CDTF">2026-01-11T17:05:00Z</dcterms:created>
  <dcterms:modified xsi:type="dcterms:W3CDTF">2026-01-11T17:34:00Z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69f1f013-efd4-4cef-9ef5-52a678ad582d</vt:lpwstr>
  </property>
</Properties>
</file>