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EFF0" w14:textId="768C7A5C" w:rsidR="00D5306B" w:rsidRDefault="00D5306B" w:rsidP="000D4C38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237"/>
        <w:gridCol w:w="4314"/>
      </w:tblGrid>
      <w:tr w:rsidR="009F4CA3" w14:paraId="091AA15C" w14:textId="77777777" w:rsidTr="000E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FFE9BF" w14:textId="201D41A6" w:rsidR="009F4CA3" w:rsidRDefault="009F4CA3">
            <w:r>
              <w:t>Request</w:t>
            </w:r>
            <w:r w:rsidR="001F03A9">
              <w:t>s</w:t>
            </w:r>
          </w:p>
        </w:tc>
        <w:tc>
          <w:tcPr>
            <w:tcW w:w="6237" w:type="dxa"/>
          </w:tcPr>
          <w:p w14:paraId="10B729EB" w14:textId="25B789F5" w:rsidR="009F4CA3" w:rsidRDefault="009F4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solution</w:t>
            </w:r>
            <w:r w:rsidR="000E273F">
              <w:t>s</w:t>
            </w:r>
          </w:p>
        </w:tc>
        <w:tc>
          <w:tcPr>
            <w:tcW w:w="4314" w:type="dxa"/>
          </w:tcPr>
          <w:p w14:paraId="5DCFD491" w14:textId="50A4DEBF" w:rsidR="001F03A9" w:rsidRPr="001F03A9" w:rsidRDefault="009F4CA3" w:rsidP="001F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 time taken (# hours)</w:t>
            </w:r>
          </w:p>
        </w:tc>
      </w:tr>
      <w:tr w:rsidR="009F4CA3" w14:paraId="030B3402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AD025D" w14:textId="61B9E8F4" w:rsidR="009F4CA3" w:rsidRPr="009F4CA3" w:rsidRDefault="009F4CA3">
            <w:pPr>
              <w:rPr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Identify somatic mutations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tumor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vs normal samples</w:t>
            </w: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: SNVs, INDELs </w:t>
            </w:r>
            <w:r w:rsidR="005F2DF6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+ variant filtration and </w:t>
            </w:r>
            <w:proofErr w:type="spellStart"/>
            <w:r w:rsidR="005F2DF6">
              <w:rPr>
                <w:rFonts w:ascii="Times New Roman" w:eastAsia="Times New Roman" w:hAnsi="Times New Roman" w:cs="Times New Roman"/>
                <w:b w:val="0"/>
                <w:bCs w:val="0"/>
              </w:rPr>
              <w:t>priorisation</w:t>
            </w:r>
            <w:proofErr w:type="spellEnd"/>
            <w:r w:rsidR="005F2DF6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6237" w:type="dxa"/>
          </w:tcPr>
          <w:p w14:paraId="2539B615" w14:textId="1525C4AD" w:rsidR="009F4CA3" w:rsidRDefault="005F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 w:rsidR="009F4CA3">
              <w:t xml:space="preserve"> </w:t>
            </w:r>
            <w:proofErr w:type="spellStart"/>
            <w:r w:rsidR="009F4CA3">
              <w:t>nf</w:t>
            </w:r>
            <w:proofErr w:type="spellEnd"/>
            <w:r w:rsidR="009F4CA3">
              <w:t xml:space="preserve">-core </w:t>
            </w:r>
            <w:proofErr w:type="spellStart"/>
            <w:r w:rsidR="009F4CA3">
              <w:t>sarek</w:t>
            </w:r>
            <w:proofErr w:type="spellEnd"/>
            <w:r>
              <w:t xml:space="preserve"> in --</w:t>
            </w:r>
            <w:proofErr w:type="spellStart"/>
            <w:r>
              <w:t>wes</w:t>
            </w:r>
            <w:proofErr w:type="spellEnd"/>
            <w:r>
              <w:t xml:space="preserve"> mode.</w:t>
            </w:r>
          </w:p>
          <w:p w14:paraId="7BD9F5EC" w14:textId="3CDE4289" w:rsidR="00432F84" w:rsidRDefault="005F2DF6" w:rsidP="0043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tasks</w:t>
            </w:r>
            <w:r w:rsidR="00432F84">
              <w:t xml:space="preserve"> include:</w:t>
            </w:r>
          </w:p>
          <w:p w14:paraId="125E1DF5" w14:textId="77777777" w:rsidR="00432F84" w:rsidRDefault="00432F84" w:rsidP="00432F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Prepping annotation </w:t>
            </w:r>
            <w:proofErr w:type="spellStart"/>
            <w:r>
              <w:t>samplesheet</w:t>
            </w:r>
            <w:proofErr w:type="spellEnd"/>
          </w:p>
          <w:p w14:paraId="00654E73" w14:textId="4C717F65" w:rsidR="00432F84" w:rsidRDefault="00E87AAC" w:rsidP="00432F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</w:t>
            </w:r>
            <w:r w:rsidR="00432F84">
              <w:t xml:space="preserve"> pipeline on AWS via AGC</w:t>
            </w:r>
          </w:p>
          <w:p w14:paraId="09B64DF6" w14:textId="77777777" w:rsidR="00432F84" w:rsidRDefault="00432F84" w:rsidP="00432F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Taking consensus across variant callers</w:t>
            </w:r>
          </w:p>
          <w:p w14:paraId="51408F9D" w14:textId="529507AC" w:rsidR="00432F84" w:rsidRDefault="005F2DF6" w:rsidP="00432F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appropriate variant filtration thresholds.</w:t>
            </w:r>
          </w:p>
        </w:tc>
        <w:tc>
          <w:tcPr>
            <w:tcW w:w="4314" w:type="dxa"/>
          </w:tcPr>
          <w:p w14:paraId="34D24E1B" w14:textId="6D16572C" w:rsidR="009F4CA3" w:rsidRDefault="0007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26582B" w14:paraId="589C73E1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FD6EE2B" w14:textId="0F634893" w:rsidR="0026582B" w:rsidRPr="0026582B" w:rsidRDefault="0026582B" w:rsidP="0026582B">
            <w:pPr>
              <w:rPr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Identify MNVs</w:t>
            </w:r>
          </w:p>
        </w:tc>
        <w:tc>
          <w:tcPr>
            <w:tcW w:w="6237" w:type="dxa"/>
            <w:vAlign w:val="center"/>
          </w:tcPr>
          <w:p w14:paraId="6C84D584" w14:textId="77777777" w:rsidR="005F2DF6" w:rsidRDefault="002C760C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Assess tools that correct MNV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misannotation</w:t>
            </w:r>
            <w:r w:rsidR="005F2DF6"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 w:rsidR="005F2DF6">
              <w:rPr>
                <w:rFonts w:ascii="Times New Roman" w:eastAsia="Times New Roman" w:hAnsi="Times New Roman" w:cs="Times New Roman"/>
              </w:rPr>
              <w:t xml:space="preserve"> (multiple </w:t>
            </w:r>
            <w:r>
              <w:rPr>
                <w:rFonts w:ascii="Times New Roman" w:eastAsia="Times New Roman" w:hAnsi="Times New Roman" w:cs="Times New Roman"/>
              </w:rPr>
              <w:t>SNVs</w:t>
            </w:r>
            <w:r w:rsidR="005F2DF6">
              <w:rPr>
                <w:rFonts w:ascii="Times New Roman" w:eastAsia="Times New Roman" w:hAnsi="Times New Roman" w:cs="Times New Roman"/>
              </w:rPr>
              <w:t xml:space="preserve"> in the same codon / on same chromosome called separately):</w:t>
            </w:r>
          </w:p>
          <w:p w14:paraId="2DDBFE16" w14:textId="77777777" w:rsidR="005F2DF6" w:rsidRDefault="00000000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5" w:history="1">
              <w:proofErr w:type="spellStart"/>
              <w:r w:rsidR="0026582B" w:rsidRPr="009F4CA3">
                <w:rPr>
                  <w:rStyle w:val="Hyperlink"/>
                  <w:rFonts w:ascii="Times New Roman" w:eastAsia="Times New Roman" w:hAnsi="Times New Roman" w:cs="Times New Roman"/>
                </w:rPr>
                <w:t>VCFMNVChecker</w:t>
              </w:r>
              <w:proofErr w:type="spellEnd"/>
            </w:hyperlink>
            <w:r w:rsidR="0026582B" w:rsidRPr="009F4CA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7BBF5D" w14:textId="40506403" w:rsidR="0026582B" w:rsidRPr="005F2DF6" w:rsidRDefault="00000000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6" w:history="1">
              <w:r w:rsidR="0026582B" w:rsidRPr="009F4CA3">
                <w:rPr>
                  <w:rStyle w:val="Hyperlink"/>
                  <w:rFonts w:ascii="Times New Roman" w:eastAsia="Times New Roman" w:hAnsi="Times New Roman" w:cs="Times New Roman"/>
                </w:rPr>
                <w:t>MAC</w:t>
              </w:r>
            </w:hyperlink>
          </w:p>
        </w:tc>
        <w:tc>
          <w:tcPr>
            <w:tcW w:w="4314" w:type="dxa"/>
          </w:tcPr>
          <w:p w14:paraId="4D69382A" w14:textId="682DE359" w:rsidR="0026582B" w:rsidRDefault="000E273F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26582B" w14:paraId="46C404B9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51669AA" w14:textId="6EE3DCBB" w:rsidR="0026582B" w:rsidRPr="0026582B" w:rsidRDefault="0026582B" w:rsidP="0026582B">
            <w:pPr>
              <w:rPr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Identify CNVs</w:t>
            </w:r>
          </w:p>
        </w:tc>
        <w:tc>
          <w:tcPr>
            <w:tcW w:w="6237" w:type="dxa"/>
            <w:vAlign w:val="center"/>
          </w:tcPr>
          <w:p w14:paraId="47E059F3" w14:textId="47D58BA1" w:rsidR="0026582B" w:rsidRDefault="005F2DF6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Implement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nfcore-sarek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cnvtools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ascat</w:t>
            </w:r>
            <w:proofErr w:type="spellEnd"/>
          </w:p>
        </w:tc>
        <w:tc>
          <w:tcPr>
            <w:tcW w:w="4314" w:type="dxa"/>
          </w:tcPr>
          <w:p w14:paraId="04E7AC27" w14:textId="79F3BB47" w:rsidR="0026582B" w:rsidRDefault="000E273F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6582B" w14:paraId="02112005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8F5FBA8" w14:textId="3697EE04" w:rsidR="0026582B" w:rsidRPr="0026582B" w:rsidRDefault="0026582B" w:rsidP="0026582B">
            <w:pPr>
              <w:rPr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Report </w:t>
            </w:r>
            <w:proofErr w:type="spellStart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microsateliite</w:t>
            </w:r>
            <w:proofErr w:type="spellEnd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instabiliy</w:t>
            </w:r>
            <w:proofErr w:type="spellEnd"/>
          </w:p>
        </w:tc>
        <w:tc>
          <w:tcPr>
            <w:tcW w:w="6237" w:type="dxa"/>
            <w:vAlign w:val="center"/>
          </w:tcPr>
          <w:p w14:paraId="3FC43CB0" w14:textId="10B2DA71" w:rsidR="0026582B" w:rsidRDefault="005F2DF6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Implement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nfcore-sarek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msisensor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msi</w:t>
            </w:r>
            <w:proofErr w:type="spellEnd"/>
          </w:p>
        </w:tc>
        <w:tc>
          <w:tcPr>
            <w:tcW w:w="4314" w:type="dxa"/>
          </w:tcPr>
          <w:p w14:paraId="665911EA" w14:textId="48973136" w:rsidR="0026582B" w:rsidRDefault="000E273F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6582B" w14:paraId="466F4160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6060368" w14:textId="7D92E17F" w:rsidR="0026582B" w:rsidRPr="0026582B" w:rsidRDefault="0026582B" w:rsidP="0026582B">
            <w:pPr>
              <w:rPr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HLA-typing</w:t>
            </w:r>
          </w:p>
        </w:tc>
        <w:tc>
          <w:tcPr>
            <w:tcW w:w="6237" w:type="dxa"/>
            <w:vAlign w:val="center"/>
          </w:tcPr>
          <w:p w14:paraId="0FBD9157" w14:textId="0DCB7F1B" w:rsidR="0026582B" w:rsidRDefault="005F2DF6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Implement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nfcore-hlatying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optitype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314" w:type="dxa"/>
          </w:tcPr>
          <w:p w14:paraId="767D77F1" w14:textId="43530EF7" w:rsidR="0026582B" w:rsidRDefault="000E273F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6582B" w14:paraId="6DD7406A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52BDE36" w14:textId="06E1C15F" w:rsidR="0026582B" w:rsidRPr="0026582B" w:rsidRDefault="0026582B" w:rsidP="0026582B">
            <w:pPr>
              <w:rPr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Reporting </w:t>
            </w:r>
            <w:proofErr w:type="spellStart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tumor</w:t>
            </w:r>
            <w:proofErr w:type="spellEnd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cellularity (purity/</w:t>
            </w:r>
            <w:proofErr w:type="spellStart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ploidiy</w:t>
            </w:r>
            <w:proofErr w:type="spellEnd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) and LOH</w:t>
            </w:r>
          </w:p>
        </w:tc>
        <w:tc>
          <w:tcPr>
            <w:tcW w:w="6237" w:type="dxa"/>
            <w:vAlign w:val="center"/>
          </w:tcPr>
          <w:p w14:paraId="6EF88B64" w14:textId="46CDEC65" w:rsidR="0026582B" w:rsidRDefault="005F2DF6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Implement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nfcore-sarek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6582B" w:rsidRPr="009F4CA3">
              <w:rPr>
                <w:rFonts w:ascii="Times New Roman" w:eastAsia="Times New Roman" w:hAnsi="Times New Roman" w:cs="Times New Roman"/>
              </w:rPr>
              <w:t>control-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freec</w:t>
            </w:r>
            <w:proofErr w:type="spellEnd"/>
          </w:p>
        </w:tc>
        <w:tc>
          <w:tcPr>
            <w:tcW w:w="4314" w:type="dxa"/>
          </w:tcPr>
          <w:p w14:paraId="500869FF" w14:textId="4310DB8B" w:rsidR="0026582B" w:rsidRDefault="000E273F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6582B" w14:paraId="1805C0D9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24CC151" w14:textId="638DAD37" w:rsidR="0026582B" w:rsidRPr="0026582B" w:rsidRDefault="0026582B" w:rsidP="0026582B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Reporting of </w:t>
            </w:r>
            <w:proofErr w:type="spellStart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tumor</w:t>
            </w:r>
            <w:proofErr w:type="spellEnd"/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mutational burden</w:t>
            </w:r>
          </w:p>
        </w:tc>
        <w:tc>
          <w:tcPr>
            <w:tcW w:w="6237" w:type="dxa"/>
            <w:vAlign w:val="center"/>
          </w:tcPr>
          <w:p w14:paraId="051C694C" w14:textId="77777777" w:rsidR="005F2DF6" w:rsidRDefault="0097638C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Assess tools </w:t>
            </w:r>
            <w:r w:rsidR="005F2DF6">
              <w:rPr>
                <w:rFonts w:ascii="Times New Roman" w:eastAsia="Times New Roman" w:hAnsi="Times New Roman" w:cs="Times New Roman"/>
              </w:rPr>
              <w:t>that report TMB score:</w:t>
            </w:r>
          </w:p>
          <w:p w14:paraId="5AC755A2" w14:textId="77777777" w:rsidR="005F2DF6" w:rsidRDefault="00000000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97638C" w:rsidRPr="0097638C">
                <w:rPr>
                  <w:rStyle w:val="Hyperlink"/>
                  <w:rFonts w:ascii="Times New Roman" w:eastAsia="Times New Roman" w:hAnsi="Times New Roman" w:cs="Times New Roman"/>
                </w:rPr>
                <w:t>TMB</w:t>
              </w:r>
            </w:hyperlink>
          </w:p>
          <w:p w14:paraId="65A11B3D" w14:textId="46F25C2F" w:rsidR="0026582B" w:rsidRDefault="00000000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anchor="about-the-journal" w:history="1">
              <w:proofErr w:type="spellStart"/>
              <w:r w:rsidR="0097638C" w:rsidRPr="0097638C">
                <w:rPr>
                  <w:rStyle w:val="Hyperlink"/>
                  <w:rFonts w:ascii="Times New Roman" w:eastAsia="Times New Roman" w:hAnsi="Times New Roman" w:cs="Times New Roman"/>
                </w:rPr>
                <w:t>ecTMB</w:t>
              </w:r>
              <w:proofErr w:type="spellEnd"/>
            </w:hyperlink>
            <w:r w:rsidR="009763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4" w:type="dxa"/>
          </w:tcPr>
          <w:p w14:paraId="709ED2B1" w14:textId="5907EB8B" w:rsidR="0026582B" w:rsidRDefault="001F03A9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26582B" w14:paraId="359F6A5F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9E03B4D" w14:textId="4D3B1156" w:rsidR="0026582B" w:rsidRPr="0026582B" w:rsidRDefault="0026582B" w:rsidP="0026582B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Prediction of driver vs passenger mutations</w:t>
            </w:r>
          </w:p>
        </w:tc>
        <w:tc>
          <w:tcPr>
            <w:tcW w:w="6237" w:type="dxa"/>
            <w:vAlign w:val="center"/>
          </w:tcPr>
          <w:p w14:paraId="4A4FC7B9" w14:textId="0711FAA4" w:rsidR="0026582B" w:rsidRDefault="00E87AAC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Assess tools described in </w:t>
            </w:r>
            <w:hyperlink r:id="rId9" w:anchor=":~:text=Identifying%20variants%20that%20drive%20tumor,understanding%20tumorigenesis%20and%20precision%20oncology." w:history="1">
              <w:r w:rsidR="00C46ED6" w:rsidRPr="00C46ED6">
                <w:rPr>
                  <w:rStyle w:val="Hyperlink"/>
                  <w:rFonts w:ascii="Times New Roman" w:eastAsia="Times New Roman" w:hAnsi="Times New Roman" w:cs="Times New Roman"/>
                </w:rPr>
                <w:t>Raimondi et al., (2021)</w:t>
              </w:r>
            </w:hyperlink>
          </w:p>
        </w:tc>
        <w:tc>
          <w:tcPr>
            <w:tcW w:w="4314" w:type="dxa"/>
          </w:tcPr>
          <w:p w14:paraId="71ADDA5F" w14:textId="4F7B93DA" w:rsidR="0026582B" w:rsidRDefault="00072FC6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26582B" w14:paraId="73C321F6" w14:textId="77777777" w:rsidTr="000E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A44D7E6" w14:textId="098A0953" w:rsidR="0026582B" w:rsidRPr="0026582B" w:rsidRDefault="0026582B" w:rsidP="0026582B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>Calculation of homologous recombination deficiency score (Clin Cancer Res 2016 Aug 1;22(15):3764-73.) using</w:t>
            </w:r>
            <w:r w:rsidR="00E87AAC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weighted sum of</w:t>
            </w: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loss of heterozygosity (LOH), telomeric allelic imbalance (TAI), and </w:t>
            </w:r>
            <w:r w:rsidRPr="009F4CA3"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>large-scale state transitions (LST)</w:t>
            </w:r>
          </w:p>
        </w:tc>
        <w:tc>
          <w:tcPr>
            <w:tcW w:w="6237" w:type="dxa"/>
            <w:vAlign w:val="center"/>
          </w:tcPr>
          <w:p w14:paraId="6E1B875E" w14:textId="289822FF" w:rsidR="0026582B" w:rsidRDefault="00E87AAC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Implementation following </w:t>
            </w:r>
            <w:proofErr w:type="spellStart"/>
            <w:r w:rsidR="0026582B" w:rsidRPr="009F4CA3">
              <w:rPr>
                <w:rFonts w:ascii="Times New Roman" w:eastAsia="Times New Roman" w:hAnsi="Times New Roman" w:cs="Times New Roman"/>
              </w:rPr>
              <w:t>Telli</w:t>
            </w:r>
            <w:proofErr w:type="spellEnd"/>
            <w:r w:rsidR="0026582B" w:rsidRPr="009F4CA3">
              <w:rPr>
                <w:rFonts w:ascii="Times New Roman" w:eastAsia="Times New Roman" w:hAnsi="Times New Roman" w:cs="Times New Roman"/>
              </w:rPr>
              <w:t xml:space="preserve"> et al., (2016</w:t>
            </w:r>
            <w:r>
              <w:rPr>
                <w:rFonts w:ascii="Times New Roman" w:eastAsia="Times New Roman" w:hAnsi="Times New Roman" w:cs="Times New Roman"/>
              </w:rPr>
              <w:t>). Requires implementation of 3 other scores from Timms et al., (2014)</w:t>
            </w:r>
          </w:p>
        </w:tc>
        <w:tc>
          <w:tcPr>
            <w:tcW w:w="4314" w:type="dxa"/>
          </w:tcPr>
          <w:p w14:paraId="312501CF" w14:textId="36D3D719" w:rsidR="0026582B" w:rsidRDefault="000E273F" w:rsidP="0026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5CDA74DB" w14:textId="7A409809" w:rsidR="00D5306B" w:rsidRPr="00234E8D" w:rsidRDefault="00D5306B" w:rsidP="000D4C38"/>
    <w:sectPr w:rsidR="00D5306B" w:rsidRPr="00234E8D" w:rsidSect="00D530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5F1"/>
    <w:multiLevelType w:val="hybridMultilevel"/>
    <w:tmpl w:val="2AE64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858FB"/>
    <w:multiLevelType w:val="hybridMultilevel"/>
    <w:tmpl w:val="578E630C"/>
    <w:lvl w:ilvl="0" w:tplc="40B247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6CA3"/>
    <w:multiLevelType w:val="hybridMultilevel"/>
    <w:tmpl w:val="CCA0C908"/>
    <w:lvl w:ilvl="0" w:tplc="A812360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2686"/>
    <w:multiLevelType w:val="hybridMultilevel"/>
    <w:tmpl w:val="6DD4E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0470FC"/>
    <w:multiLevelType w:val="hybridMultilevel"/>
    <w:tmpl w:val="EC60BFE6"/>
    <w:lvl w:ilvl="0" w:tplc="08608B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80ADC"/>
    <w:multiLevelType w:val="hybridMultilevel"/>
    <w:tmpl w:val="3296E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13739">
    <w:abstractNumId w:val="0"/>
  </w:num>
  <w:num w:numId="2" w16cid:durableId="509682908">
    <w:abstractNumId w:val="3"/>
  </w:num>
  <w:num w:numId="3" w16cid:durableId="590893931">
    <w:abstractNumId w:val="4"/>
  </w:num>
  <w:num w:numId="4" w16cid:durableId="394818669">
    <w:abstractNumId w:val="2"/>
  </w:num>
  <w:num w:numId="5" w16cid:durableId="2085758271">
    <w:abstractNumId w:val="5"/>
  </w:num>
  <w:num w:numId="6" w16cid:durableId="14936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8D"/>
    <w:rsid w:val="00072FC6"/>
    <w:rsid w:val="000B6AF5"/>
    <w:rsid w:val="000D4C38"/>
    <w:rsid w:val="000E273F"/>
    <w:rsid w:val="001A744F"/>
    <w:rsid w:val="001C5B5F"/>
    <w:rsid w:val="001F03A9"/>
    <w:rsid w:val="001F7CFF"/>
    <w:rsid w:val="00234E8D"/>
    <w:rsid w:val="0026582B"/>
    <w:rsid w:val="002C760C"/>
    <w:rsid w:val="002D60AD"/>
    <w:rsid w:val="00432F84"/>
    <w:rsid w:val="004376E8"/>
    <w:rsid w:val="005D1203"/>
    <w:rsid w:val="005F2DF6"/>
    <w:rsid w:val="006A1E96"/>
    <w:rsid w:val="0097638C"/>
    <w:rsid w:val="009836FD"/>
    <w:rsid w:val="009C37B5"/>
    <w:rsid w:val="009F4CA3"/>
    <w:rsid w:val="00A07CDD"/>
    <w:rsid w:val="00C46BD1"/>
    <w:rsid w:val="00C46ED6"/>
    <w:rsid w:val="00CB1B06"/>
    <w:rsid w:val="00CB6F3C"/>
    <w:rsid w:val="00CD0DAA"/>
    <w:rsid w:val="00D5306B"/>
    <w:rsid w:val="00D97299"/>
    <w:rsid w:val="00DD0256"/>
    <w:rsid w:val="00E523FB"/>
    <w:rsid w:val="00E87AAC"/>
    <w:rsid w:val="00EA1532"/>
    <w:rsid w:val="00EF7933"/>
    <w:rsid w:val="00F23924"/>
    <w:rsid w:val="00F935E9"/>
    <w:rsid w:val="00F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B777"/>
  <w15:chartTrackingRefBased/>
  <w15:docId w15:val="{E3697446-3057-0941-9116-C259E3B1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4E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A74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4C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4CA3"/>
    <w:rPr>
      <w:color w:val="0000FF"/>
      <w:u w:val="single"/>
    </w:rPr>
  </w:style>
  <w:style w:type="table" w:styleId="TableGrid">
    <w:name w:val="Table Grid"/>
    <w:basedOn w:val="TableNormal"/>
    <w:uiPriority w:val="39"/>
    <w:rsid w:val="009F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4C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63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0-61575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oinfo-pf-curie/T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cgenomics.biomedcentral.com/articles/10.1186/s12864-015-1779-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ovsa/VCFMNVcche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78077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Qin Kane</dc:creator>
  <cp:keywords/>
  <dc:description/>
  <cp:lastModifiedBy>Toh Qin Kane</cp:lastModifiedBy>
  <cp:revision>8</cp:revision>
  <dcterms:created xsi:type="dcterms:W3CDTF">2023-05-02T03:50:00Z</dcterms:created>
  <dcterms:modified xsi:type="dcterms:W3CDTF">2023-05-04T08:02:00Z</dcterms:modified>
</cp:coreProperties>
</file>