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89591" w14:textId="77777777" w:rsidR="0069106E" w:rsidRDefault="008F08C2">
      <w:pPr>
        <w:pStyle w:val="Title"/>
      </w:pPr>
      <w:r>
        <w:t>R Practical - Sample means tests</w:t>
      </w:r>
    </w:p>
    <w:p w14:paraId="564EA448" w14:textId="77777777" w:rsidR="0069106E" w:rsidRDefault="008F08C2">
      <w:pPr>
        <w:pStyle w:val="Author"/>
      </w:pPr>
      <w:r>
        <w:t>SOST10142/20142 Applied Statistics for Social Scientists</w:t>
      </w:r>
    </w:p>
    <w:p w14:paraId="2201385F" w14:textId="77777777" w:rsidR="0069106E" w:rsidRDefault="008F08C2">
      <w:pPr>
        <w:pStyle w:val="Date"/>
      </w:pPr>
      <w:r>
        <w:t>2023-03-06</w:t>
      </w:r>
    </w:p>
    <w:p w14:paraId="23DC62AA" w14:textId="77777777" w:rsidR="0069106E" w:rsidRDefault="008F08C2">
      <w:pPr>
        <w:pStyle w:val="Heading1"/>
      </w:pPr>
      <w:bookmarkStart w:id="0" w:name="prep"/>
      <w:r>
        <w:rPr>
          <w:rStyle w:val="SectionNumber"/>
        </w:rPr>
        <w:t>1</w:t>
      </w:r>
      <w:r>
        <w:tab/>
        <w:t>Prep</w:t>
      </w:r>
    </w:p>
    <w:p w14:paraId="58C1D88A" w14:textId="77777777" w:rsidR="0069106E" w:rsidRDefault="008F08C2">
      <w:pPr>
        <w:pStyle w:val="FirstParagraph"/>
      </w:pPr>
      <w:r>
        <w:t xml:space="preserve">Today we will do our first significance testing. Again, try to run all the commands below. Also, I will ask some questions about the </w:t>
      </w:r>
      <w:r>
        <w:t>analysis. Try to look at the results and answer the questions.</w:t>
      </w:r>
    </w:p>
    <w:p w14:paraId="1F9D1C99" w14:textId="77777777" w:rsidR="0069106E" w:rsidRDefault="008F08C2">
      <w:pPr>
        <w:pStyle w:val="BodyText"/>
      </w:pPr>
      <w:bookmarkStart w:id="1" w:name="_Hlk128761831"/>
      <w:r>
        <w:t>Before we start we need to install and load the packages.</w:t>
      </w:r>
    </w:p>
    <w:p w14:paraId="695ED3B9" w14:textId="77777777" w:rsidR="0069106E" w:rsidRDefault="008F08C2">
      <w:pPr>
        <w:pStyle w:val="SourceCode"/>
      </w:pPr>
      <w:r>
        <w:rPr>
          <w:rStyle w:val="CommentTok"/>
        </w:rPr>
        <w:t>#install.packages("tidyverse")</w:t>
      </w:r>
      <w:r>
        <w:br/>
      </w:r>
      <w:r>
        <w:rPr>
          <w:rStyle w:val="CommentTok"/>
        </w:rPr>
        <w:t>#install.packages("haven")</w:t>
      </w:r>
      <w:r>
        <w:br/>
      </w:r>
      <w:r>
        <w:br/>
      </w:r>
      <w:r>
        <w:rPr>
          <w:rStyle w:val="FunctionTok"/>
        </w:rPr>
        <w:t>library</w:t>
      </w:r>
      <w:r>
        <w:rPr>
          <w:rStyle w:val="NormalTok"/>
        </w:rPr>
        <w:t>(tidyverse)</w:t>
      </w:r>
      <w:r>
        <w:br/>
      </w:r>
      <w:r>
        <w:rPr>
          <w:rStyle w:val="FunctionTok"/>
        </w:rPr>
        <w:t>library</w:t>
      </w:r>
      <w:r>
        <w:rPr>
          <w:rStyle w:val="NormalTok"/>
        </w:rPr>
        <w:t>(haven)</w:t>
      </w:r>
      <w:r>
        <w:br/>
      </w:r>
      <w:r>
        <w:rPr>
          <w:rStyle w:val="FunctionTok"/>
        </w:rPr>
        <w:t>library</w:t>
      </w:r>
      <w:r>
        <w:rPr>
          <w:rStyle w:val="NormalTok"/>
        </w:rPr>
        <w:t xml:space="preserve">(psych)      </w:t>
      </w:r>
      <w:r>
        <w:rPr>
          <w:rStyle w:val="CommentTok"/>
        </w:rPr>
        <w:t># desc stats using describe()</w:t>
      </w:r>
      <w:r>
        <w:br/>
      </w:r>
      <w:r>
        <w:rPr>
          <w:rStyle w:val="FunctionTok"/>
        </w:rPr>
        <w:t>library</w:t>
      </w:r>
      <w:r>
        <w:rPr>
          <w:rStyle w:val="NormalTok"/>
        </w:rPr>
        <w:t xml:space="preserve">(janitor)    </w:t>
      </w:r>
      <w:r>
        <w:rPr>
          <w:rStyle w:val="CommentTok"/>
        </w:rPr>
        <w:t># tabulations using tabyl()</w:t>
      </w:r>
      <w:r>
        <w:br/>
      </w:r>
      <w:r>
        <w:rPr>
          <w:rStyle w:val="FunctionTok"/>
        </w:rPr>
        <w:t>theme_set</w:t>
      </w:r>
      <w:r>
        <w:rPr>
          <w:rStyle w:val="NormalTok"/>
        </w:rPr>
        <w:t>(</w:t>
      </w:r>
      <w:r>
        <w:rPr>
          <w:rStyle w:val="FunctionTok"/>
        </w:rPr>
        <w:t>theme_bw</w:t>
      </w:r>
      <w:r>
        <w:rPr>
          <w:rStyle w:val="NormalTok"/>
        </w:rPr>
        <w:t>())</w:t>
      </w:r>
    </w:p>
    <w:p w14:paraId="75ED5E9C" w14:textId="77777777" w:rsidR="0069106E" w:rsidRDefault="008F08C2">
      <w:pPr>
        <w:pStyle w:val="FirstParagraph"/>
      </w:pPr>
      <w:r>
        <w:t xml:space="preserve">We’ll </w:t>
      </w:r>
      <w:bookmarkEnd w:id="1"/>
      <w:r>
        <w:t>suppress scientific notation, 6.35e-14 and print 0.0000000000000635 instead.</w:t>
      </w:r>
    </w:p>
    <w:p w14:paraId="2E5370EC" w14:textId="77777777" w:rsidR="0069106E" w:rsidRDefault="008F08C2">
      <w:pPr>
        <w:pStyle w:val="SourceCode"/>
      </w:pPr>
      <w:r>
        <w:rPr>
          <w:rStyle w:val="FunctionTok"/>
        </w:rPr>
        <w:t>options</w:t>
      </w:r>
      <w:r>
        <w:rPr>
          <w:rStyle w:val="NormalTok"/>
        </w:rPr>
        <w:t>(</w:t>
      </w:r>
      <w:r>
        <w:rPr>
          <w:rStyle w:val="AttributeTok"/>
        </w:rPr>
        <w:t>scipen =</w:t>
      </w:r>
      <w:r>
        <w:rPr>
          <w:rStyle w:val="NormalTok"/>
        </w:rPr>
        <w:t xml:space="preserve"> </w:t>
      </w:r>
      <w:r>
        <w:rPr>
          <w:rStyle w:val="DecValTok"/>
        </w:rPr>
        <w:t>999</w:t>
      </w:r>
      <w:r>
        <w:rPr>
          <w:rStyle w:val="NormalTok"/>
        </w:rPr>
        <w:t>)</w:t>
      </w:r>
    </w:p>
    <w:p w14:paraId="521FD717" w14:textId="77777777" w:rsidR="0069106E" w:rsidRDefault="008F08C2">
      <w:pPr>
        <w:pStyle w:val="Heading1"/>
      </w:pPr>
      <w:bookmarkStart w:id="2" w:name="one-sample-mean-t-test"/>
      <w:bookmarkEnd w:id="0"/>
      <w:r>
        <w:rPr>
          <w:rStyle w:val="SectionNumber"/>
        </w:rPr>
        <w:t>2</w:t>
      </w:r>
      <w:r>
        <w:tab/>
        <w:t>One sample mean, t-test</w:t>
      </w:r>
    </w:p>
    <w:p w14:paraId="2A8B6087" w14:textId="77777777" w:rsidR="0069106E" w:rsidRDefault="008F08C2">
      <w:pPr>
        <w:pStyle w:val="FirstParagraph"/>
      </w:pPr>
      <w:r>
        <w:t>For one-sample tests of means, you can do z-tests or t-tests depending on whether population variance is known. A z-test is appropriate when you know the population variance. However, it is highly unusual we have access to the information on the population variance, and this z-test is almost never used in real life. When population variance is unknown, we rely on the sample data to estimate sample variance to use in t-tests. We will use t-tests here and these are by far the most widely used. Unless you have</w:t>
      </w:r>
      <w:r>
        <w:t xml:space="preserve"> a small sample, both tests yield similar results.</w:t>
      </w:r>
    </w:p>
    <w:p w14:paraId="4002E659" w14:textId="77777777" w:rsidR="0069106E" w:rsidRDefault="008F08C2">
      <w:pPr>
        <w:pStyle w:val="BodyText"/>
      </w:pPr>
      <w:r>
        <w:t>We will use European Social Survey (ESS) data. This is a survey carried out every 2 years in around 20 European countries. It asks respondents about a number of topics from politics to the environment.</w:t>
      </w:r>
    </w:p>
    <w:p w14:paraId="4A4BACDD" w14:textId="77777777" w:rsidR="0069106E" w:rsidRDefault="008F08C2">
      <w:pPr>
        <w:pStyle w:val="BodyText"/>
      </w:pPr>
      <w:r>
        <w:t xml:space="preserve">We will focus on the full-time working hours. From earlier studies, we know Sweden is one of the countries where working hours are shorter than countries with other welfare regimes. Our hypothesis is whether Sweden’s weekly working hours is significantly different from the rest of </w:t>
      </w:r>
      <w:r>
        <w:lastRenderedPageBreak/>
        <w:t xml:space="preserve">the EU countries. The dataset has a variable called </w:t>
      </w:r>
      <w:r>
        <w:rPr>
          <w:rStyle w:val="VerbatimChar"/>
        </w:rPr>
        <w:t>wkhtotp</w:t>
      </w:r>
      <w:r>
        <w:t xml:space="preserve"> that indicates total hours normally worked per week in main job overtime included. The null hypothesis is that the mean will be 40 hours. The alternative hypothesis is that the mean will not be 40 hours. Using a two-tailed hypothesis, you can claim :</w:t>
      </w:r>
    </w:p>
    <w:p w14:paraId="54336D88" w14:textId="77777777" w:rsidR="0069106E" w:rsidRDefault="008F08C2">
      <w:pPr>
        <w:pStyle w:val="SourceCode"/>
      </w:pPr>
      <w:r>
        <w:rPr>
          <w:rStyle w:val="VerbatimChar"/>
        </w:rPr>
        <w:t xml:space="preserve">        H₀ : </w:t>
      </w:r>
      <w:r>
        <w:rPr>
          <w:rStyle w:val="VerbatimChar"/>
        </w:rPr>
        <w:t>𝜇</w:t>
      </w:r>
      <w:r>
        <w:rPr>
          <w:rStyle w:val="VerbatimChar"/>
        </w:rPr>
        <w:t xml:space="preserve"> = 40</w:t>
      </w:r>
      <w:r>
        <w:br/>
      </w:r>
      <w:r>
        <w:rPr>
          <w:rStyle w:val="VerbatimChar"/>
        </w:rPr>
        <w:t xml:space="preserve">        Ha : </w:t>
      </w:r>
      <w:r>
        <w:rPr>
          <w:rStyle w:val="VerbatimChar"/>
        </w:rPr>
        <w:t>𝜇</w:t>
      </w:r>
      <w:r>
        <w:rPr>
          <w:rStyle w:val="VerbatimChar"/>
        </w:rPr>
        <w:t xml:space="preserve"> ≠ 40</w:t>
      </w:r>
    </w:p>
    <w:p w14:paraId="53FDCCAD" w14:textId="77777777" w:rsidR="0069106E" w:rsidRDefault="008F08C2">
      <w:pPr>
        <w:pStyle w:val="FirstParagraph"/>
      </w:pPr>
      <w:r>
        <w:t xml:space="preserve">The original data is provided in a Stata (a different statistical package) format. I have cleaned and save the data in R. We can use </w:t>
      </w:r>
      <w:r>
        <w:rPr>
          <w:rStyle w:val="VerbatimChar"/>
        </w:rPr>
        <w:t>read_rds</w:t>
      </w:r>
      <w:r>
        <w:t xml:space="preserve"> to read in the data. To be able to access and further explore the data, we store it in an object called “data”.</w:t>
      </w:r>
    </w:p>
    <w:p w14:paraId="4AA1F39F" w14:textId="77777777" w:rsidR="0069106E" w:rsidRDefault="008F08C2">
      <w:pPr>
        <w:pStyle w:val="SourceCode"/>
      </w:pPr>
      <w:r>
        <w:rPr>
          <w:rStyle w:val="NormalTok"/>
        </w:rPr>
        <w:t xml:space="preserve">data </w:t>
      </w:r>
      <w:r>
        <w:rPr>
          <w:rStyle w:val="OtherTok"/>
        </w:rPr>
        <w:t>&lt;-</w:t>
      </w:r>
      <w:r>
        <w:rPr>
          <w:rStyle w:val="NormalTok"/>
        </w:rPr>
        <w:t xml:space="preserve"> </w:t>
      </w:r>
      <w:r>
        <w:rPr>
          <w:rStyle w:val="FunctionTok"/>
        </w:rPr>
        <w:t>read_rds</w:t>
      </w:r>
      <w:r>
        <w:rPr>
          <w:rStyle w:val="NormalTok"/>
        </w:rPr>
        <w:t>(</w:t>
      </w:r>
      <w:r>
        <w:rPr>
          <w:rStyle w:val="StringTok"/>
        </w:rPr>
        <w:t>"ESS7e02_1_v2.rds"</w:t>
      </w:r>
      <w:r>
        <w:rPr>
          <w:rStyle w:val="NormalTok"/>
        </w:rPr>
        <w:t>)</w:t>
      </w:r>
    </w:p>
    <w:p w14:paraId="420BEE62" w14:textId="77777777" w:rsidR="0069106E" w:rsidRDefault="008F08C2">
      <w:pPr>
        <w:pStyle w:val="FirstParagraph"/>
      </w:pPr>
      <w:r>
        <w:t>We can have a glimpse of the data:</w:t>
      </w:r>
    </w:p>
    <w:p w14:paraId="5EC4F45A" w14:textId="77777777" w:rsidR="0069106E" w:rsidRDefault="008F08C2">
      <w:pPr>
        <w:pStyle w:val="SourceCode"/>
      </w:pPr>
      <w:r>
        <w:rPr>
          <w:rStyle w:val="FunctionTok"/>
        </w:rPr>
        <w:t>head</w:t>
      </w:r>
      <w:r>
        <w:rPr>
          <w:rStyle w:val="NormalTok"/>
        </w:rPr>
        <w:t>(data)</w:t>
      </w:r>
      <w:r>
        <w:br/>
      </w:r>
      <w:r>
        <w:rPr>
          <w:rStyle w:val="CommentTok"/>
        </w:rPr>
        <w:t>#View(data)</w:t>
      </w:r>
    </w:p>
    <w:p w14:paraId="44DEF6DD" w14:textId="77777777" w:rsidR="0069106E" w:rsidRDefault="008F08C2">
      <w:pPr>
        <w:pStyle w:val="FirstParagraph"/>
      </w:pPr>
      <w:r>
        <w:t xml:space="preserve">Let’s look at the distribution of </w:t>
      </w:r>
      <w:r>
        <w:rPr>
          <w:rStyle w:val="VerbatimChar"/>
        </w:rPr>
        <w:t>wkhtotp</w:t>
      </w:r>
      <w:r>
        <w:t>. It represents the total hours normally worked per week in main job overtime included.</w:t>
      </w:r>
    </w:p>
    <w:p w14:paraId="38B151C7" w14:textId="77777777" w:rsidR="0069106E" w:rsidRDefault="008F08C2">
      <w:pPr>
        <w:pStyle w:val="SourceCode"/>
      </w:pPr>
      <w:r>
        <w:rPr>
          <w:rStyle w:val="FunctionTok"/>
        </w:rPr>
        <w:t>library</w:t>
      </w:r>
      <w:r>
        <w:rPr>
          <w:rStyle w:val="NormalTok"/>
        </w:rPr>
        <w:t>(janitor)</w:t>
      </w:r>
      <w:r>
        <w:br/>
      </w:r>
      <w:r>
        <w:rPr>
          <w:rStyle w:val="NormalTok"/>
        </w:rPr>
        <w:t xml:space="preserve">data </w:t>
      </w:r>
      <w:r>
        <w:rPr>
          <w:rStyle w:val="SpecialCharTok"/>
        </w:rPr>
        <w:t>%&gt;%</w:t>
      </w:r>
      <w:r>
        <w:rPr>
          <w:rStyle w:val="NormalTok"/>
        </w:rPr>
        <w:t xml:space="preserve"> </w:t>
      </w:r>
      <w:r>
        <w:rPr>
          <w:rStyle w:val="FunctionTok"/>
        </w:rPr>
        <w:t>tabyl</w:t>
      </w:r>
      <w:r>
        <w:rPr>
          <w:rStyle w:val="NormalTok"/>
        </w:rPr>
        <w:t xml:space="preserve">(wkhtotp) </w:t>
      </w:r>
      <w:r>
        <w:rPr>
          <w:rStyle w:val="SpecialCharTok"/>
        </w:rPr>
        <w:t>%&gt;%</w:t>
      </w:r>
      <w:r>
        <w:rPr>
          <w:rStyle w:val="NormalTok"/>
        </w:rPr>
        <w:t xml:space="preserve"> </w:t>
      </w:r>
      <w:r>
        <w:rPr>
          <w:rStyle w:val="FunctionTok"/>
        </w:rPr>
        <w:t>adorn_totals</w:t>
      </w:r>
      <w:r>
        <w:rPr>
          <w:rStyle w:val="NormalTok"/>
        </w:rPr>
        <w:t>()</w:t>
      </w:r>
    </w:p>
    <w:p w14:paraId="059B22CD" w14:textId="77777777" w:rsidR="0069106E" w:rsidRDefault="008F08C2">
      <w:pPr>
        <w:pStyle w:val="FirstParagraph"/>
      </w:pPr>
      <w:r>
        <w:t xml:space="preserve">Let’s visualise how the working hours vary by country. We produce a boxplot. For y-axis, we limit the scale running from 30 hours to maximum 80 hours. We </w:t>
      </w:r>
      <w:r>
        <w:t>have some outliers but we ignore them for this exercise.</w:t>
      </w:r>
    </w:p>
    <w:p w14:paraId="2B92CE58" w14:textId="77777777" w:rsidR="0069106E" w:rsidRDefault="008F08C2">
      <w:pPr>
        <w:pStyle w:val="SourceCode"/>
      </w:pPr>
      <w:r>
        <w:rPr>
          <w:rStyle w:val="NormalTok"/>
        </w:rPr>
        <w:t xml:space="preserve">data </w:t>
      </w:r>
      <w:r>
        <w:rPr>
          <w:rStyle w:val="SpecialCharTok"/>
        </w:rPr>
        <w:t>%&gt;%</w:t>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country, </w:t>
      </w:r>
      <w:r>
        <w:rPr>
          <w:rStyle w:val="AttributeTok"/>
        </w:rPr>
        <w:t>y =</w:t>
      </w:r>
      <w:r>
        <w:rPr>
          <w:rStyle w:val="NormalTok"/>
        </w:rPr>
        <w:t xml:space="preserve"> wkhtotp))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limits=</w:t>
      </w:r>
      <w:r>
        <w:rPr>
          <w:rStyle w:val="FunctionTok"/>
        </w:rPr>
        <w:t>c</w:t>
      </w:r>
      <w:r>
        <w:rPr>
          <w:rStyle w:val="NormalTok"/>
        </w:rPr>
        <w:t>(</w:t>
      </w:r>
      <w:r>
        <w:rPr>
          <w:rStyle w:val="DecValTok"/>
        </w:rPr>
        <w:t>30</w:t>
      </w:r>
      <w:r>
        <w:rPr>
          <w:rStyle w:val="NormalTok"/>
        </w:rPr>
        <w:t xml:space="preserve">, </w:t>
      </w:r>
      <w:r>
        <w:rPr>
          <w:rStyle w:val="DecValTok"/>
        </w:rPr>
        <w:t>80</w:t>
      </w:r>
      <w:r>
        <w:rPr>
          <w:rStyle w:val="NormalTok"/>
        </w:rPr>
        <w:t>))</w:t>
      </w:r>
    </w:p>
    <w:p w14:paraId="3A02BE77" w14:textId="77777777" w:rsidR="00754F45" w:rsidRDefault="00754F45">
      <w:pPr>
        <w:pStyle w:val="FirstParagraph"/>
      </w:pPr>
      <w:r>
        <w:rPr>
          <w:noProof/>
        </w:rPr>
        <w:drawing>
          <wp:inline distT="0" distB="0" distL="0" distR="0" wp14:anchorId="7072B9F5" wp14:editId="7C54CEAE">
            <wp:extent cx="4023360" cy="258417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Practical_5_Answers_onesample_t_test_files/figure-docx/unnamed-chunk-6-1.png"/>
                    <pic:cNvPicPr>
                      <a:picLocks noChangeAspect="1" noChangeArrowheads="1"/>
                    </pic:cNvPicPr>
                  </pic:nvPicPr>
                  <pic:blipFill>
                    <a:blip r:embed="rId7"/>
                    <a:stretch>
                      <a:fillRect/>
                    </a:stretch>
                  </pic:blipFill>
                  <pic:spPr bwMode="auto">
                    <a:xfrm>
                      <a:off x="0" y="0"/>
                      <a:ext cx="4034369" cy="2591245"/>
                    </a:xfrm>
                    <a:prstGeom prst="rect">
                      <a:avLst/>
                    </a:prstGeom>
                    <a:noFill/>
                    <a:ln w="9525">
                      <a:noFill/>
                      <a:headEnd/>
                      <a:tailEnd/>
                    </a:ln>
                  </pic:spPr>
                </pic:pic>
              </a:graphicData>
            </a:graphic>
          </wp:inline>
        </w:drawing>
      </w:r>
    </w:p>
    <w:p w14:paraId="1651B36D" w14:textId="77777777" w:rsidR="0069106E" w:rsidRDefault="008F08C2">
      <w:pPr>
        <w:pStyle w:val="FirstParagraph"/>
      </w:pPr>
      <w:r>
        <w:lastRenderedPageBreak/>
        <w:t>Let’s also produce a descriptive table. What is the mean?</w:t>
      </w:r>
    </w:p>
    <w:p w14:paraId="575D080E" w14:textId="77777777" w:rsidR="0069106E" w:rsidRDefault="008F08C2">
      <w:pPr>
        <w:pStyle w:val="SourceCode"/>
      </w:pPr>
      <w:r>
        <w:rPr>
          <w:rStyle w:val="FunctionTok"/>
        </w:rPr>
        <w:t>describe</w:t>
      </w:r>
      <w:r>
        <w:rPr>
          <w:rStyle w:val="NormalTok"/>
        </w:rPr>
        <w:t>(data</w:t>
      </w:r>
      <w:r>
        <w:rPr>
          <w:rStyle w:val="SpecialCharTok"/>
        </w:rPr>
        <w:t>$</w:t>
      </w:r>
      <w:r>
        <w:rPr>
          <w:rStyle w:val="NormalTok"/>
        </w:rPr>
        <w:t xml:space="preserve">wkhtotp, </w:t>
      </w:r>
      <w:r>
        <w:rPr>
          <w:rStyle w:val="AttributeTok"/>
        </w:rPr>
        <w:t>fast =</w:t>
      </w:r>
      <w:r>
        <w:rPr>
          <w:rStyle w:val="NormalTok"/>
        </w:rPr>
        <w:t xml:space="preserve"> T)</w:t>
      </w:r>
    </w:p>
    <w:p w14:paraId="270AE86A" w14:textId="77777777" w:rsidR="0069106E" w:rsidRDefault="008F08C2">
      <w:pPr>
        <w:pStyle w:val="FirstParagraph"/>
      </w:pPr>
      <w:r>
        <w:t>We then keep Sweden data separately, and obtain the mean.</w:t>
      </w:r>
    </w:p>
    <w:p w14:paraId="6882F07D" w14:textId="77777777" w:rsidR="0069106E" w:rsidRDefault="008F08C2">
      <w:pPr>
        <w:pStyle w:val="SourceCode"/>
      </w:pPr>
      <w:r>
        <w:rPr>
          <w:rStyle w:val="NormalTok"/>
        </w:rPr>
        <w:t xml:space="preserve">sweden </w:t>
      </w:r>
      <w:r>
        <w:rPr>
          <w:rStyle w:val="OtherTok"/>
        </w:rPr>
        <w:t>&lt;-</w:t>
      </w:r>
      <w:r>
        <w:rPr>
          <w:rStyle w:val="NormalTok"/>
        </w:rPr>
        <w:t xml:space="preserve"> data </w:t>
      </w:r>
      <w:r>
        <w:rPr>
          <w:rStyle w:val="SpecialCharTok"/>
        </w:rPr>
        <w:t>%&gt;%</w:t>
      </w:r>
      <w:r>
        <w:br/>
      </w:r>
      <w:r>
        <w:rPr>
          <w:rStyle w:val="NormalTok"/>
        </w:rPr>
        <w:t xml:space="preserve">        </w:t>
      </w:r>
      <w:r>
        <w:rPr>
          <w:rStyle w:val="FunctionTok"/>
        </w:rPr>
        <w:t>filter</w:t>
      </w:r>
      <w:r>
        <w:rPr>
          <w:rStyle w:val="NormalTok"/>
        </w:rPr>
        <w:t xml:space="preserve">(country </w:t>
      </w:r>
      <w:r>
        <w:rPr>
          <w:rStyle w:val="SpecialCharTok"/>
        </w:rPr>
        <w:t>==</w:t>
      </w:r>
      <w:r>
        <w:rPr>
          <w:rStyle w:val="NormalTok"/>
        </w:rPr>
        <w:t xml:space="preserve"> </w:t>
      </w:r>
      <w:r>
        <w:rPr>
          <w:rStyle w:val="StringTok"/>
        </w:rPr>
        <w:t>"SE"</w:t>
      </w:r>
      <w:r>
        <w:rPr>
          <w:rStyle w:val="NormalTok"/>
        </w:rPr>
        <w:t>)</w:t>
      </w:r>
      <w:r>
        <w:br/>
      </w:r>
      <w:r>
        <w:rPr>
          <w:rStyle w:val="FunctionTok"/>
        </w:rPr>
        <w:t>describe</w:t>
      </w:r>
      <w:r>
        <w:rPr>
          <w:rStyle w:val="NormalTok"/>
        </w:rPr>
        <w:t>(sweden</w:t>
      </w:r>
      <w:r>
        <w:rPr>
          <w:rStyle w:val="SpecialCharTok"/>
        </w:rPr>
        <w:t>$</w:t>
      </w:r>
      <w:r>
        <w:rPr>
          <w:rStyle w:val="NormalTok"/>
        </w:rPr>
        <w:t xml:space="preserve">wkhtotp, </w:t>
      </w:r>
      <w:r>
        <w:rPr>
          <w:rStyle w:val="AttributeTok"/>
        </w:rPr>
        <w:t>fast =</w:t>
      </w:r>
      <w:r>
        <w:rPr>
          <w:rStyle w:val="NormalTok"/>
        </w:rPr>
        <w:t xml:space="preserve"> T)</w:t>
      </w:r>
    </w:p>
    <w:p w14:paraId="0250DE48" w14:textId="77777777" w:rsidR="0069106E" w:rsidRDefault="008F08C2">
      <w:pPr>
        <w:pStyle w:val="FirstParagraph"/>
      </w:pPr>
      <w:r>
        <w:t>We can see Sweden’s average weekly working hours is marginally less than the EU average, we are interested whether Sweden’s average weekly working hours is significantly different from 40 hours. We perform a test. To perform a one-sample t-test, all we need to do is to supply a dataset name, add $ before providing the variable name, along with the value of the mean μ under the null hypothesis.</w:t>
      </w:r>
    </w:p>
    <w:p w14:paraId="736C0EB9" w14:textId="77777777" w:rsidR="0069106E" w:rsidRDefault="008F08C2">
      <w:pPr>
        <w:pStyle w:val="SourceCode"/>
      </w:pPr>
      <w:r>
        <w:rPr>
          <w:rStyle w:val="FunctionTok"/>
        </w:rPr>
        <w:t>t.test</w:t>
      </w:r>
      <w:r>
        <w:rPr>
          <w:rStyle w:val="NormalTok"/>
        </w:rPr>
        <w:t>(sweden</w:t>
      </w:r>
      <w:r>
        <w:rPr>
          <w:rStyle w:val="SpecialCharTok"/>
        </w:rPr>
        <w:t>$</w:t>
      </w:r>
      <w:r>
        <w:rPr>
          <w:rStyle w:val="NormalTok"/>
        </w:rPr>
        <w:t xml:space="preserve">wkhtotp, </w:t>
      </w:r>
      <w:r>
        <w:rPr>
          <w:rStyle w:val="AttributeTok"/>
        </w:rPr>
        <w:t>mu =</w:t>
      </w:r>
      <w:r>
        <w:rPr>
          <w:rStyle w:val="NormalTok"/>
        </w:rPr>
        <w:t xml:space="preserve"> </w:t>
      </w:r>
      <w:r>
        <w:rPr>
          <w:rStyle w:val="DecValTok"/>
        </w:rPr>
        <w:t>40</w:t>
      </w:r>
      <w:r>
        <w:rPr>
          <w:rStyle w:val="NormalTok"/>
        </w:rPr>
        <w:t>)</w:t>
      </w:r>
    </w:p>
    <w:p w14:paraId="137DD39C" w14:textId="77777777" w:rsidR="0069106E" w:rsidRDefault="008F08C2">
      <w:pPr>
        <w:pStyle w:val="FirstParagraph"/>
      </w:pPr>
      <w:r>
        <w:t>The output reports t-statistic, df, p-value, and 95% CI. The sample mean is reported on the last line.</w:t>
      </w:r>
    </w:p>
    <w:p w14:paraId="5D2BD093" w14:textId="77777777" w:rsidR="0069106E" w:rsidRDefault="008F08C2">
      <w:pPr>
        <w:pStyle w:val="Heading2"/>
      </w:pPr>
      <w:bookmarkStart w:id="3" w:name="questions"/>
      <w:r>
        <w:rPr>
          <w:rStyle w:val="SectionNumber"/>
        </w:rPr>
        <w:t>2.1</w:t>
      </w:r>
      <w:r>
        <w:tab/>
        <w:t>Questions</w:t>
      </w:r>
    </w:p>
    <w:p w14:paraId="74ED8D7D" w14:textId="77777777" w:rsidR="0069106E" w:rsidRDefault="008F08C2">
      <w:pPr>
        <w:pStyle w:val="FirstParagraph"/>
      </w:pPr>
      <w:r>
        <w:t xml:space="preserve">Pause here and try to answer the questions. &gt; Explain df and </w:t>
      </w:r>
      <w:r>
        <w:t>sample size. &gt; Provide calculation of t-statistic. &gt; What would you conclude?</w:t>
      </w:r>
    </w:p>
    <w:p w14:paraId="5859D870" w14:textId="7E1ED3A1" w:rsidR="0069106E" w:rsidRDefault="008F08C2">
      <w:pPr>
        <w:pStyle w:val="BlockText"/>
      </w:pPr>
      <w:r>
        <w:t>What is the cut-off point we should use for a two-tailed test at the 5% level?</w:t>
      </w:r>
      <w:r w:rsidR="00AB3B29">
        <w:t xml:space="preserve"> </w:t>
      </w:r>
      <w:r w:rsidR="00F40060">
        <w:t>0.05</w:t>
      </w:r>
      <w:r w:rsidR="00F70792">
        <w:t xml:space="preserve"> p value</w:t>
      </w:r>
      <w:r w:rsidR="00231CF8">
        <w:t xml:space="preserve">. Degree </w:t>
      </w:r>
      <w:proofErr w:type="spellStart"/>
      <w:r w:rsidR="00231CF8">
        <w:t>f</w:t>
      </w:r>
      <w:proofErr w:type="spellEnd"/>
      <w:r w:rsidR="00231CF8">
        <w:t xml:space="preserve"> freedom = sample – 1 </w:t>
      </w:r>
      <w:r w:rsidR="00024041">
        <w:t>2.</w:t>
      </w:r>
      <w:r w:rsidR="009409E3">
        <w:t>5</w:t>
      </w:r>
      <w:r w:rsidR="009409E3" w:rsidRPr="009409E3">
        <w:rPr>
          <w:vertAlign w:val="superscript"/>
        </w:rPr>
        <w:t>th</w:t>
      </w:r>
      <w:r w:rsidR="009409E3">
        <w:t xml:space="preserve"> </w:t>
      </w:r>
      <w:proofErr w:type="spellStart"/>
      <w:r w:rsidR="009409E3">
        <w:t>perecentile</w:t>
      </w:r>
      <w:proofErr w:type="spellEnd"/>
      <w:r w:rsidR="009409E3">
        <w:t xml:space="preserve"> 97.5</w:t>
      </w:r>
      <w:r w:rsidR="009409E3" w:rsidRPr="009409E3">
        <w:rPr>
          <w:vertAlign w:val="superscript"/>
        </w:rPr>
        <w:t>th</w:t>
      </w:r>
      <w:r w:rsidR="009409E3">
        <w:t xml:space="preserve"> </w:t>
      </w:r>
    </w:p>
    <w:p w14:paraId="2186776E" w14:textId="37C86EBE" w:rsidR="00F40060" w:rsidRPr="00F40060" w:rsidRDefault="008F08C2" w:rsidP="00F40060">
      <w:pPr>
        <w:pStyle w:val="BlockText"/>
      </w:pPr>
      <w:r>
        <w:t>How is the calculated t-statistic compared to the cut-off?</w:t>
      </w:r>
      <w:r w:rsidR="00F40060">
        <w:t xml:space="preserve"> </w:t>
      </w:r>
    </w:p>
    <w:p w14:paraId="38C7DE20" w14:textId="5EE29418" w:rsidR="0069106E" w:rsidRDefault="008F08C2">
      <w:pPr>
        <w:pStyle w:val="BlockText"/>
      </w:pPr>
      <w:r>
        <w:t>D</w:t>
      </w:r>
      <w:r>
        <w:t>oes 95% confidence interval include mu? What does it mean?</w:t>
      </w:r>
      <w:r w:rsidR="00B60DF6">
        <w:t xml:space="preserve"> </w:t>
      </w:r>
      <w:r w:rsidR="009B3417">
        <w:t xml:space="preserve">Shows we can be 95% confident that the population mean lies within the </w:t>
      </w:r>
      <w:r w:rsidR="00E2016E">
        <w:t xml:space="preserve">sample statistic </w:t>
      </w:r>
      <w:proofErr w:type="gramStart"/>
      <w:r w:rsidR="00E2016E">
        <w:t>range</w:t>
      </w:r>
      <w:proofErr w:type="gramEnd"/>
      <w:r w:rsidR="00E2016E">
        <w:t xml:space="preserve"> </w:t>
      </w:r>
    </w:p>
    <w:p w14:paraId="66A14851" w14:textId="77777777" w:rsidR="00D250DB" w:rsidRDefault="00D250DB" w:rsidP="00D250DB">
      <w:pPr>
        <w:pStyle w:val="BodyText"/>
      </w:pPr>
    </w:p>
    <w:p w14:paraId="54602B55" w14:textId="77777777" w:rsidR="00D250DB" w:rsidRDefault="00D250DB" w:rsidP="00D250DB">
      <w:pPr>
        <w:pStyle w:val="BodyText"/>
      </w:pPr>
    </w:p>
    <w:p w14:paraId="086B48E7" w14:textId="77777777" w:rsidR="00D250DB" w:rsidRPr="00D250DB" w:rsidRDefault="00D250DB" w:rsidP="00D250DB">
      <w:pPr>
        <w:pStyle w:val="BodyText"/>
      </w:pPr>
    </w:p>
    <w:p w14:paraId="16D88469" w14:textId="77777777" w:rsidR="0069106E" w:rsidRDefault="008F08C2">
      <w:pPr>
        <w:pStyle w:val="Heading2"/>
      </w:pPr>
      <w:bookmarkStart w:id="4" w:name="Xd73ef6a72045511a534fb4282770fbbf178335a"/>
      <w:bookmarkEnd w:id="3"/>
      <w:r>
        <w:rPr>
          <w:rStyle w:val="SectionNumber"/>
        </w:rPr>
        <w:t>2.2</w:t>
      </w:r>
      <w:r>
        <w:tab/>
        <w:t>Two approaches: Critical value and p-value</w:t>
      </w:r>
    </w:p>
    <w:p w14:paraId="0B5C765B" w14:textId="77777777" w:rsidR="0069106E" w:rsidRPr="00165243" w:rsidRDefault="008F08C2">
      <w:pPr>
        <w:pStyle w:val="FirstParagraph"/>
        <w:rPr>
          <w:lang w:val="en-GB"/>
        </w:rPr>
      </w:pPr>
      <w:r>
        <w:t xml:space="preserve">We can </w:t>
      </w:r>
      <w:r w:rsidR="00F308A5">
        <w:t xml:space="preserve">use </w:t>
      </w:r>
      <w:r>
        <w:t>critical value to test the hypothesis</w:t>
      </w:r>
      <w:r w:rsidR="00AE2480">
        <w:t>, by</w:t>
      </w:r>
      <w:r>
        <w:t xml:space="preserve"> </w:t>
      </w:r>
      <w:r w:rsidR="00AE2480">
        <w:t xml:space="preserve">examining </w:t>
      </w:r>
      <w:r>
        <w:t xml:space="preserve">the calculated score against the cut-off value calculated in the previous question. </w:t>
      </w:r>
      <w:r w:rsidR="00B51D77">
        <w:t>Here, t</w:t>
      </w:r>
      <w:r>
        <w:t>he test statistic is greater than the cut-off point (5.329 &gt; 1.96), so we can reject the null hypothesis.</w:t>
      </w:r>
      <w:r w:rsidR="00165243">
        <w:t xml:space="preserve"> </w:t>
      </w:r>
      <w:r w:rsidR="00896E9E">
        <w:t xml:space="preserve">How do we obtain 1.96, the critical value? </w:t>
      </w:r>
      <w:r w:rsidR="00011068">
        <w:t xml:space="preserve">For a 95% confidence interval, </w:t>
      </w:r>
      <w:r w:rsidR="00454CAA">
        <w:t xml:space="preserve">α = 0.05 (1-0.95). Given a two-tailed test, we </w:t>
      </w:r>
      <w:r w:rsidR="00454CAA" w:rsidRPr="00454CAA">
        <w:t>cover both tails of the distribution</w:t>
      </w:r>
      <w:r w:rsidR="00454CAA">
        <w:t xml:space="preserve"> by </w:t>
      </w:r>
      <w:r w:rsidR="00454CAA" w:rsidRPr="00454CAA">
        <w:t>find</w:t>
      </w:r>
      <w:r w:rsidR="00454CAA">
        <w:t>ing</w:t>
      </w:r>
      <w:r w:rsidR="00454CAA" w:rsidRPr="00454CAA">
        <w:t xml:space="preserve"> the 2.5th and 97.5th percentiles of the </w:t>
      </w:r>
      <w:proofErr w:type="gramStart"/>
      <w:r w:rsidR="00454CAA" w:rsidRPr="00454CAA">
        <w:t>Student</w:t>
      </w:r>
      <w:proofErr w:type="gramEnd"/>
      <w:r w:rsidR="00454CAA" w:rsidRPr="00454CAA">
        <w:t xml:space="preserve"> t- distribution with a corresponding degrees of freedom.</w:t>
      </w:r>
      <w:r w:rsidR="00454CAA">
        <w:t xml:space="preserve"> </w:t>
      </w:r>
    </w:p>
    <w:p w14:paraId="75353C19" w14:textId="77777777" w:rsidR="00162623" w:rsidRPr="00415AB3" w:rsidRDefault="00162623" w:rsidP="00162623">
      <w:pPr>
        <w:pStyle w:val="SourceCode"/>
        <w:rPr>
          <w:rStyle w:val="CommentTok"/>
          <w:sz w:val="10"/>
          <w:szCs w:val="10"/>
        </w:rPr>
      </w:pPr>
      <w:r>
        <w:rPr>
          <w:rStyle w:val="CommentTok"/>
        </w:rPr>
        <w:lastRenderedPageBreak/>
        <w:t># Population SD is unknown, critical t for 2</w:t>
      </w:r>
      <w:r w:rsidRPr="00E369C9">
        <w:rPr>
          <w:rStyle w:val="CommentTok"/>
        </w:rPr>
        <w:t>.5th percentiles</w:t>
      </w:r>
      <w:r>
        <w:br/>
      </w:r>
      <w:proofErr w:type="gramStart"/>
      <w:r>
        <w:rPr>
          <w:rStyle w:val="FunctionTok"/>
        </w:rPr>
        <w:t>qt</w:t>
      </w:r>
      <w:r>
        <w:rPr>
          <w:rStyle w:val="NormalTok"/>
        </w:rPr>
        <w:t>(</w:t>
      </w:r>
      <w:proofErr w:type="gramEnd"/>
      <w:r>
        <w:rPr>
          <w:rStyle w:val="FloatTok"/>
        </w:rPr>
        <w:t>0.025</w:t>
      </w:r>
      <w:r>
        <w:rPr>
          <w:rStyle w:val="NormalTok"/>
        </w:rPr>
        <w:t xml:space="preserve">       , </w:t>
      </w:r>
      <w:proofErr w:type="spellStart"/>
      <w:r>
        <w:rPr>
          <w:rStyle w:val="AttributeTok"/>
        </w:rPr>
        <w:t>df</w:t>
      </w:r>
      <w:proofErr w:type="spellEnd"/>
      <w:r>
        <w:rPr>
          <w:rStyle w:val="AttributeTok"/>
        </w:rPr>
        <w:t xml:space="preserve"> =</w:t>
      </w:r>
      <w:r>
        <w:rPr>
          <w:rStyle w:val="NormalTok"/>
        </w:rPr>
        <w:t xml:space="preserve"> </w:t>
      </w:r>
      <w:r>
        <w:rPr>
          <w:rStyle w:val="DecValTok"/>
        </w:rPr>
        <w:t>653</w:t>
      </w:r>
      <w:r>
        <w:rPr>
          <w:rStyle w:val="NormalTok"/>
        </w:rPr>
        <w:t>)</w:t>
      </w:r>
      <w:r>
        <w:br/>
      </w:r>
    </w:p>
    <w:p w14:paraId="164F9062" w14:textId="77777777" w:rsidR="009B5E9E" w:rsidRDefault="008F08C2">
      <w:pPr>
        <w:pStyle w:val="SourceCode"/>
        <w:rPr>
          <w:rStyle w:val="CommentTok"/>
        </w:rPr>
      </w:pPr>
      <w:r>
        <w:rPr>
          <w:rStyle w:val="CommentTok"/>
        </w:rPr>
        <w:t># Population SD is unknown, critical t</w:t>
      </w:r>
      <w:r w:rsidR="00E369C9">
        <w:rPr>
          <w:rStyle w:val="CommentTok"/>
        </w:rPr>
        <w:t xml:space="preserve"> for </w:t>
      </w:r>
      <w:r w:rsidR="00E369C9" w:rsidRPr="00E369C9">
        <w:rPr>
          <w:rStyle w:val="CommentTok"/>
        </w:rPr>
        <w:t>97.5th percentiles</w:t>
      </w:r>
      <w:r>
        <w:br/>
      </w:r>
      <w:r>
        <w:rPr>
          <w:rStyle w:val="FunctionTok"/>
        </w:rPr>
        <w:t>qt</w:t>
      </w:r>
      <w:r>
        <w:rPr>
          <w:rStyle w:val="NormalTok"/>
        </w:rPr>
        <w:t>(</w:t>
      </w:r>
      <w:r>
        <w:rPr>
          <w:rStyle w:val="FloatTok"/>
        </w:rPr>
        <w:t>0.975</w:t>
      </w:r>
      <w:r>
        <w:rPr>
          <w:rStyle w:val="NormalTok"/>
        </w:rPr>
        <w:t xml:space="preserve">       , </w:t>
      </w:r>
      <w:proofErr w:type="spellStart"/>
      <w:r>
        <w:rPr>
          <w:rStyle w:val="AttributeTok"/>
        </w:rPr>
        <w:t>df</w:t>
      </w:r>
      <w:proofErr w:type="spellEnd"/>
      <w:r>
        <w:rPr>
          <w:rStyle w:val="AttributeTok"/>
        </w:rPr>
        <w:t xml:space="preserve"> =</w:t>
      </w:r>
      <w:r>
        <w:rPr>
          <w:rStyle w:val="NormalTok"/>
        </w:rPr>
        <w:t xml:space="preserve"> </w:t>
      </w:r>
      <w:bookmarkStart w:id="5" w:name="_Hlk128758125"/>
      <w:r>
        <w:rPr>
          <w:rStyle w:val="DecValTok"/>
        </w:rPr>
        <w:t>653</w:t>
      </w:r>
      <w:bookmarkEnd w:id="5"/>
      <w:r>
        <w:rPr>
          <w:rStyle w:val="NormalTok"/>
        </w:rPr>
        <w:t>)</w:t>
      </w:r>
      <w:r>
        <w:br/>
      </w:r>
    </w:p>
    <w:p w14:paraId="0562B87A" w14:textId="77777777" w:rsidR="00E77FD6" w:rsidRDefault="00E369C9">
      <w:pPr>
        <w:pStyle w:val="SourceCode"/>
        <w:rPr>
          <w:rStyle w:val="CommentTok"/>
          <w:b/>
          <w:bCs/>
        </w:rPr>
      </w:pPr>
      <w:r>
        <w:rPr>
          <w:rStyle w:val="CommentTok"/>
        </w:rPr>
        <w:t xml:space="preserve"># Population SD is unknown, critical t for </w:t>
      </w:r>
      <w:r w:rsidR="005634BD" w:rsidRPr="005634BD">
        <w:rPr>
          <w:rStyle w:val="CommentTok"/>
          <w:b/>
          <w:bCs/>
        </w:rPr>
        <w:t xml:space="preserve">both </w:t>
      </w:r>
      <w:r w:rsidRPr="005634BD">
        <w:rPr>
          <w:rStyle w:val="CommentTok"/>
          <w:b/>
          <w:bCs/>
        </w:rPr>
        <w:t>2.5th and 97.5</w:t>
      </w:r>
      <w:r w:rsidRPr="005634BD">
        <w:rPr>
          <w:rStyle w:val="CommentTok"/>
          <w:b/>
          <w:bCs/>
          <w:vertAlign w:val="superscript"/>
        </w:rPr>
        <w:t>th</w:t>
      </w:r>
      <w:r w:rsidRPr="005634BD">
        <w:rPr>
          <w:rStyle w:val="CommentTok"/>
          <w:b/>
          <w:bCs/>
        </w:rPr>
        <w:t xml:space="preserve"> percentiles</w:t>
      </w:r>
    </w:p>
    <w:p w14:paraId="374BCEA0" w14:textId="77777777" w:rsidR="00E369C9" w:rsidRPr="00E369C9" w:rsidRDefault="00E77FD6">
      <w:pPr>
        <w:pStyle w:val="SourceCode"/>
        <w:rPr>
          <w:b w:val="0"/>
          <w:color w:val="262626" w:themeColor="text1" w:themeTint="D9"/>
          <w:sz w:val="22"/>
          <w:shd w:val="clear" w:color="auto" w:fill="F8F8F8"/>
          <w:lang w:val="en-GB"/>
        </w:rPr>
      </w:pPr>
      <w:proofErr w:type="gramStart"/>
      <w:r>
        <w:rPr>
          <w:rStyle w:val="FunctionTok"/>
        </w:rPr>
        <w:t>qt</w:t>
      </w:r>
      <w:r>
        <w:rPr>
          <w:rStyle w:val="NormalTok"/>
        </w:rPr>
        <w:t>(</w:t>
      </w:r>
      <w:proofErr w:type="gramEnd"/>
      <w:r>
        <w:rPr>
          <w:rStyle w:val="NormalTok"/>
        </w:rPr>
        <w:t>c(</w:t>
      </w:r>
      <w:r>
        <w:rPr>
          <w:rStyle w:val="FloatTok"/>
        </w:rPr>
        <w:t>0.025, 0.975)</w:t>
      </w:r>
      <w:r>
        <w:rPr>
          <w:rStyle w:val="NormalTok"/>
        </w:rPr>
        <w:t xml:space="preserve">, </w:t>
      </w:r>
      <w:proofErr w:type="spellStart"/>
      <w:r>
        <w:rPr>
          <w:rStyle w:val="AttributeTok"/>
        </w:rPr>
        <w:t>df</w:t>
      </w:r>
      <w:proofErr w:type="spellEnd"/>
      <w:r>
        <w:rPr>
          <w:rStyle w:val="AttributeTok"/>
        </w:rPr>
        <w:t xml:space="preserve"> =</w:t>
      </w:r>
      <w:r>
        <w:rPr>
          <w:rStyle w:val="NormalTok"/>
        </w:rPr>
        <w:t xml:space="preserve"> </w:t>
      </w:r>
      <w:r>
        <w:rPr>
          <w:rStyle w:val="DecValTok"/>
        </w:rPr>
        <w:t>653</w:t>
      </w:r>
      <w:r>
        <w:rPr>
          <w:rStyle w:val="NormalTok"/>
        </w:rPr>
        <w:t>)</w:t>
      </w:r>
    </w:p>
    <w:p w14:paraId="7242B3B4" w14:textId="77777777" w:rsidR="0069106E" w:rsidRDefault="008F08C2">
      <w:pPr>
        <w:pStyle w:val="FirstParagraph"/>
      </w:pPr>
      <w:r>
        <w:t xml:space="preserve">To obtain p-value for a two-tailed test, we use </w:t>
      </w:r>
      <w:proofErr w:type="gramStart"/>
      <w:r>
        <w:t>pt(</w:t>
      </w:r>
      <w:proofErr w:type="gramEnd"/>
      <w:r>
        <w:t>) and specify t-statistic in the brackets, along with degree of freedom, which</w:t>
      </w:r>
      <w:r w:rsidR="00016E31">
        <w:t xml:space="preserve"> is</w:t>
      </w:r>
      <w:r>
        <w:t xml:space="preserve"> sample size</w:t>
      </w:r>
      <w:r w:rsidR="00016E31">
        <w:t>, n</w:t>
      </w:r>
      <w:r>
        <w:t xml:space="preserve"> - 1. As pt(t-stat) will yield the cumulative probability from the left area, we need to perform </w:t>
      </w:r>
      <w:r>
        <w:rPr>
          <w:rStyle w:val="VerbatimChar"/>
        </w:rPr>
        <w:t>1 - pt(t-stat)</w:t>
      </w:r>
      <w:r>
        <w:t xml:space="preserve"> then multiply by 2 to indicate it is a two-tailed test.</w:t>
      </w:r>
    </w:p>
    <w:p w14:paraId="03F4E998" w14:textId="77777777" w:rsidR="0069106E" w:rsidRDefault="008F08C2">
      <w:pPr>
        <w:pStyle w:val="SourceCode"/>
      </w:pPr>
      <w:r>
        <w:rPr>
          <w:rStyle w:val="CommentTok"/>
        </w:rPr>
        <w:t># 2-tailed</w:t>
      </w:r>
      <w:r>
        <w:br/>
      </w:r>
      <w:r>
        <w:rPr>
          <w:rStyle w:val="FunctionTok"/>
        </w:rPr>
        <w:t>pt</w:t>
      </w:r>
      <w:r>
        <w:rPr>
          <w:rStyle w:val="NormalTok"/>
        </w:rPr>
        <w:t>(</w:t>
      </w:r>
      <w:r>
        <w:rPr>
          <w:rStyle w:val="FloatTok"/>
        </w:rPr>
        <w:t>5.326999</w:t>
      </w:r>
      <w:r>
        <w:rPr>
          <w:rStyle w:val="NormalTok"/>
        </w:rPr>
        <w:t xml:space="preserve">, </w:t>
      </w:r>
      <w:proofErr w:type="spellStart"/>
      <w:r>
        <w:rPr>
          <w:rStyle w:val="AttributeTok"/>
        </w:rPr>
        <w:t>df</w:t>
      </w:r>
      <w:proofErr w:type="spellEnd"/>
      <w:r>
        <w:rPr>
          <w:rStyle w:val="AttributeTok"/>
        </w:rPr>
        <w:t xml:space="preserve"> =</w:t>
      </w:r>
      <w:r>
        <w:rPr>
          <w:rStyle w:val="NormalTok"/>
        </w:rPr>
        <w:t xml:space="preserve"> </w:t>
      </w:r>
      <w:r>
        <w:rPr>
          <w:rStyle w:val="DecValTok"/>
        </w:rPr>
        <w:t>653</w:t>
      </w:r>
      <w:r>
        <w:rPr>
          <w:rStyle w:val="NormalTok"/>
        </w:rPr>
        <w:t>)</w:t>
      </w:r>
      <w:r>
        <w:br/>
      </w:r>
      <w:r>
        <w:rPr>
          <w:rStyle w:val="DecValTok"/>
        </w:rPr>
        <w:t>2</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pt</w:t>
      </w:r>
      <w:r>
        <w:rPr>
          <w:rStyle w:val="NormalTok"/>
        </w:rPr>
        <w:t>(</w:t>
      </w:r>
      <w:r>
        <w:rPr>
          <w:rStyle w:val="FloatTok"/>
        </w:rPr>
        <w:t>5.326999</w:t>
      </w:r>
      <w:r>
        <w:rPr>
          <w:rStyle w:val="NormalTok"/>
        </w:rPr>
        <w:t xml:space="preserve">, </w:t>
      </w:r>
      <w:r>
        <w:rPr>
          <w:rStyle w:val="AttributeTok"/>
        </w:rPr>
        <w:t>df =</w:t>
      </w:r>
      <w:r>
        <w:rPr>
          <w:rStyle w:val="NormalTok"/>
        </w:rPr>
        <w:t xml:space="preserve"> </w:t>
      </w:r>
      <w:r>
        <w:rPr>
          <w:rStyle w:val="DecValTok"/>
        </w:rPr>
        <w:t>653</w:t>
      </w:r>
      <w:r>
        <w:rPr>
          <w:rStyle w:val="NormalTok"/>
        </w:rPr>
        <w:t>))</w:t>
      </w:r>
    </w:p>
    <w:p w14:paraId="65B22097" w14:textId="77777777" w:rsidR="00774A90" w:rsidRDefault="00774A90" w:rsidP="000B4C7C">
      <w:pPr>
        <w:pStyle w:val="BodyText"/>
        <w:rPr>
          <w:rStyle w:val="SectionNumber"/>
        </w:rPr>
      </w:pPr>
      <w:bookmarkStart w:id="6" w:name="your-turn-1"/>
      <w:bookmarkEnd w:id="4"/>
    </w:p>
    <w:p w14:paraId="7D993FC8" w14:textId="77777777" w:rsidR="0069106E" w:rsidRDefault="008F08C2">
      <w:pPr>
        <w:pStyle w:val="Heading2"/>
      </w:pPr>
      <w:r>
        <w:rPr>
          <w:rStyle w:val="SectionNumber"/>
        </w:rPr>
        <w:t>2.3</w:t>
      </w:r>
      <w:r>
        <w:tab/>
        <w:t>Your t</w:t>
      </w:r>
      <w:r w:rsidR="006C5AC0">
        <w:t>ask</w:t>
      </w:r>
      <w:r>
        <w:t xml:space="preserve"> 1</w:t>
      </w:r>
    </w:p>
    <w:p w14:paraId="7B30D051" w14:textId="77777777" w:rsidR="0069106E" w:rsidRDefault="008F08C2">
      <w:pPr>
        <w:pStyle w:val="SourceCode"/>
      </w:pPr>
      <w:r>
        <w:rPr>
          <w:rStyle w:val="NormalTok"/>
        </w:rPr>
        <w:t xml:space="preserve">gb </w:t>
      </w:r>
      <w:r>
        <w:rPr>
          <w:rStyle w:val="OtherTok"/>
        </w:rPr>
        <w:t>&lt;-</w:t>
      </w:r>
      <w:r>
        <w:rPr>
          <w:rStyle w:val="NormalTok"/>
        </w:rPr>
        <w:t xml:space="preserve"> data </w:t>
      </w:r>
      <w:r>
        <w:rPr>
          <w:rStyle w:val="SpecialCharTok"/>
        </w:rPr>
        <w:t>%&gt;%</w:t>
      </w:r>
      <w:r>
        <w:br/>
      </w:r>
      <w:r>
        <w:rPr>
          <w:rStyle w:val="NormalTok"/>
        </w:rPr>
        <w:t xml:space="preserve">        </w:t>
      </w:r>
      <w:r>
        <w:rPr>
          <w:rStyle w:val="FunctionTok"/>
        </w:rPr>
        <w:t>filter</w:t>
      </w:r>
      <w:r>
        <w:rPr>
          <w:rStyle w:val="NormalTok"/>
        </w:rPr>
        <w:t xml:space="preserve">(country </w:t>
      </w:r>
      <w:r>
        <w:rPr>
          <w:rStyle w:val="SpecialCharTok"/>
        </w:rPr>
        <w:t>==</w:t>
      </w:r>
      <w:r>
        <w:rPr>
          <w:rStyle w:val="NormalTok"/>
        </w:rPr>
        <w:t xml:space="preserve"> </w:t>
      </w:r>
      <w:r>
        <w:rPr>
          <w:rStyle w:val="StringTok"/>
        </w:rPr>
        <w:t>"GB"</w:t>
      </w:r>
      <w:r>
        <w:rPr>
          <w:rStyle w:val="NormalTok"/>
        </w:rPr>
        <w:t>)</w:t>
      </w:r>
    </w:p>
    <w:p w14:paraId="1AB4AC96" w14:textId="77777777" w:rsidR="0069106E" w:rsidRDefault="008F08C2">
      <w:pPr>
        <w:pStyle w:val="BlockText"/>
      </w:pPr>
      <w:r>
        <w:t>Carry out a one sample mean t-test using GB data.</w:t>
      </w:r>
    </w:p>
    <w:p w14:paraId="204DC565" w14:textId="77777777" w:rsidR="0069106E" w:rsidRDefault="008F08C2">
      <w:pPr>
        <w:pStyle w:val="BlockText"/>
      </w:pPr>
      <w:r>
        <w:t>Establish a null and alternative hypothesis.</w:t>
      </w:r>
    </w:p>
    <w:p w14:paraId="629A716E" w14:textId="77777777" w:rsidR="0069106E" w:rsidRDefault="008F08C2">
      <w:pPr>
        <w:pStyle w:val="BlockText"/>
      </w:pPr>
      <w:r>
        <w:t>Perform a two-tailed t-test.</w:t>
      </w:r>
    </w:p>
    <w:p w14:paraId="59FE7C93" w14:textId="77777777" w:rsidR="0069106E" w:rsidRDefault="008F08C2">
      <w:pPr>
        <w:pStyle w:val="BlockText"/>
      </w:pPr>
      <w:r>
        <w:t>Interpret the results : - Explain df and sample size.</w:t>
      </w:r>
    </w:p>
    <w:p w14:paraId="12FDF7A9" w14:textId="77777777" w:rsidR="0069106E" w:rsidRDefault="008F08C2">
      <w:pPr>
        <w:pStyle w:val="Compact"/>
        <w:numPr>
          <w:ilvl w:val="0"/>
          <w:numId w:val="20"/>
        </w:numPr>
      </w:pPr>
      <w:r>
        <w:t>Provide the calculation of t-statistic.</w:t>
      </w:r>
    </w:p>
    <w:p w14:paraId="3412C338" w14:textId="77777777" w:rsidR="0069106E" w:rsidRDefault="008F08C2">
      <w:pPr>
        <w:pStyle w:val="Compact"/>
        <w:numPr>
          <w:ilvl w:val="0"/>
          <w:numId w:val="21"/>
        </w:numPr>
      </w:pPr>
      <w:r>
        <w:t>What would you conclude?</w:t>
      </w:r>
    </w:p>
    <w:p w14:paraId="1EA7E376" w14:textId="32E7FABF" w:rsidR="001510E2" w:rsidRDefault="008F08C2" w:rsidP="001510E2">
      <w:pPr>
        <w:pStyle w:val="Compact"/>
        <w:numPr>
          <w:ilvl w:val="0"/>
          <w:numId w:val="22"/>
        </w:numPr>
      </w:pPr>
      <w:bookmarkStart w:id="7" w:name="_Hlk128761079"/>
      <w:r>
        <w:t>Does 95% confidence interval include mu</w:t>
      </w:r>
      <w:r w:rsidR="005F23F8">
        <w:rPr>
          <w:rStyle w:val="VerbatimChar"/>
        </w:rPr>
        <w:t>(</w:t>
      </w:r>
      <w:r w:rsidR="007F5E0D">
        <w:rPr>
          <w:rStyle w:val="VerbatimChar"/>
        </w:rPr>
        <w:t>𝜇)</w:t>
      </w:r>
      <w:r>
        <w:t>? What does it mean?</w:t>
      </w:r>
      <w:bookmarkEnd w:id="7"/>
    </w:p>
    <w:p w14:paraId="5F314B83" w14:textId="67F7CE7A" w:rsidR="001510E2" w:rsidRDefault="00310E09" w:rsidP="001510E2">
      <w:pPr>
        <w:pStyle w:val="Compact"/>
      </w:pPr>
      <w:r>
        <w:t xml:space="preserve">Alternative hypothesis GB has a statistically different number of years of education in comparison to the rest of the </w:t>
      </w:r>
      <w:proofErr w:type="gramStart"/>
      <w:r>
        <w:t xml:space="preserve">EU </w:t>
      </w:r>
      <w:r w:rsidR="00172907">
        <w:t>.</w:t>
      </w:r>
      <w:proofErr w:type="gramEnd"/>
      <w:r w:rsidR="00172907">
        <w:t xml:space="preserve"> resulted in it being statistically significant in difference </w:t>
      </w:r>
      <w:proofErr w:type="spellStart"/>
      <w:r w:rsidR="00172907">
        <w:t>sliglhty</w:t>
      </w:r>
      <w:proofErr w:type="spellEnd"/>
      <w:r w:rsidR="00172907">
        <w:t xml:space="preserve"> above average</w:t>
      </w:r>
      <w:r w:rsidR="00021313">
        <w:t xml:space="preserve">. P value is </w:t>
      </w:r>
      <w:r w:rsidR="00022D5A">
        <w:t>0.0001</w:t>
      </w:r>
    </w:p>
    <w:p w14:paraId="50F1426E" w14:textId="77777777" w:rsidR="00DB2C78" w:rsidRDefault="00DB2C78" w:rsidP="001510E2">
      <w:pPr>
        <w:pStyle w:val="Compact"/>
      </w:pPr>
    </w:p>
    <w:p w14:paraId="24374696" w14:textId="77777777" w:rsidR="000A5F20" w:rsidRDefault="000A5F20" w:rsidP="001510E2">
      <w:pPr>
        <w:pStyle w:val="Compact"/>
      </w:pPr>
    </w:p>
    <w:p w14:paraId="7C2BE09A" w14:textId="77777777" w:rsidR="004E6D87" w:rsidRDefault="004E6D87" w:rsidP="00F83F06">
      <w:pPr>
        <w:pStyle w:val="Compact"/>
      </w:pPr>
    </w:p>
    <w:p w14:paraId="3A547366" w14:textId="77777777" w:rsidR="00561B09" w:rsidRDefault="00561B09" w:rsidP="00F83F06">
      <w:pPr>
        <w:pStyle w:val="Compact"/>
      </w:pPr>
    </w:p>
    <w:p w14:paraId="54DBE8D8" w14:textId="77777777" w:rsidR="0069106E" w:rsidRDefault="008F08C2">
      <w:pPr>
        <w:pStyle w:val="Heading1"/>
      </w:pPr>
      <w:bookmarkStart w:id="8" w:name="two-sample-means-t-test"/>
      <w:bookmarkEnd w:id="2"/>
      <w:bookmarkEnd w:id="6"/>
      <w:r>
        <w:rPr>
          <w:rStyle w:val="SectionNumber"/>
        </w:rPr>
        <w:t>3</w:t>
      </w:r>
      <w:r>
        <w:tab/>
        <w:t>Two sample means, t-test</w:t>
      </w:r>
    </w:p>
    <w:p w14:paraId="138089AD" w14:textId="77777777" w:rsidR="0069106E" w:rsidRDefault="008F08C2">
      <w:pPr>
        <w:pStyle w:val="FirstParagraph"/>
      </w:pPr>
      <w:r>
        <w:t xml:space="preserve">Let’s imagine we are interested in comparing the means of the two groups. For example, is there a </w:t>
      </w:r>
      <w:r>
        <w:t>difference between females and males in their trust of the parliament?</w:t>
      </w:r>
    </w:p>
    <w:p w14:paraId="452E7835" w14:textId="77777777" w:rsidR="0069106E" w:rsidRDefault="008F08C2">
      <w:pPr>
        <w:pStyle w:val="BodyText"/>
      </w:pPr>
      <w:r>
        <w:t>We already cleaned the trust in parliament variable. Lets have a look at the gender variable:</w:t>
      </w:r>
    </w:p>
    <w:p w14:paraId="22C6523C" w14:textId="77777777" w:rsidR="0069106E" w:rsidRDefault="008F08C2">
      <w:pPr>
        <w:pStyle w:val="SourceCode"/>
      </w:pPr>
      <w:r>
        <w:rPr>
          <w:rStyle w:val="NormalTok"/>
        </w:rPr>
        <w:t xml:space="preserve">data </w:t>
      </w:r>
      <w:r>
        <w:rPr>
          <w:rStyle w:val="SpecialCharTok"/>
        </w:rPr>
        <w:t>%&gt;%</w:t>
      </w:r>
      <w:r>
        <w:rPr>
          <w:rStyle w:val="NormalTok"/>
        </w:rPr>
        <w:t xml:space="preserve"> </w:t>
      </w:r>
      <w:r>
        <w:rPr>
          <w:rStyle w:val="FunctionTok"/>
        </w:rPr>
        <w:t>tabyl</w:t>
      </w:r>
      <w:r>
        <w:rPr>
          <w:rStyle w:val="NormalTok"/>
        </w:rPr>
        <w:t xml:space="preserve">(gender) </w:t>
      </w:r>
      <w:r>
        <w:rPr>
          <w:rStyle w:val="SpecialCharTok"/>
        </w:rPr>
        <w:t>%&gt;%</w:t>
      </w:r>
      <w:r>
        <w:rPr>
          <w:rStyle w:val="NormalTok"/>
        </w:rPr>
        <w:t xml:space="preserve"> </w:t>
      </w:r>
      <w:r>
        <w:rPr>
          <w:rStyle w:val="FunctionTok"/>
        </w:rPr>
        <w:t>adorn_totals</w:t>
      </w:r>
      <w:r>
        <w:rPr>
          <w:rStyle w:val="NormalTok"/>
        </w:rPr>
        <w:t>()</w:t>
      </w:r>
    </w:p>
    <w:p w14:paraId="2D4D9E7E" w14:textId="77777777" w:rsidR="0069106E" w:rsidRDefault="008F08C2">
      <w:pPr>
        <w:pStyle w:val="SourceCode"/>
      </w:pPr>
      <w:r>
        <w:rPr>
          <w:rStyle w:val="FunctionTok"/>
        </w:rPr>
        <w:t>describe</w:t>
      </w:r>
      <w:r>
        <w:rPr>
          <w:rStyle w:val="NormalTok"/>
        </w:rPr>
        <w:t>(data</w:t>
      </w:r>
      <w:r>
        <w:rPr>
          <w:rStyle w:val="SpecialCharTok"/>
        </w:rPr>
        <w:t>$</w:t>
      </w:r>
      <w:r>
        <w:rPr>
          <w:rStyle w:val="NormalTok"/>
        </w:rPr>
        <w:t>trstprl)</w:t>
      </w:r>
    </w:p>
    <w:p w14:paraId="15C60152" w14:textId="77777777" w:rsidR="0069106E" w:rsidRDefault="008F08C2">
      <w:pPr>
        <w:pStyle w:val="SourceCode"/>
      </w:pPr>
      <w:r>
        <w:rPr>
          <w:rStyle w:val="NormalTok"/>
        </w:rPr>
        <w:t xml:space="preserve">data </w:t>
      </w:r>
      <w:r>
        <w:rPr>
          <w:rStyle w:val="SpecialCharTok"/>
        </w:rPr>
        <w:t>%&gt;%</w:t>
      </w:r>
      <w:r>
        <w:rPr>
          <w:rStyle w:val="NormalTok"/>
        </w:rPr>
        <w:t xml:space="preserve"> </w:t>
      </w:r>
      <w:r>
        <w:rPr>
          <w:rStyle w:val="FunctionTok"/>
        </w:rPr>
        <w:t>tabyl</w:t>
      </w:r>
      <w:r>
        <w:rPr>
          <w:rStyle w:val="NormalTok"/>
        </w:rPr>
        <w:t xml:space="preserve">(trstprl) </w:t>
      </w:r>
      <w:r>
        <w:rPr>
          <w:rStyle w:val="SpecialCharTok"/>
        </w:rPr>
        <w:t>%&gt;%</w:t>
      </w:r>
      <w:r>
        <w:rPr>
          <w:rStyle w:val="NormalTok"/>
        </w:rPr>
        <w:t xml:space="preserve"> </w:t>
      </w:r>
      <w:r>
        <w:rPr>
          <w:rStyle w:val="FunctionTok"/>
        </w:rPr>
        <w:t>adorn_totals</w:t>
      </w:r>
      <w:r>
        <w:rPr>
          <w:rStyle w:val="NormalTok"/>
        </w:rPr>
        <w:t>()</w:t>
      </w:r>
    </w:p>
    <w:p w14:paraId="682D6D72" w14:textId="77777777" w:rsidR="006F7F2A" w:rsidRPr="006F7F2A" w:rsidRDefault="006F7F2A" w:rsidP="006F7F2A">
      <w:pPr>
        <w:pStyle w:val="FirstParagraph"/>
      </w:pPr>
      <w:r w:rsidRPr="00DD452C">
        <w:t xml:space="preserve">Next, lets produce a group summary of the mean of trust in parliament by gender to see the group difference. We could use </w:t>
      </w:r>
      <w:proofErr w:type="spellStart"/>
      <w:proofErr w:type="gramStart"/>
      <w:r w:rsidRPr="00CC4F6F">
        <w:rPr>
          <w:rStyle w:val="VerbatimChar"/>
        </w:rPr>
        <w:t>describeBy</w:t>
      </w:r>
      <w:proofErr w:type="spellEnd"/>
      <w:r w:rsidRPr="00CC4F6F">
        <w:rPr>
          <w:rStyle w:val="VerbatimChar"/>
        </w:rPr>
        <w:t>(</w:t>
      </w:r>
      <w:proofErr w:type="gramEnd"/>
      <w:r w:rsidRPr="00CC4F6F">
        <w:rPr>
          <w:rStyle w:val="VerbatimChar"/>
        </w:rPr>
        <w:t>)</w:t>
      </w:r>
      <w:r w:rsidRPr="00DD452C">
        <w:t>.</w:t>
      </w:r>
    </w:p>
    <w:p w14:paraId="31CC9345" w14:textId="77777777" w:rsidR="0069106E" w:rsidRDefault="008F08C2">
      <w:pPr>
        <w:pStyle w:val="SourceCode"/>
      </w:pPr>
      <w:r>
        <w:rPr>
          <w:rStyle w:val="FunctionTok"/>
        </w:rPr>
        <w:t>describeBy</w:t>
      </w:r>
      <w:r>
        <w:rPr>
          <w:rStyle w:val="NormalTok"/>
        </w:rPr>
        <w:t>(data</w:t>
      </w:r>
      <w:r>
        <w:rPr>
          <w:rStyle w:val="SpecialCharTok"/>
        </w:rPr>
        <w:t>$</w:t>
      </w:r>
      <w:r>
        <w:rPr>
          <w:rStyle w:val="NormalTok"/>
        </w:rPr>
        <w:t>trstprl, data</w:t>
      </w:r>
      <w:r>
        <w:rPr>
          <w:rStyle w:val="SpecialCharTok"/>
        </w:rPr>
        <w:t>$</w:t>
      </w:r>
      <w:r>
        <w:rPr>
          <w:rStyle w:val="NormalTok"/>
        </w:rPr>
        <w:t xml:space="preserve">gender, </w:t>
      </w:r>
      <w:r>
        <w:rPr>
          <w:rStyle w:val="AttributeTok"/>
        </w:rPr>
        <w:t>fast =</w:t>
      </w:r>
      <w:r>
        <w:rPr>
          <w:rStyle w:val="NormalTok"/>
        </w:rPr>
        <w:t xml:space="preserve"> T)</w:t>
      </w:r>
    </w:p>
    <w:p w14:paraId="103A8447" w14:textId="77777777" w:rsidR="0069106E" w:rsidRDefault="008F08C2">
      <w:pPr>
        <w:pStyle w:val="FirstParagraph"/>
      </w:pPr>
      <w:r>
        <w:t>We can see standard deviation of both groups look similar at 2.56 and 2.4. As such, we could carry out a t-test with the assumption of equal variance. The equality of variance assumption usually holds unless one group’s standard deviation is twice as large. As R’s default is unequal variance, there is no need to meet the requirement of equal variance.</w:t>
      </w:r>
    </w:p>
    <w:p w14:paraId="2FF152D6" w14:textId="77777777" w:rsidR="0069106E" w:rsidRDefault="00AC6F47">
      <w:pPr>
        <w:pStyle w:val="BodyText"/>
      </w:pPr>
      <w:r w:rsidRPr="00E07831">
        <w:t>The table seems rather busy.</w:t>
      </w:r>
      <w:r>
        <w:t xml:space="preserve"> Let’s try another approach. We use </w:t>
      </w:r>
      <w:r>
        <w:rPr>
          <w:rStyle w:val="VerbatimChar"/>
        </w:rPr>
        <w:t>group_by(gender)</w:t>
      </w:r>
      <w:r>
        <w:t xml:space="preserve"> to define a grouping variable first, then by each gender, we obtain mean value of </w:t>
      </w:r>
      <w:r>
        <w:rPr>
          <w:rStyle w:val="VerbatimChar"/>
        </w:rPr>
        <w:t>trstprl</w:t>
      </w:r>
      <w:r>
        <w:t xml:space="preserve">, as well as the count. As missing observations will cause error, we remove them by adding </w:t>
      </w:r>
      <w:r>
        <w:rPr>
          <w:rStyle w:val="VerbatimChar"/>
        </w:rPr>
        <w:t>drop_na(trstprl)</w:t>
      </w:r>
      <w:r>
        <w:t>.</w:t>
      </w:r>
    </w:p>
    <w:p w14:paraId="5803BAAD" w14:textId="77777777" w:rsidR="0069106E" w:rsidRDefault="008F08C2">
      <w:pPr>
        <w:pStyle w:val="SourceCode"/>
      </w:pPr>
      <w:r>
        <w:rPr>
          <w:rStyle w:val="NormalTok"/>
        </w:rPr>
        <w:t xml:space="preserve">data </w:t>
      </w:r>
      <w:r>
        <w:rPr>
          <w:rStyle w:val="SpecialCharTok"/>
        </w:rPr>
        <w:t>%&gt;%</w:t>
      </w:r>
      <w:r>
        <w:br/>
      </w:r>
      <w:r>
        <w:rPr>
          <w:rStyle w:val="NormalTok"/>
        </w:rPr>
        <w:t xml:space="preserve">  </w:t>
      </w:r>
      <w:r>
        <w:rPr>
          <w:rStyle w:val="FunctionTok"/>
        </w:rPr>
        <w:t>drop_na</w:t>
      </w:r>
      <w:r>
        <w:rPr>
          <w:rStyle w:val="NormalTok"/>
        </w:rPr>
        <w:t xml:space="preserve">(trstprl)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(gender) </w:t>
      </w:r>
      <w:r>
        <w:rPr>
          <w:rStyle w:val="SpecialCharTok"/>
        </w:rPr>
        <w:t>%&gt;%</w:t>
      </w:r>
      <w:r>
        <w:br/>
      </w:r>
      <w:r>
        <w:rPr>
          <w:rStyle w:val="NormalTok"/>
        </w:rPr>
        <w:t xml:space="preserve">  </w:t>
      </w:r>
      <w:r>
        <w:rPr>
          <w:rStyle w:val="FunctionTok"/>
        </w:rPr>
        <w:t>summarise</w:t>
      </w:r>
      <w:r>
        <w:rPr>
          <w:rStyle w:val="NormalTok"/>
        </w:rPr>
        <w:t>(</w:t>
      </w:r>
      <w:r>
        <w:rPr>
          <w:rStyle w:val="AttributeTok"/>
        </w:rPr>
        <w:t>mn_trustprl =</w:t>
      </w:r>
      <w:r>
        <w:rPr>
          <w:rStyle w:val="NormalTok"/>
        </w:rPr>
        <w:t xml:space="preserve"> </w:t>
      </w:r>
      <w:r>
        <w:rPr>
          <w:rStyle w:val="FunctionTok"/>
        </w:rPr>
        <w:t>mean</w:t>
      </w:r>
      <w:r>
        <w:rPr>
          <w:rStyle w:val="NormalTok"/>
        </w:rPr>
        <w:t>(trstprl),</w:t>
      </w:r>
      <w:r>
        <w:br/>
      </w:r>
      <w:r>
        <w:rPr>
          <w:rStyle w:val="NormalTok"/>
        </w:rPr>
        <w:t xml:space="preserve">            </w:t>
      </w:r>
      <w:r>
        <w:rPr>
          <w:rStyle w:val="AttributeTok"/>
        </w:rPr>
        <w:t>count_trustprl =</w:t>
      </w:r>
      <w:r>
        <w:rPr>
          <w:rStyle w:val="NormalTok"/>
        </w:rPr>
        <w:t xml:space="preserve"> </w:t>
      </w:r>
      <w:r>
        <w:rPr>
          <w:rStyle w:val="FunctionTok"/>
        </w:rPr>
        <w:t>n</w:t>
      </w:r>
      <w:r>
        <w:rPr>
          <w:rStyle w:val="NormalTok"/>
        </w:rPr>
        <w:t>()</w:t>
      </w:r>
      <w:r>
        <w:br/>
      </w:r>
      <w:r>
        <w:rPr>
          <w:rStyle w:val="NormalTok"/>
        </w:rPr>
        <w:t xml:space="preserve">            )</w:t>
      </w:r>
    </w:p>
    <w:p w14:paraId="221D5E02" w14:textId="77777777" w:rsidR="0069106E" w:rsidRDefault="008F08C2">
      <w:pPr>
        <w:pStyle w:val="FirstParagraph"/>
      </w:pPr>
      <w:r>
        <w:t>We can also do a visual representation using a box-plot. Recall we need to specify the grouping categorical variable at the x-axis.</w:t>
      </w:r>
    </w:p>
    <w:p w14:paraId="5BAC406D" w14:textId="77777777" w:rsidR="0069106E" w:rsidRDefault="008F08C2">
      <w:pPr>
        <w:pStyle w:val="SourceCode"/>
      </w:pP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gender, </w:t>
      </w:r>
      <w:r>
        <w:rPr>
          <w:rStyle w:val="AttributeTok"/>
        </w:rPr>
        <w:t>y =</w:t>
      </w:r>
      <w:r>
        <w:rPr>
          <w:rStyle w:val="NormalTok"/>
        </w:rPr>
        <w:t xml:space="preserve"> trstprl)) </w:t>
      </w:r>
      <w:r>
        <w:rPr>
          <w:rStyle w:val="SpecialCharTok"/>
        </w:rPr>
        <w:t>+</w:t>
      </w:r>
      <w:r>
        <w:rPr>
          <w:rStyle w:val="NormalTok"/>
        </w:rPr>
        <w:t xml:space="preserve"> </w:t>
      </w:r>
      <w:r>
        <w:br/>
      </w:r>
      <w:r>
        <w:rPr>
          <w:rStyle w:val="NormalTok"/>
        </w:rPr>
        <w:t xml:space="preserve">  </w:t>
      </w:r>
      <w:r>
        <w:rPr>
          <w:rStyle w:val="FunctionTok"/>
        </w:rPr>
        <w:t>geom_boxplot</w:t>
      </w:r>
      <w:r>
        <w:rPr>
          <w:rStyle w:val="NormalTok"/>
        </w:rPr>
        <w:t>(</w:t>
      </w:r>
      <w:r>
        <w:rPr>
          <w:rStyle w:val="AttributeTok"/>
        </w:rPr>
        <w:t>colour =</w:t>
      </w:r>
      <w:r>
        <w:rPr>
          <w:rStyle w:val="NormalTok"/>
        </w:rPr>
        <w:t xml:space="preserve"> </w:t>
      </w:r>
      <w:r>
        <w:rPr>
          <w:rStyle w:val="StringTok"/>
        </w:rPr>
        <w:t>"black"</w:t>
      </w:r>
      <w:r>
        <w:rPr>
          <w:rStyle w:val="NormalTok"/>
        </w:rPr>
        <w:t xml:space="preserve">, </w:t>
      </w:r>
      <w:r>
        <w:rPr>
          <w:rStyle w:val="AttributeTok"/>
        </w:rPr>
        <w:t>fill =</w:t>
      </w:r>
      <w:r>
        <w:rPr>
          <w:rStyle w:val="NormalTok"/>
        </w:rPr>
        <w:t xml:space="preserve"> </w:t>
      </w:r>
      <w:r>
        <w:rPr>
          <w:rStyle w:val="StringTok"/>
        </w:rPr>
        <w:t>"lightblue"</w:t>
      </w:r>
      <w:r>
        <w:rPr>
          <w:rStyle w:val="NormalTok"/>
        </w:rPr>
        <w:t>)</w:t>
      </w:r>
    </w:p>
    <w:p w14:paraId="7A307D4C" w14:textId="77777777" w:rsidR="00EE21E5" w:rsidRDefault="00EE21E5">
      <w:pPr>
        <w:pStyle w:val="FirstParagraph"/>
      </w:pPr>
      <w:r>
        <w:rPr>
          <w:noProof/>
        </w:rPr>
        <w:lastRenderedPageBreak/>
        <w:drawing>
          <wp:inline distT="0" distB="0" distL="0" distR="0" wp14:anchorId="612DB309" wp14:editId="313A3AA3">
            <wp:extent cx="3967701" cy="259212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Practical_5_Answers_onesample_t_test_files/figure-docx/unnamed-chunk-20-1.png"/>
                    <pic:cNvPicPr>
                      <a:picLocks noChangeAspect="1" noChangeArrowheads="1"/>
                    </pic:cNvPicPr>
                  </pic:nvPicPr>
                  <pic:blipFill>
                    <a:blip r:embed="rId8"/>
                    <a:stretch>
                      <a:fillRect/>
                    </a:stretch>
                  </pic:blipFill>
                  <pic:spPr bwMode="auto">
                    <a:xfrm>
                      <a:off x="0" y="0"/>
                      <a:ext cx="3984022" cy="2602788"/>
                    </a:xfrm>
                    <a:prstGeom prst="rect">
                      <a:avLst/>
                    </a:prstGeom>
                    <a:noFill/>
                    <a:ln w="9525">
                      <a:noFill/>
                      <a:headEnd/>
                      <a:tailEnd/>
                    </a:ln>
                  </pic:spPr>
                </pic:pic>
              </a:graphicData>
            </a:graphic>
          </wp:inline>
        </w:drawing>
      </w:r>
    </w:p>
    <w:p w14:paraId="3143B56F" w14:textId="77777777" w:rsidR="0069106E" w:rsidRDefault="008F08C2">
      <w:pPr>
        <w:pStyle w:val="FirstParagraph"/>
      </w:pPr>
      <w:r>
        <w:t xml:space="preserve">We can have another look at the two distributions in smooth density plots. The smoothing bandwidth is controlled by </w:t>
      </w:r>
      <w:r>
        <w:rPr>
          <w:rStyle w:val="VerbatimChar"/>
        </w:rPr>
        <w:t>geom_density(bw = 1)</w:t>
      </w:r>
      <w:r>
        <w:t>.</w:t>
      </w:r>
    </w:p>
    <w:p w14:paraId="0D9441AA" w14:textId="77777777" w:rsidR="0069106E" w:rsidRDefault="008F08C2">
      <w:pPr>
        <w:pStyle w:val="SourceCode"/>
      </w:pP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trstprl, </w:t>
      </w:r>
      <w:r>
        <w:rPr>
          <w:rStyle w:val="AttributeTok"/>
        </w:rPr>
        <w:t>fill =</w:t>
      </w:r>
      <w:r>
        <w:rPr>
          <w:rStyle w:val="NormalTok"/>
        </w:rPr>
        <w:t xml:space="preserve"> gender)) </w:t>
      </w:r>
      <w:r>
        <w:rPr>
          <w:rStyle w:val="SpecialCharTok"/>
        </w:rPr>
        <w:t>+</w:t>
      </w:r>
      <w:r>
        <w:rPr>
          <w:rStyle w:val="NormalTok"/>
        </w:rPr>
        <w:t xml:space="preserve"> </w:t>
      </w:r>
      <w:r>
        <w:br/>
      </w:r>
      <w:r>
        <w:rPr>
          <w:rStyle w:val="NormalTok"/>
        </w:rPr>
        <w:t xml:space="preserve">  </w:t>
      </w:r>
      <w:r>
        <w:rPr>
          <w:rStyle w:val="FunctionTok"/>
        </w:rPr>
        <w:t>geom_density</w:t>
      </w:r>
      <w:r>
        <w:rPr>
          <w:rStyle w:val="NormalTok"/>
        </w:rPr>
        <w:t>(</w:t>
      </w:r>
      <w:r>
        <w:rPr>
          <w:rStyle w:val="AttributeTok"/>
        </w:rPr>
        <w:t>bw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0.3</w:t>
      </w:r>
      <w:r>
        <w:rPr>
          <w:rStyle w:val="NormalTok"/>
        </w:rPr>
        <w:t>)</w:t>
      </w:r>
    </w:p>
    <w:p w14:paraId="0BA7BE2C" w14:textId="77777777" w:rsidR="005A2C07" w:rsidRDefault="00EE21E5" w:rsidP="005A2C07">
      <w:pPr>
        <w:pStyle w:val="BodyText"/>
        <w:rPr>
          <w:rStyle w:val="SectionNumber"/>
        </w:rPr>
      </w:pPr>
      <w:bookmarkStart w:id="9" w:name="questions-1"/>
      <w:r>
        <w:rPr>
          <w:noProof/>
        </w:rPr>
        <w:drawing>
          <wp:inline distT="0" distB="0" distL="0" distR="0" wp14:anchorId="61ECE341" wp14:editId="57D71C03">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Practical_5_Answers_onesample_t_test_files/figure-docx/unnamed-chunk-21-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D37664A" w14:textId="77777777" w:rsidR="0069106E" w:rsidRDefault="008F08C2">
      <w:pPr>
        <w:pStyle w:val="Heading2"/>
      </w:pPr>
      <w:r>
        <w:rPr>
          <w:rStyle w:val="SectionNumber"/>
        </w:rPr>
        <w:t>3.1</w:t>
      </w:r>
      <w:r>
        <w:tab/>
        <w:t>Questions</w:t>
      </w:r>
    </w:p>
    <w:p w14:paraId="7D47FA30" w14:textId="393EBFF9" w:rsidR="00180326" w:rsidRPr="00180326" w:rsidRDefault="008F08C2" w:rsidP="00180326">
      <w:pPr>
        <w:pStyle w:val="BlockText"/>
      </w:pPr>
      <w:r>
        <w:t>Which group has higher levels of trust based on our data?</w:t>
      </w:r>
      <w:r w:rsidR="00180326">
        <w:t xml:space="preserve"> Males on average have more trust in </w:t>
      </w:r>
      <w:proofErr w:type="gramStart"/>
      <w:r w:rsidR="00180326">
        <w:t>government</w:t>
      </w:r>
      <w:proofErr w:type="gramEnd"/>
      <w:r w:rsidR="00180326">
        <w:t xml:space="preserve"> </w:t>
      </w:r>
    </w:p>
    <w:p w14:paraId="12E89E21" w14:textId="021F96BC" w:rsidR="0069106E" w:rsidRDefault="008F08C2">
      <w:pPr>
        <w:pStyle w:val="BlockText"/>
      </w:pPr>
      <w:r>
        <w:lastRenderedPageBreak/>
        <w:t>E</w:t>
      </w:r>
      <w:r>
        <w:t>stablish a null and alternative hypothesis.</w:t>
      </w:r>
      <w:r w:rsidR="00180326">
        <w:t xml:space="preserve"> </w:t>
      </w:r>
      <w:r w:rsidR="00A2448A">
        <w:t xml:space="preserve">There is a statistically significant difference between mean trust in government between males and </w:t>
      </w:r>
      <w:proofErr w:type="gramStart"/>
      <w:r w:rsidR="00A2448A">
        <w:t>females</w:t>
      </w:r>
      <w:proofErr w:type="gramEnd"/>
      <w:r w:rsidR="00A2448A">
        <w:t xml:space="preserve"> </w:t>
      </w:r>
    </w:p>
    <w:p w14:paraId="01071B47" w14:textId="77777777" w:rsidR="003C377C" w:rsidRDefault="003C377C">
      <w:pPr>
        <w:pStyle w:val="FirstParagraph"/>
      </w:pPr>
    </w:p>
    <w:p w14:paraId="08AE2A9E" w14:textId="77777777" w:rsidR="00EC7482" w:rsidRDefault="00EC7482" w:rsidP="00EC7482">
      <w:pPr>
        <w:pStyle w:val="BodyText"/>
      </w:pPr>
    </w:p>
    <w:p w14:paraId="1CA5AF3E" w14:textId="77777777" w:rsidR="00EC7482" w:rsidRPr="00EC7482" w:rsidRDefault="00EC7482" w:rsidP="00EC7482">
      <w:pPr>
        <w:pStyle w:val="BodyText"/>
      </w:pPr>
    </w:p>
    <w:p w14:paraId="1B409336" w14:textId="77777777" w:rsidR="0069106E" w:rsidRDefault="008F08C2">
      <w:pPr>
        <w:pStyle w:val="FirstParagraph"/>
      </w:pPr>
      <w:r>
        <w:t xml:space="preserve">Next, lets carry out a t test and see if the differences are significant. Please note that Welch Two Sample t-test does </w:t>
      </w:r>
      <w:r>
        <w:rPr>
          <w:b/>
          <w:bCs/>
        </w:rPr>
        <w:t>not</w:t>
      </w:r>
      <w:r>
        <w:t xml:space="preserve"> assume equal variance. For two samples t-test, there are two way of writing commands. They both yield same results.</w:t>
      </w:r>
    </w:p>
    <w:p w14:paraId="175C4ADC" w14:textId="77777777" w:rsidR="0069106E" w:rsidRDefault="008F08C2">
      <w:pPr>
        <w:pStyle w:val="SourceCode"/>
      </w:pPr>
      <w:r>
        <w:rPr>
          <w:rStyle w:val="FunctionTok"/>
        </w:rPr>
        <w:t>t.test</w:t>
      </w:r>
      <w:r>
        <w:rPr>
          <w:rStyle w:val="NormalTok"/>
        </w:rPr>
        <w:t xml:space="preserve">(trstprl </w:t>
      </w:r>
      <w:r>
        <w:rPr>
          <w:rStyle w:val="SpecialCharTok"/>
        </w:rPr>
        <w:t>~</w:t>
      </w:r>
      <w:r>
        <w:rPr>
          <w:rStyle w:val="NormalTok"/>
        </w:rPr>
        <w:t xml:space="preserve"> gender, </w:t>
      </w:r>
      <w:r>
        <w:rPr>
          <w:rStyle w:val="AttributeTok"/>
        </w:rPr>
        <w:t>data =</w:t>
      </w:r>
      <w:r>
        <w:rPr>
          <w:rStyle w:val="NormalTok"/>
        </w:rPr>
        <w:t xml:space="preserve"> data)    </w:t>
      </w:r>
      <w:r>
        <w:rPr>
          <w:rStyle w:val="CommentTok"/>
        </w:rPr>
        <w:t># 1</w:t>
      </w:r>
      <w:r>
        <w:br/>
      </w:r>
      <w:r>
        <w:rPr>
          <w:rStyle w:val="CommentTok"/>
        </w:rPr>
        <w:t># t.test(data$trstprl ~ data$gender)     # 2</w:t>
      </w:r>
    </w:p>
    <w:p w14:paraId="4AB099A6" w14:textId="77777777" w:rsidR="0069106E" w:rsidRDefault="008F08C2">
      <w:pPr>
        <w:pStyle w:val="FirstParagraph"/>
      </w:pPr>
      <w:r>
        <w:t>Answer these questions based in the results.</w:t>
      </w:r>
    </w:p>
    <w:p w14:paraId="74034E94" w14:textId="7BBE8C83" w:rsidR="0069106E" w:rsidRDefault="008F08C2">
      <w:pPr>
        <w:pStyle w:val="BlockText"/>
      </w:pPr>
      <w:r>
        <w:t>What is the t value?</w:t>
      </w:r>
      <w:r w:rsidR="000479CE">
        <w:t xml:space="preserve"> </w:t>
      </w:r>
      <w:r w:rsidR="00710245">
        <w:t>5.9919</w:t>
      </w:r>
    </w:p>
    <w:p w14:paraId="3DEA810C" w14:textId="7E09BAC5" w:rsidR="0069106E" w:rsidRDefault="008F08C2">
      <w:pPr>
        <w:pStyle w:val="BlockText"/>
      </w:pPr>
      <w:r>
        <w:t>What is the p-value?</w:t>
      </w:r>
      <w:r w:rsidR="00710245">
        <w:t xml:space="preserve"> 0.000000002193</w:t>
      </w:r>
    </w:p>
    <w:p w14:paraId="686577CF" w14:textId="7CB27724" w:rsidR="0069106E" w:rsidRDefault="008F08C2">
      <w:pPr>
        <w:pStyle w:val="BlockText"/>
      </w:pPr>
      <w:r>
        <w:t xml:space="preserve">what do these tell you about the the null hypothesis? What does that mean about the group </w:t>
      </w:r>
      <w:r>
        <w:t>differences?</w:t>
      </w:r>
      <w:r w:rsidR="00710245">
        <w:t xml:space="preserve"> Tells use we can reject the null hypothesis </w:t>
      </w:r>
      <w:r w:rsidR="00EF43DC">
        <w:t xml:space="preserve">and there is a true difference in the means between the </w:t>
      </w:r>
      <w:proofErr w:type="gramStart"/>
      <w:r w:rsidR="00EF43DC">
        <w:t>groups</w:t>
      </w:r>
      <w:proofErr w:type="gramEnd"/>
      <w:r w:rsidR="00EF43DC">
        <w:t xml:space="preserve"> </w:t>
      </w:r>
    </w:p>
    <w:p w14:paraId="17B220DC" w14:textId="65BA89D2" w:rsidR="0069106E" w:rsidRDefault="008F08C2">
      <w:pPr>
        <w:pStyle w:val="BlockText"/>
      </w:pPr>
      <w:r>
        <w:t>What is the confidence interval? Does it include 0? How do you interpret it?</w:t>
      </w:r>
      <w:r w:rsidR="003944FE">
        <w:t xml:space="preserve"> 95% confidence interval </w:t>
      </w:r>
      <w:r w:rsidR="00994EFF">
        <w:t xml:space="preserve">shows how much variance there may be within a 95% </w:t>
      </w:r>
      <w:proofErr w:type="gramStart"/>
      <w:r w:rsidR="00994EFF">
        <w:t>range</w:t>
      </w:r>
      <w:proofErr w:type="gramEnd"/>
      <w:r w:rsidR="00994EFF">
        <w:t xml:space="preserve"> </w:t>
      </w:r>
    </w:p>
    <w:p w14:paraId="27A3578A" w14:textId="77777777" w:rsidR="0069106E" w:rsidRDefault="008F08C2">
      <w:pPr>
        <w:pStyle w:val="FirstParagraph"/>
      </w:pPr>
      <w:r>
        <w:t xml:space="preserve">You can also add the option </w:t>
      </w:r>
      <w:r>
        <w:rPr>
          <w:rStyle w:val="VerbatimChar"/>
        </w:rPr>
        <w:t>alternative ="greater"</w:t>
      </w:r>
      <w:r>
        <w:t xml:space="preserve"> or </w:t>
      </w:r>
      <w:r>
        <w:rPr>
          <w:rStyle w:val="VerbatimChar"/>
        </w:rPr>
        <w:t>alternative ="less"</w:t>
      </w:r>
      <w:r>
        <w:t xml:space="preserve"> to see if the group 1’s mean is larger than the other.</w:t>
      </w:r>
    </w:p>
    <w:p w14:paraId="406204C7" w14:textId="77777777" w:rsidR="0069106E" w:rsidRDefault="008F08C2">
      <w:pPr>
        <w:pStyle w:val="SourceCode"/>
      </w:pPr>
      <w:r>
        <w:rPr>
          <w:rStyle w:val="FunctionTok"/>
        </w:rPr>
        <w:t>t.test</w:t>
      </w:r>
      <w:r>
        <w:rPr>
          <w:rStyle w:val="NormalTok"/>
        </w:rPr>
        <w:t xml:space="preserve">(trstprl </w:t>
      </w:r>
      <w:r>
        <w:rPr>
          <w:rStyle w:val="SpecialCharTok"/>
        </w:rPr>
        <w:t>~</w:t>
      </w:r>
      <w:r>
        <w:rPr>
          <w:rStyle w:val="NormalTok"/>
        </w:rPr>
        <w:t xml:space="preserve"> gender, </w:t>
      </w:r>
      <w:r>
        <w:rPr>
          <w:rStyle w:val="AttributeTok"/>
        </w:rPr>
        <w:t>data =</w:t>
      </w:r>
      <w:r>
        <w:rPr>
          <w:rStyle w:val="NormalTok"/>
        </w:rPr>
        <w:t xml:space="preserve"> data, </w:t>
      </w:r>
      <w:r>
        <w:rPr>
          <w:rStyle w:val="AttributeTok"/>
        </w:rPr>
        <w:t>alternative =</w:t>
      </w:r>
      <w:r>
        <w:rPr>
          <w:rStyle w:val="StringTok"/>
        </w:rPr>
        <w:t>"greater"</w:t>
      </w:r>
      <w:r>
        <w:rPr>
          <w:rStyle w:val="NormalTok"/>
        </w:rPr>
        <w:t xml:space="preserve">)   </w:t>
      </w:r>
    </w:p>
    <w:p w14:paraId="0B5E1040" w14:textId="77777777" w:rsidR="0069106E" w:rsidRDefault="008F08C2">
      <w:pPr>
        <w:pStyle w:val="BlockText"/>
      </w:pPr>
      <w:r>
        <w:t>Has the conclusion changed?</w:t>
      </w:r>
    </w:p>
    <w:p w14:paraId="32A22571" w14:textId="46BF14AA" w:rsidR="006B1452" w:rsidRDefault="00750FAC" w:rsidP="006B1452">
      <w:pPr>
        <w:pStyle w:val="BodyText"/>
      </w:pPr>
      <w:r>
        <w:t xml:space="preserve">The conclusion has not changed however the p values have changed and so have the confidence </w:t>
      </w:r>
      <w:proofErr w:type="gramStart"/>
      <w:r>
        <w:t>intervals</w:t>
      </w:r>
      <w:proofErr w:type="gramEnd"/>
      <w:r>
        <w:t xml:space="preserve"> </w:t>
      </w:r>
    </w:p>
    <w:p w14:paraId="118330C0" w14:textId="77777777" w:rsidR="006B1452" w:rsidRDefault="006B1452" w:rsidP="006B1452">
      <w:pPr>
        <w:pStyle w:val="BodyText"/>
      </w:pPr>
    </w:p>
    <w:p w14:paraId="70F20146" w14:textId="77777777" w:rsidR="006B1452" w:rsidRDefault="006B1452" w:rsidP="006B1452">
      <w:pPr>
        <w:pStyle w:val="BodyText"/>
      </w:pPr>
    </w:p>
    <w:p w14:paraId="0F27DE3B" w14:textId="77777777" w:rsidR="006B1452" w:rsidRDefault="006B1452" w:rsidP="006B1452">
      <w:pPr>
        <w:pStyle w:val="BodyText"/>
      </w:pPr>
    </w:p>
    <w:p w14:paraId="07854465" w14:textId="77777777" w:rsidR="006B1452" w:rsidRPr="006B1452" w:rsidRDefault="006B1452" w:rsidP="006B1452">
      <w:pPr>
        <w:pStyle w:val="BodyText"/>
      </w:pPr>
    </w:p>
    <w:p w14:paraId="1E9D8AB2" w14:textId="77777777" w:rsidR="0069106E" w:rsidRDefault="008F08C2">
      <w:pPr>
        <w:pStyle w:val="Heading2"/>
      </w:pPr>
      <w:bookmarkStart w:id="10" w:name="your-turn-2"/>
      <w:bookmarkEnd w:id="9"/>
      <w:r>
        <w:rPr>
          <w:rStyle w:val="SectionNumber"/>
        </w:rPr>
        <w:t>3.2</w:t>
      </w:r>
      <w:r>
        <w:tab/>
        <w:t>Your t</w:t>
      </w:r>
      <w:r w:rsidR="006C5AC0">
        <w:t>ask</w:t>
      </w:r>
      <w:r>
        <w:t xml:space="preserve"> 2</w:t>
      </w:r>
    </w:p>
    <w:p w14:paraId="1CDE8464" w14:textId="77777777" w:rsidR="0069106E" w:rsidRDefault="008F08C2">
      <w:pPr>
        <w:pStyle w:val="FirstParagraph"/>
      </w:pPr>
      <w:r>
        <w:t xml:space="preserve">Follow the same procedure and answer the same questions regarding gender differences and trust in the UN using the </w:t>
      </w:r>
      <w:r>
        <w:rPr>
          <w:rStyle w:val="VerbatimChar"/>
        </w:rPr>
        <w:t>trstun</w:t>
      </w:r>
      <w:r>
        <w:t xml:space="preserve"> variable.</w:t>
      </w:r>
    </w:p>
    <w:p w14:paraId="1F89ACDF" w14:textId="77777777" w:rsidR="0069106E" w:rsidRDefault="008F08C2">
      <w:pPr>
        <w:pStyle w:val="SourceCode"/>
      </w:pPr>
      <w:r>
        <w:rPr>
          <w:rStyle w:val="FunctionTok"/>
        </w:rPr>
        <w:lastRenderedPageBreak/>
        <w:t>ggplot</w:t>
      </w:r>
      <w:r>
        <w:rPr>
          <w:rStyle w:val="NormalTok"/>
        </w:rPr>
        <w:t xml:space="preserve">(data, </w:t>
      </w:r>
      <w:r>
        <w:rPr>
          <w:rStyle w:val="FunctionTok"/>
        </w:rPr>
        <w:t>aes</w:t>
      </w:r>
      <w:r>
        <w:rPr>
          <w:rStyle w:val="NormalTok"/>
        </w:rPr>
        <w:t>(</w:t>
      </w:r>
      <w:r>
        <w:rPr>
          <w:rStyle w:val="AttributeTok"/>
        </w:rPr>
        <w:t>x =</w:t>
      </w:r>
      <w:r>
        <w:rPr>
          <w:rStyle w:val="NormalTok"/>
        </w:rPr>
        <w:t xml:space="preserve"> gender, </w:t>
      </w:r>
      <w:r>
        <w:rPr>
          <w:rStyle w:val="AttributeTok"/>
        </w:rPr>
        <w:t>y =</w:t>
      </w:r>
      <w:r>
        <w:rPr>
          <w:rStyle w:val="NormalTok"/>
        </w:rPr>
        <w:t xml:space="preserve"> trstun)) </w:t>
      </w:r>
      <w:r>
        <w:rPr>
          <w:rStyle w:val="SpecialCharTok"/>
        </w:rPr>
        <w:t>+</w:t>
      </w:r>
      <w:r>
        <w:rPr>
          <w:rStyle w:val="NormalTok"/>
        </w:rPr>
        <w:t xml:space="preserve"> </w:t>
      </w:r>
      <w:r>
        <w:br/>
      </w:r>
      <w:r>
        <w:rPr>
          <w:rStyle w:val="NormalTok"/>
        </w:rPr>
        <w:t xml:space="preserve">  </w:t>
      </w:r>
      <w:r>
        <w:rPr>
          <w:rStyle w:val="FunctionTok"/>
        </w:rPr>
        <w:t>geom_boxplot</w:t>
      </w:r>
      <w:r>
        <w:rPr>
          <w:rStyle w:val="NormalTok"/>
        </w:rPr>
        <w:t>(</w:t>
      </w:r>
      <w:r>
        <w:rPr>
          <w:rStyle w:val="AttributeTok"/>
        </w:rPr>
        <w:t>colour =</w:t>
      </w:r>
      <w:r>
        <w:rPr>
          <w:rStyle w:val="NormalTok"/>
        </w:rPr>
        <w:t xml:space="preserve"> </w:t>
      </w:r>
      <w:r>
        <w:rPr>
          <w:rStyle w:val="StringTok"/>
        </w:rPr>
        <w:t>"black"</w:t>
      </w:r>
      <w:r>
        <w:rPr>
          <w:rStyle w:val="NormalTok"/>
        </w:rPr>
        <w:t xml:space="preserve">, </w:t>
      </w:r>
      <w:r>
        <w:rPr>
          <w:rStyle w:val="AttributeTok"/>
        </w:rPr>
        <w:t>fill =</w:t>
      </w:r>
      <w:r>
        <w:rPr>
          <w:rStyle w:val="NormalTok"/>
        </w:rPr>
        <w:t xml:space="preserve"> </w:t>
      </w:r>
      <w:r>
        <w:rPr>
          <w:rStyle w:val="StringTok"/>
        </w:rPr>
        <w:t>"lightblue"</w:t>
      </w:r>
      <w:r>
        <w:rPr>
          <w:rStyle w:val="NormalTok"/>
        </w:rPr>
        <w:t>)</w:t>
      </w:r>
      <w:r>
        <w:br/>
      </w:r>
      <w:r>
        <w:br/>
      </w: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trstun, </w:t>
      </w:r>
      <w:r>
        <w:rPr>
          <w:rStyle w:val="AttributeTok"/>
        </w:rPr>
        <w:t>fill =</w:t>
      </w:r>
      <w:r>
        <w:rPr>
          <w:rStyle w:val="NormalTok"/>
        </w:rPr>
        <w:t xml:space="preserve"> gender)) </w:t>
      </w:r>
      <w:r>
        <w:rPr>
          <w:rStyle w:val="SpecialCharTok"/>
        </w:rPr>
        <w:t>+</w:t>
      </w:r>
      <w:r>
        <w:rPr>
          <w:rStyle w:val="NormalTok"/>
        </w:rPr>
        <w:t xml:space="preserve"> </w:t>
      </w:r>
      <w:r>
        <w:br/>
      </w:r>
      <w:r>
        <w:rPr>
          <w:rStyle w:val="NormalTok"/>
        </w:rPr>
        <w:t xml:space="preserve">  </w:t>
      </w:r>
      <w:r>
        <w:rPr>
          <w:rStyle w:val="FunctionTok"/>
        </w:rPr>
        <w:t>geom_density</w:t>
      </w:r>
      <w:r>
        <w:rPr>
          <w:rStyle w:val="NormalTok"/>
        </w:rPr>
        <w:t>(</w:t>
      </w:r>
      <w:r>
        <w:rPr>
          <w:rStyle w:val="AttributeTok"/>
        </w:rPr>
        <w:t>bw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0.3</w:t>
      </w:r>
      <w:r>
        <w:rPr>
          <w:rStyle w:val="NormalTok"/>
        </w:rPr>
        <w:t>)</w:t>
      </w:r>
    </w:p>
    <w:p w14:paraId="7FB9B7DB" w14:textId="77777777" w:rsidR="0069106E" w:rsidRDefault="008F08C2">
      <w:pPr>
        <w:pStyle w:val="FirstParagraph"/>
      </w:pPr>
      <w:r>
        <w:t xml:space="preserve">Obtain the mean value of </w:t>
      </w:r>
      <w:r>
        <w:rPr>
          <w:rStyle w:val="VerbatimChar"/>
        </w:rPr>
        <w:t>trstun</w:t>
      </w:r>
      <w:r>
        <w:t xml:space="preserve"> grouped by </w:t>
      </w:r>
      <w:r>
        <w:rPr>
          <w:rStyle w:val="VerbatimChar"/>
        </w:rPr>
        <w:t>gender</w:t>
      </w:r>
      <w:r>
        <w:t>. There is a small difference.</w:t>
      </w:r>
    </w:p>
    <w:p w14:paraId="12CF4C64" w14:textId="77777777" w:rsidR="0069106E" w:rsidRDefault="008F08C2">
      <w:pPr>
        <w:pStyle w:val="SourceCode"/>
      </w:pPr>
      <w:r>
        <w:rPr>
          <w:rStyle w:val="FunctionTok"/>
        </w:rPr>
        <w:t>describeBy</w:t>
      </w:r>
      <w:r>
        <w:rPr>
          <w:rStyle w:val="NormalTok"/>
        </w:rPr>
        <w:t>(data</w:t>
      </w:r>
      <w:r>
        <w:rPr>
          <w:rStyle w:val="SpecialCharTok"/>
        </w:rPr>
        <w:t>$</w:t>
      </w:r>
      <w:r>
        <w:rPr>
          <w:rStyle w:val="NormalTok"/>
        </w:rPr>
        <w:t>trstun, data</w:t>
      </w:r>
      <w:r>
        <w:rPr>
          <w:rStyle w:val="SpecialCharTok"/>
        </w:rPr>
        <w:t>$</w:t>
      </w:r>
      <w:r>
        <w:rPr>
          <w:rStyle w:val="NormalTok"/>
        </w:rPr>
        <w:t xml:space="preserve">gender, </w:t>
      </w:r>
      <w:r>
        <w:rPr>
          <w:rStyle w:val="AttributeTok"/>
        </w:rPr>
        <w:t>fast =</w:t>
      </w:r>
      <w:r>
        <w:rPr>
          <w:rStyle w:val="NormalTok"/>
        </w:rPr>
        <w:t xml:space="preserve"> T)</w:t>
      </w:r>
      <w:r>
        <w:br/>
      </w:r>
      <w:r>
        <w:rPr>
          <w:rStyle w:val="NormalTok"/>
        </w:rPr>
        <w:t xml:space="preserve">data </w:t>
      </w:r>
      <w:r>
        <w:rPr>
          <w:rStyle w:val="SpecialCharTok"/>
        </w:rPr>
        <w:t>%&gt;%</w:t>
      </w:r>
      <w:r>
        <w:br/>
      </w:r>
      <w:r>
        <w:rPr>
          <w:rStyle w:val="NormalTok"/>
        </w:rPr>
        <w:t xml:space="preserve">  </w:t>
      </w:r>
      <w:r>
        <w:rPr>
          <w:rStyle w:val="FunctionTok"/>
        </w:rPr>
        <w:t>drop_na</w:t>
      </w:r>
      <w:r>
        <w:rPr>
          <w:rStyle w:val="NormalTok"/>
        </w:rPr>
        <w:t xml:space="preserve">(trstun)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(gender) </w:t>
      </w:r>
      <w:r>
        <w:rPr>
          <w:rStyle w:val="SpecialCharTok"/>
        </w:rPr>
        <w:t>%&gt;%</w:t>
      </w:r>
      <w:r>
        <w:br/>
      </w:r>
      <w:r>
        <w:rPr>
          <w:rStyle w:val="NormalTok"/>
        </w:rPr>
        <w:t xml:space="preserve">  </w:t>
      </w:r>
      <w:r>
        <w:rPr>
          <w:rStyle w:val="FunctionTok"/>
        </w:rPr>
        <w:t>summarise</w:t>
      </w:r>
      <w:r>
        <w:rPr>
          <w:rStyle w:val="NormalTok"/>
        </w:rPr>
        <w:t>(</w:t>
      </w:r>
      <w:r>
        <w:rPr>
          <w:rStyle w:val="AttributeTok"/>
        </w:rPr>
        <w:t>mn_trustun =</w:t>
      </w:r>
      <w:r>
        <w:rPr>
          <w:rStyle w:val="NormalTok"/>
        </w:rPr>
        <w:t xml:space="preserve"> </w:t>
      </w:r>
      <w:r>
        <w:rPr>
          <w:rStyle w:val="FunctionTok"/>
        </w:rPr>
        <w:t>mean</w:t>
      </w:r>
      <w:r>
        <w:rPr>
          <w:rStyle w:val="NormalTok"/>
        </w:rPr>
        <w:t>(trstun),</w:t>
      </w:r>
      <w:r>
        <w:br/>
      </w:r>
      <w:r>
        <w:rPr>
          <w:rStyle w:val="NormalTok"/>
        </w:rPr>
        <w:t xml:space="preserve">            </w:t>
      </w:r>
      <w:r>
        <w:rPr>
          <w:rStyle w:val="AttributeTok"/>
        </w:rPr>
        <w:t>count_trustun =</w:t>
      </w:r>
      <w:r>
        <w:rPr>
          <w:rStyle w:val="NormalTok"/>
        </w:rPr>
        <w:t xml:space="preserve"> </w:t>
      </w:r>
      <w:r>
        <w:rPr>
          <w:rStyle w:val="FunctionTok"/>
        </w:rPr>
        <w:t>n</w:t>
      </w:r>
      <w:r>
        <w:rPr>
          <w:rStyle w:val="NormalTok"/>
        </w:rPr>
        <w:t>()</w:t>
      </w:r>
      <w:r>
        <w:br/>
      </w:r>
      <w:r>
        <w:rPr>
          <w:rStyle w:val="NormalTok"/>
        </w:rPr>
        <w:t xml:space="preserve">            )</w:t>
      </w:r>
    </w:p>
    <w:p w14:paraId="35B2474F" w14:textId="77777777" w:rsidR="0069106E" w:rsidRDefault="008F08C2">
      <w:pPr>
        <w:pStyle w:val="SourceCode"/>
      </w:pPr>
      <w:r>
        <w:rPr>
          <w:rStyle w:val="FunctionTok"/>
        </w:rPr>
        <w:t>t.test</w:t>
      </w:r>
      <w:r>
        <w:rPr>
          <w:rStyle w:val="NormalTok"/>
        </w:rPr>
        <w:t xml:space="preserve">(trstun </w:t>
      </w:r>
      <w:r>
        <w:rPr>
          <w:rStyle w:val="SpecialCharTok"/>
        </w:rPr>
        <w:t>~</w:t>
      </w:r>
      <w:r>
        <w:rPr>
          <w:rStyle w:val="NormalTok"/>
        </w:rPr>
        <w:t xml:space="preserve"> gender, </w:t>
      </w:r>
      <w:r>
        <w:rPr>
          <w:rStyle w:val="AttributeTok"/>
        </w:rPr>
        <w:t>data =</w:t>
      </w:r>
      <w:r>
        <w:rPr>
          <w:rStyle w:val="NormalTok"/>
        </w:rPr>
        <w:t xml:space="preserve"> data)</w:t>
      </w:r>
    </w:p>
    <w:p w14:paraId="13667745" w14:textId="419A6D14" w:rsidR="003A308E" w:rsidRDefault="000C283C">
      <w:pPr>
        <w:pStyle w:val="FirstParagraph"/>
      </w:pPr>
      <w:r>
        <w:t>t value = 1.3409</w:t>
      </w:r>
    </w:p>
    <w:p w14:paraId="5A3A16FD" w14:textId="6B3F115E" w:rsidR="00A4127B" w:rsidRDefault="00A4127B" w:rsidP="00A4127B">
      <w:pPr>
        <w:pStyle w:val="BodyText"/>
      </w:pPr>
      <w:r>
        <w:t xml:space="preserve">p value = 0.18 </w:t>
      </w:r>
    </w:p>
    <w:p w14:paraId="6B2FD20F" w14:textId="616BF7A3" w:rsidR="00A4127B" w:rsidRPr="00A4127B" w:rsidRDefault="00EF450F" w:rsidP="00A4127B">
      <w:pPr>
        <w:pStyle w:val="BodyText"/>
      </w:pPr>
      <w:r>
        <w:t xml:space="preserve">null hypothesis rejected there is a true difference </w:t>
      </w:r>
      <w:r w:rsidR="008F08C2">
        <w:t xml:space="preserve">between males and female sin trust in the </w:t>
      </w:r>
      <w:proofErr w:type="gramStart"/>
      <w:r w:rsidR="008F08C2">
        <w:t>UN</w:t>
      </w:r>
      <w:proofErr w:type="gramEnd"/>
      <w:r w:rsidR="008F08C2">
        <w:t xml:space="preserve"> </w:t>
      </w:r>
    </w:p>
    <w:p w14:paraId="5CFA562D" w14:textId="77777777" w:rsidR="0069106E" w:rsidRDefault="008F08C2">
      <w:pPr>
        <w:pStyle w:val="FirstParagraph"/>
      </w:pPr>
      <w:r>
        <w:t>End</w:t>
      </w:r>
      <w:bookmarkEnd w:id="8"/>
      <w:bookmarkEnd w:id="10"/>
    </w:p>
    <w:sectPr w:rsidR="0069106E">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31102" w14:textId="77777777" w:rsidR="00C93AEA" w:rsidRDefault="00C93AEA">
      <w:pPr>
        <w:spacing w:after="0"/>
      </w:pPr>
      <w:r>
        <w:separator/>
      </w:r>
    </w:p>
  </w:endnote>
  <w:endnote w:type="continuationSeparator" w:id="0">
    <w:p w14:paraId="42F0604E" w14:textId="77777777" w:rsidR="00C93AEA" w:rsidRDefault="00C93A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w:altName w:val="Lato"/>
    <w:charset w:val="00"/>
    <w:family w:val="swiss"/>
    <w:pitch w:val="variable"/>
    <w:sig w:usb0="E10002FF" w:usb1="5000EC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896588"/>
      <w:docPartObj>
        <w:docPartGallery w:val="Page Numbers (Bottom of Page)"/>
        <w:docPartUnique/>
      </w:docPartObj>
    </w:sdtPr>
    <w:sdtEndPr>
      <w:rPr>
        <w:rFonts w:ascii="Gill Sans MT" w:hAnsi="Gill Sans MT"/>
        <w:noProof/>
        <w:sz w:val="22"/>
        <w:szCs w:val="22"/>
      </w:rPr>
    </w:sdtEndPr>
    <w:sdtContent>
      <w:p w14:paraId="6A87E1FD" w14:textId="77777777" w:rsidR="008F08C2" w:rsidRPr="005909E1" w:rsidRDefault="008F08C2">
        <w:pPr>
          <w:pStyle w:val="Footer"/>
          <w:jc w:val="center"/>
          <w:rPr>
            <w:rFonts w:ascii="Gill Sans MT" w:hAnsi="Gill Sans MT"/>
            <w:sz w:val="22"/>
            <w:szCs w:val="22"/>
          </w:rPr>
        </w:pPr>
        <w:r w:rsidRPr="005909E1">
          <w:rPr>
            <w:rFonts w:ascii="Gill Sans MT" w:hAnsi="Gill Sans MT"/>
            <w:sz w:val="22"/>
            <w:szCs w:val="22"/>
          </w:rPr>
          <w:fldChar w:fldCharType="begin"/>
        </w:r>
        <w:r w:rsidRPr="005909E1">
          <w:rPr>
            <w:rFonts w:ascii="Gill Sans MT" w:hAnsi="Gill Sans MT"/>
            <w:sz w:val="22"/>
            <w:szCs w:val="22"/>
          </w:rPr>
          <w:instrText xml:space="preserve"> PAGE   \* MERGEFORMAT </w:instrText>
        </w:r>
        <w:r w:rsidRPr="005909E1">
          <w:rPr>
            <w:rFonts w:ascii="Gill Sans MT" w:hAnsi="Gill Sans MT"/>
            <w:sz w:val="22"/>
            <w:szCs w:val="22"/>
          </w:rPr>
          <w:fldChar w:fldCharType="separate"/>
        </w:r>
        <w:r w:rsidRPr="005909E1">
          <w:rPr>
            <w:rFonts w:ascii="Gill Sans MT" w:hAnsi="Gill Sans MT"/>
            <w:noProof/>
            <w:sz w:val="22"/>
            <w:szCs w:val="22"/>
          </w:rPr>
          <w:t>2</w:t>
        </w:r>
        <w:r w:rsidRPr="005909E1">
          <w:rPr>
            <w:rFonts w:ascii="Gill Sans MT" w:hAnsi="Gill Sans MT"/>
            <w:noProof/>
            <w:sz w:val="22"/>
            <w:szCs w:val="22"/>
          </w:rPr>
          <w:fldChar w:fldCharType="end"/>
        </w:r>
      </w:p>
    </w:sdtContent>
  </w:sdt>
  <w:p w14:paraId="79F59F04" w14:textId="77777777" w:rsidR="008F08C2" w:rsidRDefault="008F0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2632C" w14:textId="77777777" w:rsidR="00C93AEA" w:rsidRDefault="00C93AEA">
      <w:r>
        <w:separator/>
      </w:r>
    </w:p>
  </w:footnote>
  <w:footnote w:type="continuationSeparator" w:id="0">
    <w:p w14:paraId="2E037F9A" w14:textId="77777777" w:rsidR="00C93AEA" w:rsidRDefault="00C93A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3B217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C4A5B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3CC57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0CC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0D2E0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C019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B3010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CCE6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AD2D0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F4C22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3BE80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EB3AD9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997473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0A99412"/>
    <w:multiLevelType w:val="multilevel"/>
    <w:tmpl w:val="A09ABD1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4" w15:restartNumberingAfterBreak="0">
    <w:nsid w:val="00A99413"/>
    <w:multiLevelType w:val="multilevel"/>
    <w:tmpl w:val="C096CD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5" w15:restartNumberingAfterBreak="0">
    <w:nsid w:val="00A99414"/>
    <w:multiLevelType w:val="multilevel"/>
    <w:tmpl w:val="BF48AA1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6" w15:restartNumberingAfterBreak="0">
    <w:nsid w:val="00A99415"/>
    <w:multiLevelType w:val="multilevel"/>
    <w:tmpl w:val="0D92FA6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7" w15:restartNumberingAfterBreak="0">
    <w:nsid w:val="00A99416"/>
    <w:multiLevelType w:val="multilevel"/>
    <w:tmpl w:val="5F466D9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8" w15:restartNumberingAfterBreak="0">
    <w:nsid w:val="00A99417"/>
    <w:multiLevelType w:val="multilevel"/>
    <w:tmpl w:val="A12453F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1903369005">
    <w:abstractNumId w:val="10"/>
  </w:num>
  <w:num w:numId="2" w16cid:durableId="1732658504">
    <w:abstractNumId w:val="9"/>
  </w:num>
  <w:num w:numId="3" w16cid:durableId="1442915391">
    <w:abstractNumId w:val="7"/>
  </w:num>
  <w:num w:numId="4" w16cid:durableId="441729131">
    <w:abstractNumId w:val="6"/>
  </w:num>
  <w:num w:numId="5" w16cid:durableId="919604565">
    <w:abstractNumId w:val="5"/>
  </w:num>
  <w:num w:numId="6" w16cid:durableId="809178115">
    <w:abstractNumId w:val="4"/>
  </w:num>
  <w:num w:numId="7" w16cid:durableId="1751809577">
    <w:abstractNumId w:val="8"/>
  </w:num>
  <w:num w:numId="8" w16cid:durableId="610742978">
    <w:abstractNumId w:val="3"/>
  </w:num>
  <w:num w:numId="9" w16cid:durableId="250093428">
    <w:abstractNumId w:val="2"/>
  </w:num>
  <w:num w:numId="10" w16cid:durableId="1054474291">
    <w:abstractNumId w:val="1"/>
  </w:num>
  <w:num w:numId="11" w16cid:durableId="487088049">
    <w:abstractNumId w:val="0"/>
  </w:num>
  <w:num w:numId="12" w16cid:durableId="19033730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0364113">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691951644">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419862427">
    <w:abstractNumId w:val="1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582106672">
    <w:abstractNumId w:val="1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16cid:durableId="1383676422">
    <w:abstractNumId w:val="1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16cid:durableId="612054950">
    <w:abstractNumId w:val="1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16cid:durableId="102960914">
    <w:abstractNumId w:val="10"/>
  </w:num>
  <w:num w:numId="20" w16cid:durableId="464008852">
    <w:abstractNumId w:val="11"/>
  </w:num>
  <w:num w:numId="21" w16cid:durableId="1524785775">
    <w:abstractNumId w:val="11"/>
  </w:num>
  <w:num w:numId="22" w16cid:durableId="21244237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106E"/>
    <w:rsid w:val="00011068"/>
    <w:rsid w:val="00014EA3"/>
    <w:rsid w:val="00016E31"/>
    <w:rsid w:val="00021313"/>
    <w:rsid w:val="00022D5A"/>
    <w:rsid w:val="00024041"/>
    <w:rsid w:val="000479CE"/>
    <w:rsid w:val="000A5F20"/>
    <w:rsid w:val="000B4C7C"/>
    <w:rsid w:val="000C283C"/>
    <w:rsid w:val="001510E2"/>
    <w:rsid w:val="00162623"/>
    <w:rsid w:val="00165243"/>
    <w:rsid w:val="00172907"/>
    <w:rsid w:val="00180326"/>
    <w:rsid w:val="001B5C6E"/>
    <w:rsid w:val="00231CF8"/>
    <w:rsid w:val="00284597"/>
    <w:rsid w:val="002A5876"/>
    <w:rsid w:val="00306AA5"/>
    <w:rsid w:val="00310E09"/>
    <w:rsid w:val="00325304"/>
    <w:rsid w:val="003944FE"/>
    <w:rsid w:val="003A308E"/>
    <w:rsid w:val="003C377C"/>
    <w:rsid w:val="00415AB3"/>
    <w:rsid w:val="00454CAA"/>
    <w:rsid w:val="00483041"/>
    <w:rsid w:val="004C1104"/>
    <w:rsid w:val="004E3A6D"/>
    <w:rsid w:val="004E6D87"/>
    <w:rsid w:val="004E7987"/>
    <w:rsid w:val="00535531"/>
    <w:rsid w:val="00552998"/>
    <w:rsid w:val="00561B09"/>
    <w:rsid w:val="005634BD"/>
    <w:rsid w:val="00587685"/>
    <w:rsid w:val="005A2C07"/>
    <w:rsid w:val="005F23F8"/>
    <w:rsid w:val="00610048"/>
    <w:rsid w:val="00611219"/>
    <w:rsid w:val="006515B6"/>
    <w:rsid w:val="006621A0"/>
    <w:rsid w:val="0069106E"/>
    <w:rsid w:val="006A4F92"/>
    <w:rsid w:val="006B0F2E"/>
    <w:rsid w:val="006B1452"/>
    <w:rsid w:val="006C5AC0"/>
    <w:rsid w:val="006F7F2A"/>
    <w:rsid w:val="00710245"/>
    <w:rsid w:val="00750FAC"/>
    <w:rsid w:val="00754F45"/>
    <w:rsid w:val="00774A90"/>
    <w:rsid w:val="007F5E0D"/>
    <w:rsid w:val="008424F2"/>
    <w:rsid w:val="00896E9E"/>
    <w:rsid w:val="008B1835"/>
    <w:rsid w:val="008F08C2"/>
    <w:rsid w:val="00911A44"/>
    <w:rsid w:val="009409E3"/>
    <w:rsid w:val="00943F08"/>
    <w:rsid w:val="00972834"/>
    <w:rsid w:val="00994EFF"/>
    <w:rsid w:val="009B3417"/>
    <w:rsid w:val="009B5E9E"/>
    <w:rsid w:val="009F7186"/>
    <w:rsid w:val="00A2448A"/>
    <w:rsid w:val="00A33350"/>
    <w:rsid w:val="00A4127B"/>
    <w:rsid w:val="00A64A4D"/>
    <w:rsid w:val="00AB373C"/>
    <w:rsid w:val="00AB3B29"/>
    <w:rsid w:val="00AC6F47"/>
    <w:rsid w:val="00AE2480"/>
    <w:rsid w:val="00AE569F"/>
    <w:rsid w:val="00B512C3"/>
    <w:rsid w:val="00B51D77"/>
    <w:rsid w:val="00B564BD"/>
    <w:rsid w:val="00B60DF6"/>
    <w:rsid w:val="00B77A39"/>
    <w:rsid w:val="00BC1661"/>
    <w:rsid w:val="00C325B7"/>
    <w:rsid w:val="00C55552"/>
    <w:rsid w:val="00C666EB"/>
    <w:rsid w:val="00C7556E"/>
    <w:rsid w:val="00C93AEA"/>
    <w:rsid w:val="00D250DB"/>
    <w:rsid w:val="00D522A8"/>
    <w:rsid w:val="00D90536"/>
    <w:rsid w:val="00DB2C78"/>
    <w:rsid w:val="00E2016E"/>
    <w:rsid w:val="00E369C9"/>
    <w:rsid w:val="00E70D08"/>
    <w:rsid w:val="00E74E2D"/>
    <w:rsid w:val="00E77FD6"/>
    <w:rsid w:val="00E8111B"/>
    <w:rsid w:val="00EB28D2"/>
    <w:rsid w:val="00EC5F7D"/>
    <w:rsid w:val="00EC7482"/>
    <w:rsid w:val="00EE0179"/>
    <w:rsid w:val="00EE21E5"/>
    <w:rsid w:val="00EF33A4"/>
    <w:rsid w:val="00EF43DC"/>
    <w:rsid w:val="00EF450F"/>
    <w:rsid w:val="00F308A5"/>
    <w:rsid w:val="00F40060"/>
    <w:rsid w:val="00F70792"/>
    <w:rsid w:val="00F83F06"/>
    <w:rsid w:val="00F87D27"/>
    <w:rsid w:val="00FC692F"/>
    <w:rsid w:val="00FD78CB"/>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96A4"/>
  <w15:docId w15:val="{69AA9D21-3D00-4ABA-B68D-DF05D8A7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C57918"/>
    <w:pPr>
      <w:keepNext/>
      <w:keepLines/>
      <w:spacing w:before="480" w:after="0"/>
      <w:outlineLvl w:val="0"/>
    </w:pPr>
    <w:rPr>
      <w:rFonts w:ascii="Lato" w:eastAsiaTheme="majorEastAsia" w:hAnsi="Lato" w:cstheme="majorBidi"/>
      <w:bCs/>
      <w:color w:val="2C3E50"/>
      <w:sz w:val="40"/>
      <w:szCs w:val="32"/>
    </w:rPr>
  </w:style>
  <w:style w:type="paragraph" w:styleId="Heading2">
    <w:name w:val="heading 2"/>
    <w:basedOn w:val="Normal"/>
    <w:next w:val="BodyText"/>
    <w:uiPriority w:val="9"/>
    <w:unhideWhenUsed/>
    <w:qFormat/>
    <w:rsid w:val="00C57918"/>
    <w:pPr>
      <w:keepNext/>
      <w:keepLines/>
      <w:spacing w:before="200" w:after="0"/>
      <w:outlineLvl w:val="1"/>
    </w:pPr>
    <w:rPr>
      <w:rFonts w:ascii="Lato" w:eastAsiaTheme="majorEastAsia" w:hAnsi="Lato" w:cstheme="majorBidi"/>
      <w:bCs/>
      <w:color w:val="2C3E50"/>
      <w:sz w:val="32"/>
      <w:szCs w:val="28"/>
    </w:rPr>
  </w:style>
  <w:style w:type="paragraph" w:styleId="Heading3">
    <w:name w:val="heading 3"/>
    <w:basedOn w:val="Normal"/>
    <w:next w:val="BodyText"/>
    <w:uiPriority w:val="9"/>
    <w:unhideWhenUsed/>
    <w:qFormat/>
    <w:rsid w:val="00C57918"/>
    <w:pPr>
      <w:keepNext/>
      <w:keepLines/>
      <w:spacing w:before="200" w:after="0"/>
      <w:ind w:left="170"/>
      <w:outlineLvl w:val="2"/>
    </w:pPr>
    <w:rPr>
      <w:rFonts w:ascii="Lato" w:eastAsiaTheme="majorEastAsia" w:hAnsi="Lato" w:cstheme="majorBidi"/>
      <w:bCs/>
      <w:color w:val="2C3E50"/>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527C9"/>
    <w:pPr>
      <w:spacing w:before="180" w:after="180"/>
    </w:pPr>
    <w:rPr>
      <w:rFonts w:ascii="Calibri" w:hAnsi="Calibri"/>
      <w:color w:val="2C3E50"/>
    </w:rPr>
  </w:style>
  <w:style w:type="paragraph" w:customStyle="1" w:styleId="FirstParagraph">
    <w:name w:val="First Paragraph"/>
    <w:basedOn w:val="BodyText"/>
    <w:next w:val="BodyText"/>
    <w:qFormat/>
    <w:rsid w:val="00D527C9"/>
    <w:rPr>
      <w:color w:val="1C2834"/>
    </w:rPr>
  </w:style>
  <w:style w:type="paragraph" w:customStyle="1" w:styleId="Compact">
    <w:name w:val="Compact"/>
    <w:basedOn w:val="BodyText"/>
    <w:qFormat/>
    <w:rsid w:val="006E62BB"/>
    <w:pPr>
      <w:spacing w:before="36" w:after="240"/>
    </w:pPr>
  </w:style>
  <w:style w:type="paragraph" w:styleId="Title">
    <w:name w:val="Title"/>
    <w:basedOn w:val="Normal"/>
    <w:next w:val="BodyText"/>
    <w:link w:val="TitleChar"/>
    <w:qFormat/>
    <w:rsid w:val="00E45E0A"/>
    <w:pPr>
      <w:keepNext/>
      <w:keepLines/>
      <w:spacing w:before="480" w:after="240"/>
      <w:jc w:val="center"/>
    </w:pPr>
    <w:rPr>
      <w:rFonts w:ascii="Lato" w:eastAsiaTheme="majorEastAsia" w:hAnsi="Lato" w:cstheme="majorBidi"/>
      <w:bCs/>
      <w:color w:val="2C3E50"/>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E45E0A"/>
    <w:pPr>
      <w:keepNext/>
      <w:keepLines/>
      <w:jc w:val="center"/>
    </w:pPr>
    <w:rPr>
      <w:rFonts w:ascii="Lato" w:hAnsi="Lato"/>
      <w:color w:val="2C3E50"/>
      <w:sz w:val="27"/>
    </w:rPr>
  </w:style>
  <w:style w:type="paragraph" w:styleId="Date">
    <w:name w:val="Date"/>
    <w:next w:val="BodyText"/>
    <w:link w:val="DateChar"/>
    <w:qFormat/>
    <w:rsid w:val="00E45E0A"/>
    <w:pPr>
      <w:keepNext/>
      <w:keepLines/>
      <w:jc w:val="center"/>
    </w:pPr>
    <w:rPr>
      <w:rFonts w:ascii="Lato" w:hAnsi="Lato"/>
      <w:color w:val="2C3E50"/>
      <w:sz w:val="27"/>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F16504"/>
    <w:pPr>
      <w:pBdr>
        <w:left w:val="single" w:sz="36" w:space="12" w:color="F2F2F2" w:themeColor="background1" w:themeShade="F2"/>
      </w:pBdr>
      <w:tabs>
        <w:tab w:val="left" w:pos="720"/>
      </w:tabs>
      <w:spacing w:before="100" w:after="100"/>
      <w:ind w:left="340" w:right="482"/>
    </w:pPr>
    <w:rPr>
      <w:rFonts w:ascii="Lato" w:hAnsi="Lato"/>
      <w:color w:val="233241"/>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0E281F"/>
    <w:rPr>
      <w:rFonts w:ascii="Consolas" w:hAnsi="Consolas"/>
      <w:b/>
      <w:color w:val="5F497A" w:themeColor="accent4" w:themeShade="BF"/>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5738F8"/>
    <w:rPr>
      <w:color w:val="4CAF3B"/>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al"/>
    <w:link w:val="VerbatimChar"/>
    <w:rsid w:val="000E281F"/>
    <w:pPr>
      <w:pBdr>
        <w:top w:val="single" w:sz="4" w:space="1" w:color="E5DFEC" w:themeColor="accent4" w:themeTint="33"/>
        <w:left w:val="single" w:sz="4" w:space="4" w:color="E5DFEC" w:themeColor="accent4" w:themeTint="33"/>
        <w:bottom w:val="single" w:sz="4" w:space="1" w:color="E5DFEC" w:themeColor="accent4" w:themeTint="33"/>
        <w:right w:val="single" w:sz="4" w:space="4" w:color="E5DFEC" w:themeColor="accent4" w:themeTint="33"/>
      </w:pBdr>
      <w:shd w:val="clear" w:color="auto" w:fill="F8F8F8"/>
      <w:wordWrap w:val="0"/>
    </w:pPr>
    <w:rPr>
      <w:rFonts w:ascii="Consolas" w:hAnsi="Consolas"/>
      <w:b/>
      <w:color w:val="5F497A" w:themeColor="accent4" w:themeShade="BF"/>
    </w:rPr>
  </w:style>
  <w:style w:type="character" w:customStyle="1" w:styleId="KeywordTok">
    <w:name w:val="KeywordTok"/>
    <w:basedOn w:val="VerbatimChar"/>
    <w:rPr>
      <w:rFonts w:ascii="Consolas" w:hAnsi="Consolas"/>
      <w:b w:val="0"/>
      <w:color w:val="204A87"/>
      <w:sz w:val="22"/>
      <w:shd w:val="clear" w:color="auto" w:fill="F8F8F8"/>
    </w:rPr>
  </w:style>
  <w:style w:type="character" w:customStyle="1" w:styleId="DataTypeTok">
    <w:name w:val="DataTypeTok"/>
    <w:basedOn w:val="VerbatimChar"/>
    <w:rPr>
      <w:rFonts w:ascii="Consolas" w:hAnsi="Consolas"/>
      <w:b/>
      <w:color w:val="204A87"/>
      <w:sz w:val="22"/>
      <w:shd w:val="clear" w:color="auto" w:fill="F8F8F8"/>
    </w:rPr>
  </w:style>
  <w:style w:type="character" w:customStyle="1" w:styleId="DecValTok">
    <w:name w:val="DecValTok"/>
    <w:basedOn w:val="VerbatimChar"/>
    <w:rsid w:val="00507893"/>
    <w:rPr>
      <w:rFonts w:ascii="Consolas" w:hAnsi="Consolas"/>
      <w:b/>
      <w:color w:val="2587D1"/>
      <w:sz w:val="22"/>
      <w:shd w:val="clear" w:color="auto" w:fill="F8F8F8"/>
    </w:rPr>
  </w:style>
  <w:style w:type="character" w:customStyle="1" w:styleId="BaseNTok">
    <w:name w:val="BaseNTok"/>
    <w:basedOn w:val="VerbatimChar"/>
    <w:rPr>
      <w:rFonts w:ascii="Consolas" w:hAnsi="Consolas"/>
      <w:b/>
      <w:color w:val="0000CF"/>
      <w:sz w:val="22"/>
      <w:shd w:val="clear" w:color="auto" w:fill="F8F8F8"/>
    </w:rPr>
  </w:style>
  <w:style w:type="character" w:customStyle="1" w:styleId="FloatTok">
    <w:name w:val="FloatTok"/>
    <w:basedOn w:val="VerbatimChar"/>
    <w:rsid w:val="00EB28D2"/>
    <w:rPr>
      <w:rFonts w:ascii="Consolas" w:hAnsi="Consolas"/>
      <w:b/>
      <w:color w:val="1F497D" w:themeColor="text2"/>
      <w:sz w:val="22"/>
      <w:shd w:val="clear" w:color="auto" w:fill="F8F8F8"/>
    </w:rPr>
  </w:style>
  <w:style w:type="character" w:customStyle="1" w:styleId="ConstantTok">
    <w:name w:val="ConstantTok"/>
    <w:basedOn w:val="VerbatimChar"/>
    <w:rsid w:val="00067BD7"/>
    <w:rPr>
      <w:rFonts w:ascii="Consolas" w:hAnsi="Consolas"/>
      <w:b/>
      <w:color w:val="AA127F"/>
      <w:sz w:val="22"/>
      <w:shd w:val="clear" w:color="auto" w:fill="F8F8F8"/>
    </w:rPr>
  </w:style>
  <w:style w:type="character" w:customStyle="1" w:styleId="CharTok">
    <w:name w:val="CharTok"/>
    <w:basedOn w:val="VerbatimChar"/>
    <w:rPr>
      <w:rFonts w:ascii="Consolas" w:hAnsi="Consolas"/>
      <w:b/>
      <w:color w:val="4E9A06"/>
      <w:sz w:val="22"/>
      <w:shd w:val="clear" w:color="auto" w:fill="F8F8F8"/>
    </w:rPr>
  </w:style>
  <w:style w:type="character" w:customStyle="1" w:styleId="SpecialCharTok">
    <w:name w:val="SpecialCharTok"/>
    <w:basedOn w:val="VerbatimChar"/>
    <w:rsid w:val="002A62E3"/>
    <w:rPr>
      <w:rFonts w:ascii="Consolas" w:hAnsi="Consolas"/>
      <w:b/>
      <w:color w:val="3B659C"/>
      <w:sz w:val="22"/>
      <w:shd w:val="clear" w:color="auto" w:fill="F8F8F8"/>
    </w:rPr>
  </w:style>
  <w:style w:type="character" w:customStyle="1" w:styleId="StringTok">
    <w:name w:val="StringTok"/>
    <w:basedOn w:val="VerbatimChar"/>
    <w:rsid w:val="00507893"/>
    <w:rPr>
      <w:rFonts w:ascii="Consolas" w:hAnsi="Consolas"/>
      <w:b/>
      <w:color w:val="8959A8"/>
      <w:sz w:val="22"/>
      <w:shd w:val="clear" w:color="auto" w:fill="F8F8F8"/>
    </w:rPr>
  </w:style>
  <w:style w:type="character" w:customStyle="1" w:styleId="VerbatimStringTok">
    <w:name w:val="VerbatimStringTok"/>
    <w:basedOn w:val="VerbatimChar"/>
    <w:rPr>
      <w:rFonts w:ascii="Consolas" w:hAnsi="Consolas"/>
      <w:b/>
      <w:color w:val="4E9A06"/>
      <w:sz w:val="22"/>
      <w:shd w:val="clear" w:color="auto" w:fill="F8F8F8"/>
    </w:rPr>
  </w:style>
  <w:style w:type="character" w:customStyle="1" w:styleId="SpecialStringTok">
    <w:name w:val="SpecialStringTok"/>
    <w:basedOn w:val="VerbatimChar"/>
    <w:rPr>
      <w:rFonts w:ascii="Consolas" w:hAnsi="Consolas"/>
      <w:b/>
      <w:color w:val="4E9A06"/>
      <w:sz w:val="22"/>
      <w:shd w:val="clear" w:color="auto" w:fill="F8F8F8"/>
    </w:rPr>
  </w:style>
  <w:style w:type="character" w:customStyle="1" w:styleId="ImportTok">
    <w:name w:val="ImportTok"/>
    <w:basedOn w:val="VerbatimChar"/>
    <w:rPr>
      <w:rFonts w:ascii="Consolas" w:hAnsi="Consolas"/>
      <w:b/>
      <w:color w:val="5F497A" w:themeColor="accent4" w:themeShade="BF"/>
      <w:sz w:val="22"/>
      <w:shd w:val="clear" w:color="auto" w:fill="F8F8F8"/>
    </w:rPr>
  </w:style>
  <w:style w:type="character" w:customStyle="1" w:styleId="CommentTok">
    <w:name w:val="CommentTok"/>
    <w:basedOn w:val="VerbatimChar"/>
    <w:rsid w:val="00EB28D2"/>
    <w:rPr>
      <w:rFonts w:ascii="Consolas" w:hAnsi="Consolas"/>
      <w:b/>
      <w:i/>
      <w:color w:val="3F9343"/>
      <w:sz w:val="22"/>
      <w:shd w:val="clear" w:color="auto" w:fill="F8F8F8"/>
    </w:rPr>
  </w:style>
  <w:style w:type="character" w:customStyle="1" w:styleId="DocumentationTok">
    <w:name w:val="DocumentationTok"/>
    <w:basedOn w:val="VerbatimChar"/>
    <w:rPr>
      <w:rFonts w:ascii="Consolas" w:hAnsi="Consolas"/>
      <w:b w:val="0"/>
      <w:i/>
      <w:color w:val="8F5902"/>
      <w:sz w:val="22"/>
      <w:shd w:val="clear" w:color="auto" w:fill="F8F8F8"/>
    </w:rPr>
  </w:style>
  <w:style w:type="character" w:customStyle="1" w:styleId="AnnotationTok">
    <w:name w:val="AnnotationTok"/>
    <w:basedOn w:val="VerbatimChar"/>
    <w:rPr>
      <w:rFonts w:ascii="Consolas" w:hAnsi="Consolas"/>
      <w:b w:val="0"/>
      <w:i/>
      <w:color w:val="8F5902"/>
      <w:sz w:val="22"/>
      <w:shd w:val="clear" w:color="auto" w:fill="F8F8F8"/>
    </w:rPr>
  </w:style>
  <w:style w:type="character" w:customStyle="1" w:styleId="CommentVarTok">
    <w:name w:val="CommentVarTok"/>
    <w:basedOn w:val="VerbatimChar"/>
    <w:rPr>
      <w:rFonts w:ascii="Consolas" w:hAnsi="Consolas"/>
      <w:b w:val="0"/>
      <w:i/>
      <w:color w:val="8F5902"/>
      <w:sz w:val="22"/>
      <w:shd w:val="clear" w:color="auto" w:fill="F8F8F8"/>
    </w:rPr>
  </w:style>
  <w:style w:type="character" w:customStyle="1" w:styleId="OtherTok">
    <w:name w:val="OtherTok"/>
    <w:basedOn w:val="VerbatimChar"/>
    <w:rsid w:val="00507893"/>
    <w:rPr>
      <w:rFonts w:ascii="Consolas" w:hAnsi="Consolas"/>
      <w:b/>
      <w:color w:val="3E999F"/>
      <w:sz w:val="22"/>
      <w:shd w:val="clear" w:color="auto" w:fill="F8F8F8"/>
    </w:rPr>
  </w:style>
  <w:style w:type="character" w:customStyle="1" w:styleId="FunctionTok">
    <w:name w:val="FunctionTok"/>
    <w:basedOn w:val="VerbatimChar"/>
    <w:rsid w:val="00507893"/>
    <w:rPr>
      <w:rFonts w:ascii="Consolas" w:hAnsi="Consolas"/>
      <w:b/>
      <w:color w:val="31849B" w:themeColor="accent5" w:themeShade="BF"/>
      <w:sz w:val="22"/>
      <w:shd w:val="clear" w:color="auto" w:fill="F8F8F8"/>
    </w:rPr>
  </w:style>
  <w:style w:type="character" w:customStyle="1" w:styleId="VariableTok">
    <w:name w:val="VariableTok"/>
    <w:basedOn w:val="VerbatimChar"/>
    <w:rPr>
      <w:rFonts w:ascii="Consolas" w:hAnsi="Consolas"/>
      <w:b/>
      <w:color w:val="000000"/>
      <w:sz w:val="22"/>
      <w:shd w:val="clear" w:color="auto" w:fill="F8F8F8"/>
    </w:rPr>
  </w:style>
  <w:style w:type="character" w:customStyle="1" w:styleId="ControlFlowTok">
    <w:name w:val="ControlFlowTok"/>
    <w:basedOn w:val="VerbatimChar"/>
    <w:rPr>
      <w:rFonts w:ascii="Consolas" w:hAnsi="Consolas"/>
      <w:b w:val="0"/>
      <w:color w:val="204A87"/>
      <w:sz w:val="22"/>
      <w:shd w:val="clear" w:color="auto" w:fill="F8F8F8"/>
    </w:rPr>
  </w:style>
  <w:style w:type="character" w:customStyle="1" w:styleId="OperatorTok">
    <w:name w:val="OperatorTok"/>
    <w:basedOn w:val="VerbatimChar"/>
    <w:rPr>
      <w:rFonts w:ascii="Consolas" w:hAnsi="Consolas"/>
      <w:b w:val="0"/>
      <w:color w:val="CE5C00"/>
      <w:sz w:val="22"/>
      <w:shd w:val="clear" w:color="auto" w:fill="F8F8F8"/>
    </w:rPr>
  </w:style>
  <w:style w:type="character" w:customStyle="1" w:styleId="BuiltInTok">
    <w:name w:val="BuiltInTok"/>
    <w:basedOn w:val="VerbatimChar"/>
    <w:rPr>
      <w:rFonts w:ascii="Consolas" w:hAnsi="Consolas"/>
      <w:b/>
      <w:color w:val="5F497A" w:themeColor="accent4" w:themeShade="BF"/>
      <w:sz w:val="22"/>
      <w:shd w:val="clear" w:color="auto" w:fill="F8F8F8"/>
    </w:rPr>
  </w:style>
  <w:style w:type="character" w:customStyle="1" w:styleId="ExtensionTok">
    <w:name w:val="ExtensionTok"/>
    <w:basedOn w:val="VerbatimChar"/>
    <w:rPr>
      <w:rFonts w:ascii="Consolas" w:hAnsi="Consolas"/>
      <w:b/>
      <w:color w:val="5F497A" w:themeColor="accent4" w:themeShade="BF"/>
      <w:sz w:val="22"/>
      <w:shd w:val="clear" w:color="auto" w:fill="F8F8F8"/>
    </w:rPr>
  </w:style>
  <w:style w:type="character" w:customStyle="1" w:styleId="PreprocessorTok">
    <w:name w:val="PreprocessorTok"/>
    <w:basedOn w:val="VerbatimChar"/>
    <w:rPr>
      <w:rFonts w:ascii="Consolas" w:hAnsi="Consolas"/>
      <w:b/>
      <w:i/>
      <w:color w:val="8F5902"/>
      <w:sz w:val="22"/>
      <w:shd w:val="clear" w:color="auto" w:fill="F8F8F8"/>
    </w:rPr>
  </w:style>
  <w:style w:type="character" w:customStyle="1" w:styleId="AttributeTok">
    <w:name w:val="AttributeTok"/>
    <w:basedOn w:val="VerbatimChar"/>
    <w:rsid w:val="00EB28D2"/>
    <w:rPr>
      <w:rFonts w:ascii="Consolas" w:hAnsi="Consolas"/>
      <w:b/>
      <w:color w:val="C0504D" w:themeColor="accent2"/>
      <w:sz w:val="22"/>
      <w:shd w:val="clear" w:color="auto" w:fill="F8F8F8"/>
    </w:rPr>
  </w:style>
  <w:style w:type="character" w:customStyle="1" w:styleId="RegionMarkerTok">
    <w:name w:val="RegionMarkerTok"/>
    <w:basedOn w:val="VerbatimChar"/>
    <w:rPr>
      <w:rFonts w:ascii="Consolas" w:hAnsi="Consolas"/>
      <w:b/>
      <w:color w:val="5F497A" w:themeColor="accent4" w:themeShade="BF"/>
      <w:sz w:val="22"/>
      <w:shd w:val="clear" w:color="auto" w:fill="F8F8F8"/>
    </w:rPr>
  </w:style>
  <w:style w:type="character" w:customStyle="1" w:styleId="InformationTok">
    <w:name w:val="InformationTok"/>
    <w:basedOn w:val="VerbatimChar"/>
    <w:rPr>
      <w:rFonts w:ascii="Consolas" w:hAnsi="Consolas"/>
      <w:b w:val="0"/>
      <w:i/>
      <w:color w:val="8F5902"/>
      <w:sz w:val="22"/>
      <w:shd w:val="clear" w:color="auto" w:fill="F8F8F8"/>
    </w:rPr>
  </w:style>
  <w:style w:type="character" w:customStyle="1" w:styleId="WarningTok">
    <w:name w:val="WarningTok"/>
    <w:basedOn w:val="VerbatimChar"/>
    <w:rPr>
      <w:rFonts w:ascii="Consolas" w:hAnsi="Consolas"/>
      <w:b w:val="0"/>
      <w:i/>
      <w:color w:val="8F5902"/>
      <w:sz w:val="22"/>
      <w:shd w:val="clear" w:color="auto" w:fill="F8F8F8"/>
    </w:rPr>
  </w:style>
  <w:style w:type="character" w:customStyle="1" w:styleId="AlertTok">
    <w:name w:val="AlertTok"/>
    <w:basedOn w:val="VerbatimChar"/>
    <w:rPr>
      <w:rFonts w:ascii="Consolas" w:hAnsi="Consolas"/>
      <w:b/>
      <w:color w:val="EF2929"/>
      <w:sz w:val="22"/>
      <w:shd w:val="clear" w:color="auto" w:fill="F8F8F8"/>
    </w:rPr>
  </w:style>
  <w:style w:type="character" w:customStyle="1" w:styleId="ErrorTok">
    <w:name w:val="ErrorTok"/>
    <w:basedOn w:val="VerbatimChar"/>
    <w:rPr>
      <w:rFonts w:ascii="Consolas" w:hAnsi="Consolas"/>
      <w:b w:val="0"/>
      <w:color w:val="A40000"/>
      <w:sz w:val="22"/>
      <w:shd w:val="clear" w:color="auto" w:fill="F8F8F8"/>
    </w:rPr>
  </w:style>
  <w:style w:type="character" w:customStyle="1" w:styleId="NormalTok">
    <w:name w:val="NormalTok"/>
    <w:basedOn w:val="VerbatimChar"/>
    <w:rsid w:val="00F20478"/>
    <w:rPr>
      <w:rFonts w:ascii="Consolas" w:hAnsi="Consolas"/>
      <w:b/>
      <w:color w:val="262626" w:themeColor="text1" w:themeTint="D9"/>
      <w:sz w:val="22"/>
      <w:shd w:val="clear" w:color="auto" w:fill="F8F8F8"/>
    </w:rPr>
  </w:style>
  <w:style w:type="paragraph" w:styleId="Header">
    <w:name w:val="header"/>
    <w:basedOn w:val="Normal"/>
    <w:link w:val="HeaderChar"/>
    <w:unhideWhenUsed/>
    <w:rsid w:val="00A741AB"/>
    <w:pPr>
      <w:tabs>
        <w:tab w:val="center" w:pos="4513"/>
        <w:tab w:val="right" w:pos="9026"/>
      </w:tabs>
      <w:spacing w:after="0"/>
    </w:pPr>
  </w:style>
  <w:style w:type="character" w:customStyle="1" w:styleId="BodyTextChar">
    <w:name w:val="Body Text Char"/>
    <w:basedOn w:val="DefaultParagraphFont"/>
    <w:link w:val="BodyText"/>
    <w:rsid w:val="00D527C9"/>
    <w:rPr>
      <w:rFonts w:ascii="Calibri" w:hAnsi="Calibri"/>
      <w:color w:val="2C3E50"/>
    </w:rPr>
  </w:style>
  <w:style w:type="character" w:customStyle="1" w:styleId="HeaderChar">
    <w:name w:val="Header Char"/>
    <w:basedOn w:val="DefaultParagraphFont"/>
    <w:link w:val="Header"/>
    <w:rsid w:val="00A741AB"/>
  </w:style>
  <w:style w:type="paragraph" w:styleId="Footer">
    <w:name w:val="footer"/>
    <w:basedOn w:val="Normal"/>
    <w:link w:val="FooterChar"/>
    <w:uiPriority w:val="99"/>
    <w:unhideWhenUsed/>
    <w:rsid w:val="00A741AB"/>
    <w:pPr>
      <w:tabs>
        <w:tab w:val="center" w:pos="4513"/>
        <w:tab w:val="right" w:pos="9026"/>
      </w:tabs>
      <w:spacing w:after="0"/>
    </w:pPr>
  </w:style>
  <w:style w:type="character" w:customStyle="1" w:styleId="FooterChar">
    <w:name w:val="Footer Char"/>
    <w:basedOn w:val="DefaultParagraphFont"/>
    <w:link w:val="Footer"/>
    <w:uiPriority w:val="99"/>
    <w:rsid w:val="00A741AB"/>
  </w:style>
  <w:style w:type="character" w:customStyle="1" w:styleId="TitleChar">
    <w:name w:val="Title Char"/>
    <w:basedOn w:val="DefaultParagraphFont"/>
    <w:link w:val="Title"/>
    <w:rsid w:val="006E183A"/>
    <w:rPr>
      <w:rFonts w:ascii="Lato" w:eastAsiaTheme="majorEastAsia" w:hAnsi="Lato" w:cstheme="majorBidi"/>
      <w:bCs/>
      <w:color w:val="2C3E50"/>
      <w:sz w:val="48"/>
      <w:szCs w:val="36"/>
    </w:rPr>
  </w:style>
  <w:style w:type="character" w:customStyle="1" w:styleId="DateChar">
    <w:name w:val="Date Char"/>
    <w:basedOn w:val="DefaultParagraphFont"/>
    <w:link w:val="Date"/>
    <w:rsid w:val="006E183A"/>
    <w:rPr>
      <w:rFonts w:ascii="Lato" w:hAnsi="Lato"/>
      <w:color w:val="2C3E5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4579">
      <w:bodyDiv w:val="1"/>
      <w:marLeft w:val="0"/>
      <w:marRight w:val="0"/>
      <w:marTop w:val="0"/>
      <w:marBottom w:val="0"/>
      <w:divBdr>
        <w:top w:val="none" w:sz="0" w:space="0" w:color="auto"/>
        <w:left w:val="none" w:sz="0" w:space="0" w:color="auto"/>
        <w:bottom w:val="none" w:sz="0" w:space="0" w:color="auto"/>
        <w:right w:val="none" w:sz="0" w:space="0" w:color="auto"/>
      </w:divBdr>
    </w:div>
    <w:div w:id="653919669">
      <w:bodyDiv w:val="1"/>
      <w:marLeft w:val="0"/>
      <w:marRight w:val="0"/>
      <w:marTop w:val="0"/>
      <w:marBottom w:val="0"/>
      <w:divBdr>
        <w:top w:val="none" w:sz="0" w:space="0" w:color="auto"/>
        <w:left w:val="none" w:sz="0" w:space="0" w:color="auto"/>
        <w:bottom w:val="none" w:sz="0" w:space="0" w:color="auto"/>
        <w:right w:val="none" w:sz="0" w:space="0" w:color="auto"/>
      </w:divBdr>
      <w:divsChild>
        <w:div w:id="2080667110">
          <w:marLeft w:val="0"/>
          <w:marRight w:val="0"/>
          <w:marTop w:val="0"/>
          <w:marBottom w:val="0"/>
          <w:divBdr>
            <w:top w:val="none" w:sz="0" w:space="0" w:color="auto"/>
            <w:left w:val="none" w:sz="0" w:space="0" w:color="auto"/>
            <w:bottom w:val="none" w:sz="0" w:space="0" w:color="auto"/>
            <w:right w:val="none" w:sz="0" w:space="0" w:color="auto"/>
          </w:divBdr>
          <w:divsChild>
            <w:div w:id="5656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6674">
      <w:bodyDiv w:val="1"/>
      <w:marLeft w:val="0"/>
      <w:marRight w:val="0"/>
      <w:marTop w:val="0"/>
      <w:marBottom w:val="0"/>
      <w:divBdr>
        <w:top w:val="none" w:sz="0" w:space="0" w:color="auto"/>
        <w:left w:val="none" w:sz="0" w:space="0" w:color="auto"/>
        <w:bottom w:val="none" w:sz="0" w:space="0" w:color="auto"/>
        <w:right w:val="none" w:sz="0" w:space="0" w:color="auto"/>
      </w:divBdr>
      <w:divsChild>
        <w:div w:id="1376345003">
          <w:marLeft w:val="0"/>
          <w:marRight w:val="0"/>
          <w:marTop w:val="0"/>
          <w:marBottom w:val="0"/>
          <w:divBdr>
            <w:top w:val="none" w:sz="0" w:space="0" w:color="auto"/>
            <w:left w:val="none" w:sz="0" w:space="0" w:color="auto"/>
            <w:bottom w:val="none" w:sz="0" w:space="0" w:color="auto"/>
            <w:right w:val="none" w:sz="0" w:space="0" w:color="auto"/>
          </w:divBdr>
          <w:divsChild>
            <w:div w:id="1202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2902">
      <w:bodyDiv w:val="1"/>
      <w:marLeft w:val="0"/>
      <w:marRight w:val="0"/>
      <w:marTop w:val="0"/>
      <w:marBottom w:val="0"/>
      <w:divBdr>
        <w:top w:val="none" w:sz="0" w:space="0" w:color="auto"/>
        <w:left w:val="none" w:sz="0" w:space="0" w:color="auto"/>
        <w:bottom w:val="none" w:sz="0" w:space="0" w:color="auto"/>
        <w:right w:val="none" w:sz="0" w:space="0" w:color="auto"/>
      </w:divBdr>
      <w:divsChild>
        <w:div w:id="2005235333">
          <w:marLeft w:val="0"/>
          <w:marRight w:val="0"/>
          <w:marTop w:val="0"/>
          <w:marBottom w:val="0"/>
          <w:divBdr>
            <w:top w:val="none" w:sz="0" w:space="0" w:color="auto"/>
            <w:left w:val="none" w:sz="0" w:space="0" w:color="auto"/>
            <w:bottom w:val="none" w:sz="0" w:space="0" w:color="auto"/>
            <w:right w:val="none" w:sz="0" w:space="0" w:color="auto"/>
          </w:divBdr>
          <w:divsChild>
            <w:div w:id="142037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1168</TotalTime>
  <Pages>8</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R Practical - Sample means tests</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Practical - Sample means tests</dc:title>
  <dc:creator>SOST10142/20142 Applied Statistics for Social Scientists</dc:creator>
  <cp:keywords/>
  <cp:lastModifiedBy>Kane Crabtree</cp:lastModifiedBy>
  <cp:revision>122</cp:revision>
  <dcterms:created xsi:type="dcterms:W3CDTF">2023-03-03T13:41:00Z</dcterms:created>
  <dcterms:modified xsi:type="dcterms:W3CDTF">2024-02-28T17:05:00Z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2023-03-06</vt:lpwstr>
  </property>
  <property fmtid="{D5CDD505-2E9C-101B-9397-08002B2CF9AE}" pid="3" name="editor_options">
    <vt:lpwstr/>
  </property>
  <property fmtid="{D5CDD505-2E9C-101B-9397-08002B2CF9AE}" pid="4" name="output">
    <vt:lpwstr/>
  </property>
</Properties>
</file>