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F438B" w14:textId="5252A032" w:rsidR="0069106E" w:rsidRDefault="00A35D32">
      <w:pPr>
        <w:pStyle w:val="Title"/>
      </w:pPr>
      <w:r>
        <w:t>Week 2</w:t>
      </w:r>
      <w:r w:rsidR="003A2B63">
        <w:t>5</w:t>
      </w:r>
      <w:r>
        <w:t xml:space="preserve"> Exam </w:t>
      </w:r>
      <w:proofErr w:type="spellStart"/>
      <w:r>
        <w:t>prac</w:t>
      </w:r>
      <w:proofErr w:type="spellEnd"/>
      <w:r>
        <w:t xml:space="preserve"> Exercises</w:t>
      </w:r>
    </w:p>
    <w:p w14:paraId="695F0FE6" w14:textId="77777777" w:rsidR="0069106E" w:rsidRDefault="00000000">
      <w:pPr>
        <w:pStyle w:val="Author"/>
      </w:pPr>
      <w:r>
        <w:t>SOST10142/20142 Applied Statistics for Social Scientists</w:t>
      </w:r>
    </w:p>
    <w:p w14:paraId="7EF1D3AD" w14:textId="7B36C50C" w:rsidR="0069106E" w:rsidRDefault="00000000">
      <w:pPr>
        <w:pStyle w:val="Date"/>
      </w:pPr>
      <w:r>
        <w:t>202</w:t>
      </w:r>
      <w:r w:rsidR="00C535EA">
        <w:t>4</w:t>
      </w:r>
      <w:r>
        <w:t>-03-</w:t>
      </w:r>
      <w:r w:rsidR="00C535EA">
        <w:t>05</w:t>
      </w:r>
    </w:p>
    <w:p w14:paraId="1E528DFC" w14:textId="10E0D3A6" w:rsidR="00A506CE" w:rsidRDefault="00486B90" w:rsidP="00486B90">
      <w:pPr>
        <w:pStyle w:val="Heading1"/>
        <w:numPr>
          <w:ilvl w:val="0"/>
          <w:numId w:val="26"/>
        </w:numPr>
      </w:pPr>
      <w:bookmarkStart w:id="0" w:name="prep"/>
      <w:bookmarkStart w:id="1" w:name="_Hlk128761831"/>
      <w:r>
        <w:t xml:space="preserve"> </w:t>
      </w:r>
      <w:r w:rsidR="00A506CE">
        <w:t>Sample means</w:t>
      </w:r>
      <w:r w:rsidR="00CE43BE">
        <w:t xml:space="preserve"> (unknown </w:t>
      </w:r>
      <w:r w:rsidR="00CE43BE" w:rsidRPr="00CE43BE">
        <w:rPr>
          <w:rFonts w:ascii="Cambria Math" w:hAnsi="Cambria Math" w:cs="Cambria Math"/>
          <w:b/>
        </w:rPr>
        <w:t>𝜎</w:t>
      </w:r>
      <w:r w:rsidR="00CE43BE">
        <w:rPr>
          <w:rFonts w:ascii="Cambria Math" w:hAnsi="Cambria Math" w:cs="Cambria Math"/>
          <w:b/>
        </w:rPr>
        <w:t>)</w:t>
      </w:r>
      <w:r w:rsidR="00A506CE">
        <w:t xml:space="preserve"> confidence interval</w:t>
      </w:r>
    </w:p>
    <w:p w14:paraId="601DB305" w14:textId="77777777" w:rsidR="00536EDC" w:rsidRDefault="00536EDC" w:rsidP="00536EDC"/>
    <w:p w14:paraId="7F226C00" w14:textId="6B2EFE5F" w:rsidR="00864FF1" w:rsidRDefault="00864FF1" w:rsidP="00864FF1">
      <w:pPr>
        <w:pStyle w:val="Heading2"/>
      </w:pPr>
      <w:r>
        <w:t xml:space="preserve">1.1 Weekly TV-watching hours </w:t>
      </w:r>
    </w:p>
    <w:p w14:paraId="6E69A2AD" w14:textId="6D876928" w:rsidR="00536EDC" w:rsidRDefault="00536EDC" w:rsidP="00536EDC">
      <w:r>
        <w:t xml:space="preserve">A random sample of Scottish youth data </w:t>
      </w:r>
      <w:r w:rsidR="002A3D27">
        <w:t xml:space="preserve">(n=100) </w:t>
      </w:r>
      <w:r>
        <w:t>shows that pupils’ (11-17 years of age) weekly</w:t>
      </w:r>
      <w:r w:rsidR="002A3D27">
        <w:t xml:space="preserve"> </w:t>
      </w:r>
      <w:r>
        <w:t>TV watching hours is estimated as mean 11.64 hours; standard deviation 3.977. Based on a 5%</w:t>
      </w:r>
      <w:r w:rsidR="00866834">
        <w:t xml:space="preserve"> significance level</w:t>
      </w:r>
      <w:r>
        <w:t xml:space="preserve">, what is the range of possible mean </w:t>
      </w:r>
      <w:r w:rsidR="00EF24FC">
        <w:t>hours</w:t>
      </w:r>
      <w:r>
        <w:t xml:space="preserve"> for all </w:t>
      </w:r>
      <w:r w:rsidR="00EF24FC">
        <w:t xml:space="preserve">pupils </w:t>
      </w:r>
      <w:r>
        <w:t>across</w:t>
      </w:r>
      <w:r w:rsidR="00EF24FC">
        <w:t xml:space="preserve"> Scotland</w:t>
      </w:r>
      <w:r>
        <w:t xml:space="preserve">? (t-critical value for </w:t>
      </w:r>
      <w:r>
        <w:rPr>
          <w:rFonts w:cs="Calibri"/>
        </w:rPr>
        <w:t>α</w:t>
      </w:r>
      <w:r>
        <w:t xml:space="preserve"> = .05, two-tailed for df=</w:t>
      </w:r>
      <w:r w:rsidR="00485285">
        <w:t>99</w:t>
      </w:r>
      <w:r>
        <w:t xml:space="preserve"> is </w:t>
      </w:r>
      <w:r w:rsidR="008C7AD9">
        <w:t>1</w:t>
      </w:r>
      <w:r>
        <w:t>.</w:t>
      </w:r>
      <w:r w:rsidR="008C7AD9">
        <w:t>984</w:t>
      </w:r>
      <w:r>
        <w:t>)</w:t>
      </w:r>
      <w:r w:rsidR="00CC42FC" w:rsidRPr="00CC42FC">
        <w:t xml:space="preserve"> </w:t>
      </w:r>
      <w:r w:rsidR="00CC42FC">
        <w:t>Interpret the 95% confidence interval.</w:t>
      </w:r>
    </w:p>
    <w:p w14:paraId="6592BB36" w14:textId="77777777" w:rsidR="000219AD" w:rsidRDefault="000219AD" w:rsidP="00536EDC"/>
    <w:p w14:paraId="6AE5D9FE" w14:textId="77777777" w:rsidR="001C3FDF" w:rsidRDefault="001C3FDF" w:rsidP="001C3FDF">
      <w:pPr>
        <w:pStyle w:val="BodyText"/>
      </w:pPr>
      <w:r>
        <w:t>n = 100, Sample SD (</w:t>
      </w:r>
      <w:r>
        <w:rPr>
          <w:i/>
          <w:iCs/>
        </w:rPr>
        <w:t>S</w:t>
      </w:r>
      <w:r>
        <w:t xml:space="preserve">) = 3.977, CI = Point estimate ± margin of error = </w:t>
      </w:r>
      <m:oMath>
        <m:acc>
          <m:accPr>
            <m:chr m:val="̅"/>
            <m:ctrlPr>
              <w:rPr>
                <w:rFonts w:ascii="Cambria Math" w:eastAsia="Times New Roman" w:hAnsi="Cambria Math"/>
                <w:i/>
                <w:iCs/>
              </w:rPr>
            </m:ctrlPr>
          </m:accPr>
          <m:e>
            <m:r>
              <w:rPr>
                <w:rFonts w:ascii="Cambria Math" w:hAnsi="Cambria Math"/>
              </w:rPr>
              <m:t>x</m:t>
            </m:r>
          </m:e>
        </m:acc>
      </m:oMath>
      <w:r>
        <w:t xml:space="preserve"> ± t * SE = </w:t>
      </w:r>
      <m:oMath>
        <m:acc>
          <m:accPr>
            <m:chr m:val="̅"/>
            <m:ctrlPr>
              <w:rPr>
                <w:rFonts w:ascii="Cambria Math" w:eastAsia="Times New Roman" w:hAnsi="Cambria Math"/>
                <w:i/>
                <w:iCs/>
              </w:rPr>
            </m:ctrlPr>
          </m:accPr>
          <m:e>
            <m:r>
              <w:rPr>
                <w:rFonts w:ascii="Cambria Math" w:hAnsi="Cambria Math"/>
              </w:rPr>
              <m:t>x</m:t>
            </m:r>
          </m:e>
        </m:acc>
      </m:oMath>
      <w:r>
        <w:t xml:space="preserve"> ± t * </w:t>
      </w:r>
      <m:oMath>
        <m:f>
          <m:fPr>
            <m:ctrlPr>
              <w:rPr>
                <w:rFonts w:ascii="Cambria Math" w:eastAsia="Times New Roman" w:hAnsi="Cambria Math" w:cstheme="majorHAnsi"/>
                <w:i/>
                <w:sz w:val="23"/>
                <w:szCs w:val="23"/>
              </w:rPr>
            </m:ctrlPr>
          </m:fPr>
          <m:num>
            <m:r>
              <m:rPr>
                <m:nor/>
              </m:rPr>
              <w:rPr>
                <w:rFonts w:ascii="Cambria Math" w:hAnsiTheme="majorHAnsi" w:cstheme="majorHAnsi"/>
              </w:rPr>
              <m:t>SD</m:t>
            </m:r>
          </m:num>
          <m:den>
            <m:rad>
              <m:radPr>
                <m:degHide m:val="1"/>
                <m:ctrlPr>
                  <w:rPr>
                    <w:rFonts w:ascii="Cambria Math" w:eastAsia="Times New Roman" w:hAnsi="Cambria Math" w:cstheme="majorHAnsi"/>
                    <w:i/>
                    <w:sz w:val="23"/>
                    <w:szCs w:val="23"/>
                  </w:rPr>
                </m:ctrlPr>
              </m:radPr>
              <m:deg/>
              <m:e>
                <m:r>
                  <m:rPr>
                    <m:nor/>
                  </m:rPr>
                  <w:rPr>
                    <w:rFonts w:ascii="Cambria Math" w:hAnsiTheme="majorHAnsi" w:cstheme="majorHAnsi"/>
                  </w:rPr>
                  <m:t>n</m:t>
                </m:r>
              </m:e>
            </m:rad>
          </m:den>
        </m:f>
      </m:oMath>
    </w:p>
    <w:p w14:paraId="0FFF9D5F" w14:textId="19E22CE7" w:rsidR="000226CC" w:rsidRDefault="00BA45C4" w:rsidP="00AB0489">
      <w:r>
        <w:t>0.199</w:t>
      </w:r>
      <w:r w:rsidR="00DA37A4">
        <w:t>x1.96</w:t>
      </w:r>
      <w:r w:rsidR="00E52BBF">
        <w:t>=0.390</w:t>
      </w:r>
      <w:r w:rsidR="000226CC">
        <w:t xml:space="preserve"> +/- 11.64 = </w:t>
      </w:r>
      <w:r w:rsidR="008B4B61">
        <w:t xml:space="preserve">11.25 </w:t>
      </w:r>
      <w:r w:rsidR="0095722F">
        <w:t>–</w:t>
      </w:r>
      <w:r w:rsidR="008B4B61">
        <w:t xml:space="preserve"> 12</w:t>
      </w:r>
      <w:r w:rsidR="0095722F">
        <w:t xml:space="preserve">.03 </w:t>
      </w:r>
    </w:p>
    <w:p w14:paraId="1FC55432" w14:textId="61C3832B" w:rsidR="00B827A3" w:rsidRDefault="00914977" w:rsidP="00AB0489">
      <w:r>
        <w:t xml:space="preserve">This was wrong </w:t>
      </w:r>
      <w:proofErr w:type="gramStart"/>
      <w:r>
        <w:t>have</w:t>
      </w:r>
      <w:proofErr w:type="gramEnd"/>
      <w:r>
        <w:t xml:space="preserve"> to square root just sample size not </w:t>
      </w:r>
      <w:r w:rsidR="00466DCD">
        <w:t xml:space="preserve">whole thing </w:t>
      </w:r>
    </w:p>
    <w:p w14:paraId="3D4F8AC7" w14:textId="77777777" w:rsidR="00B827A3" w:rsidRDefault="00B827A3" w:rsidP="00AB0489"/>
    <w:p w14:paraId="2F8BC48B" w14:textId="74A80159" w:rsidR="004411B8" w:rsidRDefault="006C4C3F" w:rsidP="00B13AE9">
      <w:pPr>
        <w:pStyle w:val="Heading1"/>
        <w:numPr>
          <w:ilvl w:val="0"/>
          <w:numId w:val="26"/>
        </w:numPr>
      </w:pPr>
      <w:r>
        <w:t xml:space="preserve"> </w:t>
      </w:r>
      <w:r w:rsidR="004411B8">
        <w:t>Sample proportions</w:t>
      </w:r>
      <w:r w:rsidR="009B10F3">
        <w:t xml:space="preserve"> confidence interval</w:t>
      </w:r>
    </w:p>
    <w:p w14:paraId="1FFFD094" w14:textId="5034CB65" w:rsidR="00FB510C" w:rsidRPr="00FB510C" w:rsidRDefault="00864FF1" w:rsidP="00FB510C">
      <w:pPr>
        <w:pStyle w:val="Heading2"/>
      </w:pPr>
      <w:r>
        <w:t xml:space="preserve">2.1 </w:t>
      </w:r>
      <w:r w:rsidR="00FB510C">
        <w:t>Feeling unsafe</w:t>
      </w:r>
    </w:p>
    <w:p w14:paraId="33F18D91" w14:textId="0B57D3D1" w:rsidR="0025657B" w:rsidRDefault="00C5689F" w:rsidP="0025657B">
      <w:bookmarkStart w:id="2" w:name="_Hlk129511986"/>
      <w:r>
        <w:t xml:space="preserve">1. </w:t>
      </w:r>
      <w:r w:rsidR="0025657B">
        <w:t xml:space="preserve">A recent survey by Ipsos MORI involving a random sample of 1000 university students in the UK found that 40% have felt unsafe around the residential halls. Based on these data, calculate 95% confidence interval </w:t>
      </w:r>
      <w:r w:rsidR="00CC42FC">
        <w:t xml:space="preserve">and interpret it </w:t>
      </w:r>
      <w:r w:rsidR="0025657B">
        <w:t xml:space="preserve">(Use </w:t>
      </w:r>
      <w:r w:rsidR="0025657B">
        <w:rPr>
          <w:rFonts w:cs="Calibri"/>
        </w:rPr>
        <w:t>α</w:t>
      </w:r>
      <w:r w:rsidR="0025657B">
        <w:t xml:space="preserve"> = .05).</w:t>
      </w:r>
    </w:p>
    <w:p w14:paraId="7756D73E" w14:textId="77777777" w:rsidR="00920BA0" w:rsidRPr="00D164E1" w:rsidRDefault="00000000" w:rsidP="00920BA0">
      <w:pPr>
        <w:pStyle w:val="BodyText"/>
      </w:pPr>
      <m:oMath>
        <m:acc>
          <m:accPr>
            <m:ctrlPr>
              <w:rPr>
                <w:rFonts w:ascii="Cambria Math" w:hAnsi="Cambria Math" w:cstheme="majorHAnsi"/>
                <w:i/>
                <w:iCs/>
              </w:rPr>
            </m:ctrlPr>
          </m:accPr>
          <m:e>
            <m:r>
              <m:rPr>
                <m:nor/>
              </m:rPr>
              <w:rPr>
                <w:rFonts w:asciiTheme="majorHAnsi" w:hAnsiTheme="majorHAnsi" w:cstheme="majorHAnsi"/>
                <w:iCs/>
              </w:rPr>
              <m:t>p</m:t>
            </m:r>
          </m:e>
        </m:acc>
      </m:oMath>
      <w:r w:rsidR="00920BA0" w:rsidRPr="00D164E1">
        <w:t xml:space="preserve"> = .40, </w:t>
      </w:r>
      <m:oMath>
        <m:acc>
          <m:accPr>
            <m:ctrlPr>
              <w:rPr>
                <w:rFonts w:ascii="Cambria Math" w:hAnsi="Cambria Math" w:cstheme="majorHAnsi"/>
                <w:i/>
                <w:iCs/>
              </w:rPr>
            </m:ctrlPr>
          </m:accPr>
          <m:e>
            <m:r>
              <m:rPr>
                <m:nor/>
              </m:rPr>
              <w:rPr>
                <w:rFonts w:asciiTheme="majorHAnsi" w:hAnsiTheme="majorHAnsi" w:cstheme="majorHAnsi"/>
                <w:iCs/>
              </w:rPr>
              <m:t>q</m:t>
            </m:r>
          </m:e>
        </m:acc>
      </m:oMath>
      <w:r w:rsidR="00920BA0" w:rsidRPr="00D164E1">
        <w:t xml:space="preserve"> = .60</w:t>
      </w:r>
      <w:r w:rsidR="00920BA0">
        <w:t xml:space="preserve">, </w:t>
      </w:r>
      <w:r w:rsidR="00920BA0" w:rsidRPr="00D164E1">
        <w:t xml:space="preserve">n = </w:t>
      </w:r>
      <w:proofErr w:type="gramStart"/>
      <w:r w:rsidR="00920BA0" w:rsidRPr="00D164E1">
        <w:t xml:space="preserve">1000,  </w:t>
      </w:r>
      <w:r w:rsidR="00920BA0">
        <w:t>CI</w:t>
      </w:r>
      <w:proofErr w:type="gramEnd"/>
      <w:r w:rsidR="00920BA0">
        <w:t xml:space="preserve"> = Point estimate </w:t>
      </w:r>
      <w:r w:rsidR="00920BA0" w:rsidRPr="0025657B">
        <w:t>±</w:t>
      </w:r>
      <w:r w:rsidR="00920BA0">
        <w:t xml:space="preserve"> margin of error = </w:t>
      </w:r>
      <m:oMath>
        <m:acc>
          <m:accPr>
            <m:ctrlPr>
              <w:rPr>
                <w:rFonts w:ascii="Cambria Math" w:hAnsi="Cambria Math" w:cstheme="majorHAnsi"/>
                <w:i/>
                <w:iCs/>
              </w:rPr>
            </m:ctrlPr>
          </m:accPr>
          <m:e>
            <m:r>
              <m:rPr>
                <m:nor/>
              </m:rPr>
              <w:rPr>
                <w:rFonts w:asciiTheme="majorHAnsi" w:hAnsiTheme="majorHAnsi" w:cstheme="majorHAnsi"/>
                <w:iCs/>
              </w:rPr>
              <m:t>p</m:t>
            </m:r>
          </m:e>
        </m:acc>
      </m:oMath>
      <w:r w:rsidR="00920BA0">
        <w:t xml:space="preserve"> </w:t>
      </w:r>
      <w:r w:rsidR="00920BA0" w:rsidRPr="0025657B">
        <w:t>±</w:t>
      </w:r>
      <w:r w:rsidR="00920BA0">
        <w:t xml:space="preserve"> 1.96 * </w:t>
      </w:r>
      <m:oMath>
        <m:rad>
          <m:radPr>
            <m:degHide m:val="1"/>
            <m:ctrlPr>
              <w:rPr>
                <w:rFonts w:ascii="Cambria Math" w:hAnsi="Cambria Math" w:cstheme="majorHAnsi"/>
                <w:i/>
                <w:iCs/>
              </w:rPr>
            </m:ctrlPr>
          </m:radPr>
          <m:deg/>
          <m:e>
            <m:f>
              <m:fPr>
                <m:ctrlPr>
                  <w:rPr>
                    <w:rFonts w:ascii="Cambria Math" w:hAnsi="Cambria Math" w:cstheme="majorHAnsi"/>
                    <w:i/>
                    <w:iCs/>
                  </w:rPr>
                </m:ctrlPr>
              </m:fPr>
              <m:num>
                <m:acc>
                  <m:accPr>
                    <m:ctrlPr>
                      <w:rPr>
                        <w:rFonts w:ascii="Cambria Math" w:hAnsi="Cambria Math" w:cstheme="majorHAnsi"/>
                        <w:i/>
                        <w:iCs/>
                      </w:rPr>
                    </m:ctrlPr>
                  </m:accPr>
                  <m:e>
                    <m:r>
                      <m:rPr>
                        <m:nor/>
                      </m:rPr>
                      <w:rPr>
                        <w:rFonts w:asciiTheme="majorHAnsi" w:hAnsiTheme="majorHAnsi" w:cstheme="majorHAnsi"/>
                        <w:iCs/>
                      </w:rPr>
                      <m:t>p</m:t>
                    </m:r>
                  </m:e>
                </m:acc>
                <m:acc>
                  <m:accPr>
                    <m:ctrlPr>
                      <w:rPr>
                        <w:rFonts w:ascii="Cambria Math" w:hAnsi="Cambria Math" w:cstheme="majorHAnsi"/>
                        <w:i/>
                        <w:iCs/>
                      </w:rPr>
                    </m:ctrlPr>
                  </m:accPr>
                  <m:e>
                    <m:r>
                      <m:rPr>
                        <m:nor/>
                      </m:rPr>
                      <w:rPr>
                        <w:rFonts w:asciiTheme="majorHAnsi" w:hAnsiTheme="majorHAnsi" w:cstheme="majorHAnsi"/>
                        <w:iCs/>
                      </w:rPr>
                      <m:t>q</m:t>
                    </m:r>
                  </m:e>
                </m:acc>
              </m:num>
              <m:den>
                <m:r>
                  <m:rPr>
                    <m:nor/>
                  </m:rPr>
                  <w:rPr>
                    <w:rFonts w:asciiTheme="majorHAnsi" w:hAnsiTheme="majorHAnsi" w:cstheme="majorHAnsi"/>
                  </w:rPr>
                  <m:t>n</m:t>
                </m:r>
              </m:den>
            </m:f>
          </m:e>
        </m:rad>
      </m:oMath>
    </w:p>
    <w:p w14:paraId="3A15A70D" w14:textId="56061D54" w:rsidR="001912DB" w:rsidRDefault="007C0A83" w:rsidP="00E842D5">
      <w:r>
        <w:t>0.4x0.6/1000 =</w:t>
      </w:r>
      <w:r w:rsidR="009C0C62">
        <w:t xml:space="preserve">0.00024 </w:t>
      </w:r>
      <w:r w:rsidR="007C7DB5">
        <w:t>sqrt = 0.015</w:t>
      </w:r>
      <w:r w:rsidR="005F28DB">
        <w:t xml:space="preserve"> x 1.96 =0.0294 </w:t>
      </w:r>
      <w:r w:rsidR="00B27374">
        <w:t xml:space="preserve">+/- 0.4 = </w:t>
      </w:r>
      <w:r w:rsidR="003E14AE">
        <w:t>0.4294 – 0.370</w:t>
      </w:r>
      <w:r w:rsidR="00FB1936">
        <w:t>6</w:t>
      </w:r>
      <w:r w:rsidR="005F28DB">
        <w:t xml:space="preserve"> </w:t>
      </w:r>
    </w:p>
    <w:p w14:paraId="0D3FB5CC" w14:textId="0B8654CF" w:rsidR="0046785A" w:rsidRDefault="00466DCD" w:rsidP="00E842D5">
      <w:proofErr w:type="gramStart"/>
      <w:r>
        <w:t>This  was</w:t>
      </w:r>
      <w:proofErr w:type="gramEnd"/>
      <w:r>
        <w:t xml:space="preserve"> wrong its 4x6 not 0.4x 0.6 </w:t>
      </w:r>
    </w:p>
    <w:p w14:paraId="602E1E09" w14:textId="77777777" w:rsidR="0046785A" w:rsidRDefault="0046785A" w:rsidP="00E842D5"/>
    <w:p w14:paraId="644331AF" w14:textId="77777777" w:rsidR="0046785A" w:rsidRDefault="0046785A" w:rsidP="00E842D5"/>
    <w:bookmarkEnd w:id="2"/>
    <w:p w14:paraId="3D78BFE1" w14:textId="77777777" w:rsidR="001E6509" w:rsidRDefault="001E6509" w:rsidP="00B62BE5">
      <w:pPr>
        <w:spacing w:beforeLines="20" w:before="48" w:afterLines="40" w:after="96"/>
      </w:pPr>
    </w:p>
    <w:p w14:paraId="5C65E78A" w14:textId="78753929" w:rsidR="00834133" w:rsidRDefault="006C4C3F" w:rsidP="00B13AE9">
      <w:pPr>
        <w:pStyle w:val="Heading1"/>
        <w:numPr>
          <w:ilvl w:val="0"/>
          <w:numId w:val="26"/>
        </w:numPr>
      </w:pPr>
      <w:r>
        <w:lastRenderedPageBreak/>
        <w:t xml:space="preserve"> </w:t>
      </w:r>
      <w:r w:rsidR="00834133">
        <w:t>Sample proportions z-test</w:t>
      </w:r>
    </w:p>
    <w:p w14:paraId="2E17460B" w14:textId="77777777" w:rsidR="00CA730C" w:rsidRDefault="00CA730C" w:rsidP="00CA730C">
      <w:pPr>
        <w:pStyle w:val="Heading2"/>
      </w:pPr>
      <w:r>
        <w:t xml:space="preserve">3.1 One sample </w:t>
      </w:r>
      <w:proofErr w:type="gramStart"/>
      <w:r>
        <w:t>proportions</w:t>
      </w:r>
      <w:proofErr w:type="gramEnd"/>
      <w:r>
        <w:t xml:space="preserve">: supporting gay and lesbian </w:t>
      </w:r>
      <w:proofErr w:type="spellStart"/>
      <w:r>
        <w:t>neighbours</w:t>
      </w:r>
      <w:proofErr w:type="spellEnd"/>
    </w:p>
    <w:p w14:paraId="4DE6E25F" w14:textId="77777777" w:rsidR="00CA730C" w:rsidRDefault="00CA730C" w:rsidP="00CA730C"/>
    <w:p w14:paraId="2D873034" w14:textId="77777777" w:rsidR="00CA730C" w:rsidRDefault="00CA730C" w:rsidP="00CA730C">
      <w:r>
        <w:t>YouGov conducted a study using a random sample among 1751 individuals in the UK between 19 – 20 May 2022 revealed that 910 (52%) stated discrimination against transgender people is a major problem or a significant problem in Britain today</w:t>
      </w:r>
      <w:r>
        <w:rPr>
          <w:rStyle w:val="FootnoteReference"/>
        </w:rPr>
        <w:footnoteReference w:id="1"/>
      </w:r>
      <w:r>
        <w:t>. In 2012, about 50% of individuals in the UK recognised the discrimination against transgender people. At the 5% significance level, test if the percentage of UK residents who recognise the discrimination against transgender people has increased since 2012 (= more than 50% of UK residents are in support of transgender people’s rights in 2022).</w:t>
      </w:r>
    </w:p>
    <w:p w14:paraId="6BB0EE27" w14:textId="77777777" w:rsidR="00CA730C" w:rsidRDefault="00CA730C" w:rsidP="00CA730C">
      <w:pPr>
        <w:pStyle w:val="BodyText"/>
      </w:pPr>
    </w:p>
    <w:p w14:paraId="6D79CA14" w14:textId="77777777" w:rsidR="00CA730C" w:rsidRDefault="00CA730C" w:rsidP="00CA730C">
      <w:pPr>
        <w:pStyle w:val="BodyText"/>
      </w:pPr>
    </w:p>
    <w:p w14:paraId="605CBA73" w14:textId="77777777" w:rsidR="00CA730C" w:rsidRDefault="00CA730C" w:rsidP="00CA730C">
      <w:pPr>
        <w:pStyle w:val="BodyText"/>
      </w:pPr>
    </w:p>
    <w:p w14:paraId="5113A147" w14:textId="77777777" w:rsidR="00CA730C" w:rsidRDefault="00CA730C" w:rsidP="00CA730C">
      <w:pPr>
        <w:pStyle w:val="BodyText"/>
      </w:pPr>
    </w:p>
    <w:p w14:paraId="32B03F7A" w14:textId="77777777" w:rsidR="00CA730C" w:rsidRDefault="00CA730C" w:rsidP="00CA730C">
      <w:pPr>
        <w:pStyle w:val="BodyText"/>
      </w:pPr>
    </w:p>
    <w:p w14:paraId="7CD1EFEA" w14:textId="77777777" w:rsidR="00CA730C" w:rsidRDefault="00CA730C" w:rsidP="00CA730C">
      <w:pPr>
        <w:pStyle w:val="BodyText"/>
      </w:pPr>
    </w:p>
    <w:p w14:paraId="6A7E9E36" w14:textId="77777777" w:rsidR="00CA730C" w:rsidRPr="00CA730C" w:rsidRDefault="00CA730C" w:rsidP="00CA730C">
      <w:pPr>
        <w:pStyle w:val="BodyText"/>
      </w:pPr>
    </w:p>
    <w:p w14:paraId="4C7079F1" w14:textId="7EF293F5" w:rsidR="00A76D82" w:rsidRDefault="006E30E4" w:rsidP="00156637">
      <w:pPr>
        <w:pStyle w:val="Heading2"/>
      </w:pPr>
      <w:r>
        <w:t>3.</w:t>
      </w:r>
      <w:r w:rsidR="00F57621">
        <w:t>2</w:t>
      </w:r>
      <w:r>
        <w:t xml:space="preserve"> </w:t>
      </w:r>
      <w:r w:rsidR="00E92CEB">
        <w:t xml:space="preserve">Two sample proportions: </w:t>
      </w:r>
      <w:r w:rsidR="00CB0562">
        <w:t>s</w:t>
      </w:r>
      <w:r w:rsidR="00156637">
        <w:t xml:space="preserve">upporting immigration by gender </w:t>
      </w:r>
    </w:p>
    <w:p w14:paraId="1202E01B" w14:textId="77777777" w:rsidR="0082199A" w:rsidRDefault="0082199A" w:rsidP="0082199A"/>
    <w:p w14:paraId="3CA53530" w14:textId="74CC8932" w:rsidR="00B41588" w:rsidRDefault="00754F54" w:rsidP="00B41588">
      <w:r>
        <w:t xml:space="preserve">A random sample of 30 females and 30 males in the UK collected by Ipsos MORI finds that 18 females and 14 males support immigration to the UK. Can we generalize that </w:t>
      </w:r>
      <w:r w:rsidR="006F614A">
        <w:t xml:space="preserve">the UK </w:t>
      </w:r>
      <w:r>
        <w:t>women are</w:t>
      </w:r>
      <w:r w:rsidR="003251B2">
        <w:t xml:space="preserve"> </w:t>
      </w:r>
      <w:r>
        <w:t xml:space="preserve">more likely than </w:t>
      </w:r>
      <w:r w:rsidR="006F614A">
        <w:t xml:space="preserve">the UK </w:t>
      </w:r>
      <w:r>
        <w:t xml:space="preserve">men to support immigration </w:t>
      </w:r>
      <w:r w:rsidR="006F614A">
        <w:t>to</w:t>
      </w:r>
      <w:r>
        <w:t xml:space="preserve"> the UK?</w:t>
      </w:r>
      <w:r w:rsidR="000C1499">
        <w:t xml:space="preserve"> Establish H</w:t>
      </w:r>
      <w:r w:rsidR="000C1499" w:rsidRPr="00681ABB">
        <w:rPr>
          <w:vertAlign w:val="subscript"/>
        </w:rPr>
        <w:t>0</w:t>
      </w:r>
      <w:r w:rsidR="000C1499">
        <w:t xml:space="preserve"> and </w:t>
      </w:r>
      <w:r w:rsidR="00E8533B">
        <w:t>H</w:t>
      </w:r>
      <w:r w:rsidR="00E8533B" w:rsidRPr="00681ABB">
        <w:rPr>
          <w:vertAlign w:val="subscript"/>
        </w:rPr>
        <w:t>a</w:t>
      </w:r>
      <w:r w:rsidR="000C1499">
        <w:t xml:space="preserve"> and perform a z-test using the 5% significance level.</w:t>
      </w:r>
      <w:r w:rsidR="00162FF2">
        <w:t xml:space="preserve"> </w:t>
      </w:r>
    </w:p>
    <w:p w14:paraId="28F63DF8" w14:textId="77777777" w:rsidR="00B41588" w:rsidRDefault="00B41588" w:rsidP="006015D6">
      <w:pPr>
        <w:pStyle w:val="BodyText"/>
      </w:pPr>
    </w:p>
    <w:p w14:paraId="09B40A2B" w14:textId="77777777" w:rsidR="00303D43" w:rsidRDefault="00303D43">
      <w:pPr>
        <w:spacing w:after="200"/>
      </w:pPr>
      <w:r>
        <w:br w:type="page"/>
      </w:r>
    </w:p>
    <w:p w14:paraId="5AF6DA80" w14:textId="265167DD" w:rsidR="00AF5CC4" w:rsidRPr="004A477C" w:rsidRDefault="006C4C3F" w:rsidP="00B13AE9">
      <w:pPr>
        <w:pStyle w:val="Heading1"/>
        <w:numPr>
          <w:ilvl w:val="0"/>
          <w:numId w:val="26"/>
        </w:numPr>
      </w:pPr>
      <w:r>
        <w:t xml:space="preserve"> </w:t>
      </w:r>
      <w:r w:rsidR="00AF5CC4">
        <w:t>Chi-square test</w:t>
      </w:r>
    </w:p>
    <w:p w14:paraId="1F226B95" w14:textId="075EC624" w:rsidR="009A4F3E" w:rsidRDefault="00360C62" w:rsidP="003F5DFF">
      <w:pPr>
        <w:pStyle w:val="Heading2"/>
      </w:pPr>
      <w:r>
        <w:t xml:space="preserve">4.1 </w:t>
      </w:r>
      <w:r w:rsidR="003F5DFF">
        <w:t>First-generation university students</w:t>
      </w:r>
      <w:r w:rsidR="008352A8">
        <w:t xml:space="preserve"> by </w:t>
      </w:r>
      <w:r w:rsidR="003F5DFF">
        <w:t>gender</w:t>
      </w:r>
    </w:p>
    <w:p w14:paraId="0685F871" w14:textId="77777777" w:rsidR="004657AB" w:rsidRDefault="004657AB" w:rsidP="004657AB"/>
    <w:p w14:paraId="5C98BB33" w14:textId="77777777" w:rsidR="003F5DFF" w:rsidRPr="003F5DFF" w:rsidRDefault="004657AB" w:rsidP="004657AB">
      <w:r>
        <w:t xml:space="preserve">Using ESS data, we investigated the association between first-generation university students and gender. </w:t>
      </w:r>
      <w:r w:rsidR="001B2F41">
        <w:t>The data yield a cross-tabulation as below.</w:t>
      </w:r>
    </w:p>
    <w:p w14:paraId="42817740" w14:textId="56071C28" w:rsidR="00D062E1" w:rsidRDefault="00D062E1" w:rsidP="00D062E1">
      <w:r>
        <w:t xml:space="preserve">Write the hypothesis and describe the assumptions and conclude whether there is an association between gender and </w:t>
      </w:r>
      <w:r w:rsidR="00C71F69">
        <w:t xml:space="preserve">the </w:t>
      </w:r>
      <w:r>
        <w:t xml:space="preserve">first-generation university </w:t>
      </w:r>
      <w:proofErr w:type="gramStart"/>
      <w:r>
        <w:t>students</w:t>
      </w:r>
      <w:proofErr w:type="gramEnd"/>
      <w:r w:rsidR="00C71F69">
        <w:t xml:space="preserve"> status</w:t>
      </w:r>
      <w:r>
        <w:t>.</w:t>
      </w:r>
    </w:p>
    <w:p w14:paraId="0C6F1AB7" w14:textId="77777777" w:rsidR="00EF055C" w:rsidRDefault="00EF055C" w:rsidP="00EE633C">
      <w:pPr>
        <w:pStyle w:val="BodyText"/>
      </w:pPr>
    </w:p>
    <w:tbl>
      <w:tblPr>
        <w:tblStyle w:val="TableGrid"/>
        <w:tblW w:w="9802" w:type="dxa"/>
        <w:tblLook w:val="04A0" w:firstRow="1" w:lastRow="0" w:firstColumn="1" w:lastColumn="0" w:noHBand="0" w:noVBand="1"/>
      </w:tblPr>
      <w:tblGrid>
        <w:gridCol w:w="1241"/>
        <w:gridCol w:w="1006"/>
        <w:gridCol w:w="1008"/>
        <w:gridCol w:w="1008"/>
        <w:gridCol w:w="335"/>
        <w:gridCol w:w="1174"/>
        <w:gridCol w:w="2014"/>
        <w:gridCol w:w="2016"/>
      </w:tblGrid>
      <w:tr w:rsidR="003F5DFF" w:rsidRPr="001131DB" w14:paraId="6D60D26A" w14:textId="77777777" w:rsidTr="006C341D">
        <w:trPr>
          <w:trHeight w:val="276"/>
        </w:trPr>
        <w:tc>
          <w:tcPr>
            <w:tcW w:w="4263" w:type="dxa"/>
            <w:gridSpan w:val="4"/>
            <w:tcBorders>
              <w:right w:val="single" w:sz="4" w:space="0" w:color="auto"/>
            </w:tcBorders>
            <w:noWrap/>
            <w:vAlign w:val="center"/>
          </w:tcPr>
          <w:p w14:paraId="1D6087FE" w14:textId="77777777" w:rsidR="003F5DFF" w:rsidRPr="001131DB" w:rsidRDefault="003F5DFF" w:rsidP="006C341D">
            <w:r w:rsidRPr="006C7C5F">
              <w:rPr>
                <w:b/>
                <w:bCs/>
              </w:rPr>
              <w:t>O</w:t>
            </w:r>
            <w:r>
              <w:t>bserved</w:t>
            </w:r>
          </w:p>
        </w:tc>
        <w:tc>
          <w:tcPr>
            <w:tcW w:w="335" w:type="dxa"/>
            <w:tcBorders>
              <w:top w:val="nil"/>
              <w:left w:val="single" w:sz="4" w:space="0" w:color="auto"/>
              <w:bottom w:val="nil"/>
              <w:right w:val="single" w:sz="4" w:space="0" w:color="auto"/>
            </w:tcBorders>
          </w:tcPr>
          <w:p w14:paraId="1B4DE6E1" w14:textId="77777777" w:rsidR="003F5DFF" w:rsidRPr="001131DB" w:rsidRDefault="003F5DFF" w:rsidP="006C341D"/>
        </w:tc>
        <w:tc>
          <w:tcPr>
            <w:tcW w:w="5204" w:type="dxa"/>
            <w:gridSpan w:val="3"/>
            <w:tcBorders>
              <w:left w:val="single" w:sz="4" w:space="0" w:color="auto"/>
            </w:tcBorders>
          </w:tcPr>
          <w:p w14:paraId="169F03C8" w14:textId="77777777" w:rsidR="003F5DFF" w:rsidRPr="001131DB" w:rsidRDefault="003F5DFF" w:rsidP="006C341D">
            <w:r w:rsidRPr="006C7C5F">
              <w:rPr>
                <w:b/>
                <w:bCs/>
              </w:rPr>
              <w:t>E</w:t>
            </w:r>
            <w:r>
              <w:t>xpected</w:t>
            </w:r>
          </w:p>
        </w:tc>
      </w:tr>
      <w:tr w:rsidR="00672311" w:rsidRPr="001131DB" w14:paraId="1361FF53" w14:textId="77777777" w:rsidTr="00672311">
        <w:trPr>
          <w:trHeight w:val="276"/>
        </w:trPr>
        <w:tc>
          <w:tcPr>
            <w:tcW w:w="1241" w:type="dxa"/>
            <w:noWrap/>
            <w:vAlign w:val="center"/>
          </w:tcPr>
          <w:p w14:paraId="367526A4" w14:textId="77777777" w:rsidR="00672311" w:rsidRPr="001131DB" w:rsidRDefault="00672311" w:rsidP="00672311"/>
        </w:tc>
        <w:tc>
          <w:tcPr>
            <w:tcW w:w="2014" w:type="dxa"/>
            <w:gridSpan w:val="2"/>
            <w:noWrap/>
            <w:vAlign w:val="center"/>
          </w:tcPr>
          <w:p w14:paraId="47583E6A" w14:textId="77777777" w:rsidR="00672311" w:rsidRPr="001131DB" w:rsidRDefault="00672311" w:rsidP="00672311">
            <w:r>
              <w:t>Gender</w:t>
            </w:r>
          </w:p>
        </w:tc>
        <w:tc>
          <w:tcPr>
            <w:tcW w:w="1008" w:type="dxa"/>
            <w:tcBorders>
              <w:right w:val="single" w:sz="4" w:space="0" w:color="auto"/>
            </w:tcBorders>
            <w:noWrap/>
            <w:vAlign w:val="center"/>
          </w:tcPr>
          <w:p w14:paraId="1F5F445F" w14:textId="77777777" w:rsidR="00672311" w:rsidRPr="001131DB" w:rsidRDefault="00672311" w:rsidP="00672311"/>
        </w:tc>
        <w:tc>
          <w:tcPr>
            <w:tcW w:w="335" w:type="dxa"/>
            <w:tcBorders>
              <w:top w:val="nil"/>
              <w:left w:val="single" w:sz="4" w:space="0" w:color="auto"/>
              <w:bottom w:val="nil"/>
              <w:right w:val="single" w:sz="4" w:space="0" w:color="auto"/>
            </w:tcBorders>
          </w:tcPr>
          <w:p w14:paraId="24CEBE84" w14:textId="77777777" w:rsidR="00672311" w:rsidRPr="001131DB" w:rsidRDefault="00672311" w:rsidP="00672311"/>
        </w:tc>
        <w:tc>
          <w:tcPr>
            <w:tcW w:w="1174" w:type="dxa"/>
            <w:tcBorders>
              <w:left w:val="single" w:sz="4" w:space="0" w:color="auto"/>
            </w:tcBorders>
          </w:tcPr>
          <w:p w14:paraId="2A6F84CD" w14:textId="77777777" w:rsidR="00672311" w:rsidRPr="001131DB" w:rsidRDefault="00672311" w:rsidP="00672311"/>
        </w:tc>
        <w:tc>
          <w:tcPr>
            <w:tcW w:w="4030" w:type="dxa"/>
            <w:gridSpan w:val="2"/>
            <w:vAlign w:val="center"/>
          </w:tcPr>
          <w:p w14:paraId="134684D1" w14:textId="77777777" w:rsidR="00672311" w:rsidRPr="001131DB" w:rsidRDefault="00672311" w:rsidP="00672311">
            <w:r>
              <w:t>Gender</w:t>
            </w:r>
          </w:p>
        </w:tc>
      </w:tr>
      <w:tr w:rsidR="00672311" w:rsidRPr="001131DB" w14:paraId="53EEF8F8" w14:textId="77777777" w:rsidTr="00F86DBD">
        <w:trPr>
          <w:trHeight w:val="276"/>
        </w:trPr>
        <w:tc>
          <w:tcPr>
            <w:tcW w:w="1241" w:type="dxa"/>
            <w:noWrap/>
            <w:vAlign w:val="center"/>
            <w:hideMark/>
          </w:tcPr>
          <w:p w14:paraId="318CCBE0" w14:textId="77777777" w:rsidR="00672311" w:rsidRPr="001131DB" w:rsidRDefault="00672311" w:rsidP="00672311"/>
        </w:tc>
        <w:tc>
          <w:tcPr>
            <w:tcW w:w="1006" w:type="dxa"/>
            <w:noWrap/>
            <w:vAlign w:val="center"/>
            <w:hideMark/>
          </w:tcPr>
          <w:p w14:paraId="0176171D" w14:textId="77777777" w:rsidR="00672311" w:rsidRPr="001131DB" w:rsidRDefault="00672311" w:rsidP="00672311">
            <w:r>
              <w:t>Men</w:t>
            </w:r>
          </w:p>
        </w:tc>
        <w:tc>
          <w:tcPr>
            <w:tcW w:w="1008" w:type="dxa"/>
            <w:noWrap/>
            <w:vAlign w:val="center"/>
            <w:hideMark/>
          </w:tcPr>
          <w:p w14:paraId="2A6152A2" w14:textId="77777777" w:rsidR="00672311" w:rsidRPr="001131DB" w:rsidRDefault="00672311" w:rsidP="00672311">
            <w:r>
              <w:t>Women</w:t>
            </w:r>
          </w:p>
        </w:tc>
        <w:tc>
          <w:tcPr>
            <w:tcW w:w="1008" w:type="dxa"/>
            <w:tcBorders>
              <w:bottom w:val="single" w:sz="4" w:space="0" w:color="auto"/>
              <w:right w:val="single" w:sz="4" w:space="0" w:color="auto"/>
            </w:tcBorders>
            <w:noWrap/>
            <w:vAlign w:val="center"/>
            <w:hideMark/>
          </w:tcPr>
          <w:p w14:paraId="72ABD2F0" w14:textId="77777777" w:rsidR="00672311" w:rsidRPr="001131DB" w:rsidRDefault="00672311" w:rsidP="00672311">
            <w:r w:rsidRPr="001131DB">
              <w:t>Total</w:t>
            </w:r>
          </w:p>
        </w:tc>
        <w:tc>
          <w:tcPr>
            <w:tcW w:w="335" w:type="dxa"/>
            <w:tcBorders>
              <w:top w:val="nil"/>
              <w:left w:val="single" w:sz="4" w:space="0" w:color="auto"/>
              <w:bottom w:val="nil"/>
              <w:right w:val="single" w:sz="4" w:space="0" w:color="auto"/>
            </w:tcBorders>
          </w:tcPr>
          <w:p w14:paraId="44C82E78" w14:textId="77777777" w:rsidR="00672311" w:rsidRPr="001131DB" w:rsidRDefault="00672311" w:rsidP="00672311"/>
        </w:tc>
        <w:tc>
          <w:tcPr>
            <w:tcW w:w="1174" w:type="dxa"/>
            <w:tcBorders>
              <w:left w:val="single" w:sz="4" w:space="0" w:color="auto"/>
            </w:tcBorders>
            <w:vAlign w:val="center"/>
          </w:tcPr>
          <w:p w14:paraId="4EAB9BC4" w14:textId="77777777" w:rsidR="00672311" w:rsidRPr="001131DB" w:rsidRDefault="00672311" w:rsidP="00672311"/>
        </w:tc>
        <w:tc>
          <w:tcPr>
            <w:tcW w:w="2014" w:type="dxa"/>
            <w:vAlign w:val="center"/>
          </w:tcPr>
          <w:p w14:paraId="288396CE" w14:textId="77777777" w:rsidR="00672311" w:rsidRPr="001131DB" w:rsidRDefault="00672311" w:rsidP="00672311">
            <w:r>
              <w:t>Men</w:t>
            </w:r>
          </w:p>
        </w:tc>
        <w:tc>
          <w:tcPr>
            <w:tcW w:w="2016" w:type="dxa"/>
            <w:vAlign w:val="center"/>
          </w:tcPr>
          <w:p w14:paraId="5B3D2630" w14:textId="77777777" w:rsidR="00672311" w:rsidRPr="001131DB" w:rsidRDefault="00672311" w:rsidP="00672311">
            <w:r>
              <w:t>Women</w:t>
            </w:r>
          </w:p>
        </w:tc>
      </w:tr>
      <w:tr w:rsidR="00672311" w:rsidRPr="001131DB" w14:paraId="627E202E" w14:textId="77777777" w:rsidTr="007004C5">
        <w:trPr>
          <w:trHeight w:val="567"/>
        </w:trPr>
        <w:tc>
          <w:tcPr>
            <w:tcW w:w="1241" w:type="dxa"/>
            <w:noWrap/>
            <w:vAlign w:val="center"/>
            <w:hideMark/>
          </w:tcPr>
          <w:p w14:paraId="11D233C3" w14:textId="77777777" w:rsidR="00672311" w:rsidRPr="001131DB" w:rsidRDefault="00672311" w:rsidP="00672311">
            <w:r>
              <w:t>First</w:t>
            </w:r>
          </w:p>
        </w:tc>
        <w:tc>
          <w:tcPr>
            <w:tcW w:w="1006" w:type="dxa"/>
            <w:noWrap/>
            <w:vAlign w:val="center"/>
            <w:hideMark/>
          </w:tcPr>
          <w:p w14:paraId="4818885F" w14:textId="77777777" w:rsidR="00672311" w:rsidRPr="001131DB" w:rsidRDefault="00672311" w:rsidP="00672311">
            <w:pPr>
              <w:jc w:val="center"/>
            </w:pPr>
            <w:r>
              <w:t>691</w:t>
            </w:r>
          </w:p>
        </w:tc>
        <w:tc>
          <w:tcPr>
            <w:tcW w:w="1008" w:type="dxa"/>
            <w:noWrap/>
            <w:vAlign w:val="center"/>
            <w:hideMark/>
          </w:tcPr>
          <w:p w14:paraId="703477C1" w14:textId="77777777" w:rsidR="00672311" w:rsidRPr="001131DB" w:rsidRDefault="00672311" w:rsidP="00672311">
            <w:pPr>
              <w:jc w:val="center"/>
            </w:pPr>
            <w:r>
              <w:t>1245</w:t>
            </w:r>
          </w:p>
        </w:tc>
        <w:tc>
          <w:tcPr>
            <w:tcW w:w="1008" w:type="dxa"/>
            <w:tcBorders>
              <w:right w:val="single" w:sz="4" w:space="0" w:color="auto"/>
            </w:tcBorders>
            <w:shd w:val="clear" w:color="auto" w:fill="FBD4B4" w:themeFill="accent6" w:themeFillTint="66"/>
            <w:noWrap/>
            <w:vAlign w:val="center"/>
            <w:hideMark/>
          </w:tcPr>
          <w:p w14:paraId="27E31FC0" w14:textId="77777777" w:rsidR="00672311" w:rsidRPr="001131DB" w:rsidRDefault="00672311" w:rsidP="00672311">
            <w:pPr>
              <w:jc w:val="center"/>
            </w:pPr>
            <w:r>
              <w:t>1936</w:t>
            </w:r>
          </w:p>
        </w:tc>
        <w:tc>
          <w:tcPr>
            <w:tcW w:w="335" w:type="dxa"/>
            <w:tcBorders>
              <w:top w:val="nil"/>
              <w:left w:val="single" w:sz="4" w:space="0" w:color="auto"/>
              <w:bottom w:val="nil"/>
              <w:right w:val="single" w:sz="4" w:space="0" w:color="auto"/>
            </w:tcBorders>
          </w:tcPr>
          <w:p w14:paraId="4F45CD4F" w14:textId="77777777" w:rsidR="00672311" w:rsidRPr="001131DB" w:rsidRDefault="00672311" w:rsidP="00672311"/>
        </w:tc>
        <w:tc>
          <w:tcPr>
            <w:tcW w:w="1174" w:type="dxa"/>
            <w:tcBorders>
              <w:left w:val="single" w:sz="4" w:space="0" w:color="auto"/>
            </w:tcBorders>
            <w:vAlign w:val="center"/>
          </w:tcPr>
          <w:p w14:paraId="43E23142" w14:textId="77777777" w:rsidR="00672311" w:rsidRPr="001131DB" w:rsidRDefault="00672311" w:rsidP="00672311">
            <w:r>
              <w:t>First</w:t>
            </w:r>
          </w:p>
        </w:tc>
        <w:tc>
          <w:tcPr>
            <w:tcW w:w="2014" w:type="dxa"/>
          </w:tcPr>
          <w:p w14:paraId="5788777C" w14:textId="77777777" w:rsidR="00672311" w:rsidRPr="00A356D9" w:rsidRDefault="00672311" w:rsidP="00672311">
            <w:pPr>
              <w:rPr>
                <w:rFonts w:ascii="Cambria Math" w:hAnsi="Cambria Math"/>
                <w:iCs/>
                <w:lang w:val="en-US"/>
              </w:rPr>
            </w:pPr>
          </w:p>
        </w:tc>
        <w:tc>
          <w:tcPr>
            <w:tcW w:w="2016" w:type="dxa"/>
          </w:tcPr>
          <w:p w14:paraId="295CA6F7" w14:textId="77777777" w:rsidR="00672311" w:rsidRPr="00A356D9" w:rsidRDefault="00672311" w:rsidP="00672311"/>
        </w:tc>
      </w:tr>
      <w:tr w:rsidR="00672311" w:rsidRPr="001131DB" w14:paraId="73DCE2C6" w14:textId="77777777" w:rsidTr="007004C5">
        <w:trPr>
          <w:trHeight w:val="664"/>
        </w:trPr>
        <w:tc>
          <w:tcPr>
            <w:tcW w:w="1241" w:type="dxa"/>
            <w:noWrap/>
            <w:vAlign w:val="center"/>
            <w:hideMark/>
          </w:tcPr>
          <w:p w14:paraId="1BA5655F" w14:textId="77777777" w:rsidR="00672311" w:rsidRPr="001131DB" w:rsidRDefault="00672311" w:rsidP="00672311">
            <w:r>
              <w:t>Not first</w:t>
            </w:r>
          </w:p>
        </w:tc>
        <w:tc>
          <w:tcPr>
            <w:tcW w:w="1006" w:type="dxa"/>
            <w:tcBorders>
              <w:bottom w:val="single" w:sz="4" w:space="0" w:color="auto"/>
            </w:tcBorders>
            <w:noWrap/>
            <w:vAlign w:val="center"/>
            <w:hideMark/>
          </w:tcPr>
          <w:p w14:paraId="332EAD20" w14:textId="77777777" w:rsidR="00672311" w:rsidRPr="001131DB" w:rsidRDefault="00672311" w:rsidP="00672311">
            <w:pPr>
              <w:jc w:val="center"/>
            </w:pPr>
            <w:r>
              <w:t>1259</w:t>
            </w:r>
          </w:p>
        </w:tc>
        <w:tc>
          <w:tcPr>
            <w:tcW w:w="1008" w:type="dxa"/>
            <w:tcBorders>
              <w:bottom w:val="single" w:sz="4" w:space="0" w:color="auto"/>
            </w:tcBorders>
            <w:noWrap/>
            <w:vAlign w:val="center"/>
            <w:hideMark/>
          </w:tcPr>
          <w:p w14:paraId="20B486A2" w14:textId="77777777" w:rsidR="00672311" w:rsidRPr="001131DB" w:rsidRDefault="00672311" w:rsidP="00672311">
            <w:pPr>
              <w:jc w:val="center"/>
            </w:pPr>
            <w:r w:rsidRPr="001131DB">
              <w:t>1</w:t>
            </w:r>
            <w:r>
              <w:t>425</w:t>
            </w:r>
          </w:p>
        </w:tc>
        <w:tc>
          <w:tcPr>
            <w:tcW w:w="1008" w:type="dxa"/>
            <w:tcBorders>
              <w:bottom w:val="single" w:sz="4" w:space="0" w:color="auto"/>
              <w:right w:val="single" w:sz="4" w:space="0" w:color="auto"/>
            </w:tcBorders>
            <w:shd w:val="clear" w:color="auto" w:fill="FBD4B4" w:themeFill="accent6" w:themeFillTint="66"/>
            <w:noWrap/>
            <w:vAlign w:val="center"/>
            <w:hideMark/>
          </w:tcPr>
          <w:p w14:paraId="489DBECE" w14:textId="77777777" w:rsidR="00672311" w:rsidRPr="001131DB" w:rsidRDefault="00672311" w:rsidP="00672311">
            <w:pPr>
              <w:jc w:val="center"/>
            </w:pPr>
            <w:r>
              <w:t>2684</w:t>
            </w:r>
          </w:p>
        </w:tc>
        <w:tc>
          <w:tcPr>
            <w:tcW w:w="335" w:type="dxa"/>
            <w:tcBorders>
              <w:top w:val="nil"/>
              <w:left w:val="single" w:sz="4" w:space="0" w:color="auto"/>
              <w:bottom w:val="nil"/>
              <w:right w:val="single" w:sz="4" w:space="0" w:color="auto"/>
            </w:tcBorders>
          </w:tcPr>
          <w:p w14:paraId="66ADC963" w14:textId="77777777" w:rsidR="00672311" w:rsidRPr="001131DB" w:rsidRDefault="00672311" w:rsidP="00672311"/>
        </w:tc>
        <w:tc>
          <w:tcPr>
            <w:tcW w:w="1174" w:type="dxa"/>
            <w:tcBorders>
              <w:left w:val="single" w:sz="4" w:space="0" w:color="auto"/>
            </w:tcBorders>
            <w:vAlign w:val="center"/>
          </w:tcPr>
          <w:p w14:paraId="3413D207" w14:textId="77777777" w:rsidR="00672311" w:rsidRPr="001131DB" w:rsidRDefault="00672311" w:rsidP="00672311">
            <w:r>
              <w:t>Not first</w:t>
            </w:r>
          </w:p>
        </w:tc>
        <w:tc>
          <w:tcPr>
            <w:tcW w:w="2014" w:type="dxa"/>
          </w:tcPr>
          <w:p w14:paraId="776D2211" w14:textId="77777777" w:rsidR="00672311" w:rsidRPr="00A356D9" w:rsidRDefault="00672311" w:rsidP="00672311"/>
        </w:tc>
        <w:tc>
          <w:tcPr>
            <w:tcW w:w="2016" w:type="dxa"/>
          </w:tcPr>
          <w:p w14:paraId="30C0E9FA" w14:textId="77777777" w:rsidR="00672311" w:rsidRPr="00A356D9" w:rsidRDefault="00672311" w:rsidP="00672311"/>
        </w:tc>
      </w:tr>
      <w:tr w:rsidR="003F5DFF" w:rsidRPr="001131DB" w14:paraId="5C651F30" w14:textId="77777777" w:rsidTr="00672311">
        <w:trPr>
          <w:trHeight w:val="276"/>
        </w:trPr>
        <w:tc>
          <w:tcPr>
            <w:tcW w:w="1241" w:type="dxa"/>
            <w:noWrap/>
            <w:vAlign w:val="center"/>
            <w:hideMark/>
          </w:tcPr>
          <w:p w14:paraId="7BF4C6A7" w14:textId="77777777" w:rsidR="003F5DFF" w:rsidRPr="001131DB" w:rsidRDefault="003F5DFF" w:rsidP="006C341D"/>
        </w:tc>
        <w:tc>
          <w:tcPr>
            <w:tcW w:w="1006" w:type="dxa"/>
            <w:shd w:val="clear" w:color="auto" w:fill="B6DDE8" w:themeFill="accent5" w:themeFillTint="66"/>
            <w:noWrap/>
            <w:vAlign w:val="center"/>
            <w:hideMark/>
          </w:tcPr>
          <w:p w14:paraId="7875F744" w14:textId="77777777" w:rsidR="003F5DFF" w:rsidRPr="001131DB" w:rsidRDefault="00672311" w:rsidP="006C341D">
            <w:pPr>
              <w:jc w:val="center"/>
            </w:pPr>
            <w:r>
              <w:t>1</w:t>
            </w:r>
            <w:r w:rsidR="003F5DFF" w:rsidRPr="001131DB">
              <w:t>9</w:t>
            </w:r>
            <w:r>
              <w:t>5</w:t>
            </w:r>
            <w:r w:rsidR="003F5DFF" w:rsidRPr="001131DB">
              <w:t>0</w:t>
            </w:r>
          </w:p>
        </w:tc>
        <w:tc>
          <w:tcPr>
            <w:tcW w:w="1008" w:type="dxa"/>
            <w:shd w:val="clear" w:color="auto" w:fill="B6DDE8" w:themeFill="accent5" w:themeFillTint="66"/>
            <w:noWrap/>
            <w:vAlign w:val="center"/>
            <w:hideMark/>
          </w:tcPr>
          <w:p w14:paraId="609BDC9E" w14:textId="77777777" w:rsidR="003F5DFF" w:rsidRPr="001131DB" w:rsidRDefault="00672311" w:rsidP="006C341D">
            <w:pPr>
              <w:jc w:val="center"/>
            </w:pPr>
            <w:r>
              <w:t>267</w:t>
            </w:r>
            <w:r w:rsidR="003F5DFF" w:rsidRPr="001131DB">
              <w:t>0</w:t>
            </w:r>
          </w:p>
        </w:tc>
        <w:tc>
          <w:tcPr>
            <w:tcW w:w="1008" w:type="dxa"/>
            <w:tcBorders>
              <w:right w:val="single" w:sz="4" w:space="0" w:color="auto"/>
            </w:tcBorders>
            <w:shd w:val="clear" w:color="auto" w:fill="CCC0D9" w:themeFill="accent4" w:themeFillTint="66"/>
            <w:noWrap/>
            <w:vAlign w:val="center"/>
            <w:hideMark/>
          </w:tcPr>
          <w:p w14:paraId="566B8F69" w14:textId="77777777" w:rsidR="003F5DFF" w:rsidRPr="001131DB" w:rsidRDefault="003F5DFF" w:rsidP="006C341D">
            <w:pPr>
              <w:jc w:val="center"/>
            </w:pPr>
            <w:r w:rsidRPr="001131DB">
              <w:t>4</w:t>
            </w:r>
            <w:r w:rsidR="00672311">
              <w:t>620</w:t>
            </w:r>
          </w:p>
        </w:tc>
        <w:tc>
          <w:tcPr>
            <w:tcW w:w="335" w:type="dxa"/>
            <w:tcBorders>
              <w:top w:val="nil"/>
              <w:left w:val="single" w:sz="4" w:space="0" w:color="auto"/>
              <w:bottom w:val="nil"/>
              <w:right w:val="single" w:sz="4" w:space="0" w:color="auto"/>
            </w:tcBorders>
          </w:tcPr>
          <w:p w14:paraId="77698C34" w14:textId="77777777" w:rsidR="003F5DFF" w:rsidRPr="001131DB" w:rsidRDefault="003F5DFF" w:rsidP="006C341D"/>
        </w:tc>
        <w:tc>
          <w:tcPr>
            <w:tcW w:w="1174" w:type="dxa"/>
            <w:tcBorders>
              <w:left w:val="single" w:sz="4" w:space="0" w:color="auto"/>
            </w:tcBorders>
          </w:tcPr>
          <w:p w14:paraId="273497A9" w14:textId="77777777" w:rsidR="003F5DFF" w:rsidRPr="001131DB" w:rsidRDefault="003F5DFF" w:rsidP="006C341D"/>
        </w:tc>
        <w:tc>
          <w:tcPr>
            <w:tcW w:w="2014" w:type="dxa"/>
          </w:tcPr>
          <w:p w14:paraId="27AAF01C" w14:textId="77777777" w:rsidR="003F5DFF" w:rsidRPr="001131DB" w:rsidRDefault="003F5DFF" w:rsidP="006C341D"/>
        </w:tc>
        <w:tc>
          <w:tcPr>
            <w:tcW w:w="2016" w:type="dxa"/>
          </w:tcPr>
          <w:p w14:paraId="63CA211C" w14:textId="77777777" w:rsidR="003F5DFF" w:rsidRPr="001131DB" w:rsidRDefault="003F5DFF" w:rsidP="006C341D"/>
        </w:tc>
      </w:tr>
    </w:tbl>
    <w:p w14:paraId="2E6A637C" w14:textId="77777777" w:rsidR="003F5DFF" w:rsidRDefault="003F5DFF" w:rsidP="003F5DFF"/>
    <w:p w14:paraId="427746DE" w14:textId="77777777" w:rsidR="0020371A" w:rsidRDefault="0020371A" w:rsidP="003F5DFF">
      <w:r>
        <w:t>Calculate chi-</w:t>
      </w:r>
      <w:proofErr w:type="gramStart"/>
      <w:r>
        <w:t>square :</w:t>
      </w:r>
      <w:proofErr w:type="gramEnd"/>
    </w:p>
    <w:p w14:paraId="74E67CAD" w14:textId="77777777" w:rsidR="003F5DFF" w:rsidRDefault="003F5DFF" w:rsidP="003F5DFF">
      <w:r w:rsidRPr="00130D26">
        <w:t>χ</w:t>
      </w:r>
      <w:proofErr w:type="gramStart"/>
      <w:r w:rsidRPr="00130D26">
        <w:t>²</w:t>
      </w:r>
      <w:r>
        <w:t xml:space="preserve">  =</w:t>
      </w:r>
      <w:proofErr w:type="gramEnd"/>
      <w:r>
        <w:t xml:space="preserve">  </w:t>
      </w:r>
      <m:oMath>
        <m:f>
          <m:fPr>
            <m:ctrlPr>
              <w:rPr>
                <w:rFonts w:ascii="Cambria Math" w:eastAsiaTheme="minorEastAsia" w:hAnsi="Cambria Math" w:cstheme="majorHAnsi"/>
                <w:i/>
                <w:sz w:val="22"/>
                <w:szCs w:val="22"/>
                <w:lang w:val="en-GB" w:eastAsia="ko-KR"/>
              </w:rPr>
            </m:ctrlPr>
          </m:fPr>
          <m:num>
            <m:nary>
              <m:naryPr>
                <m:chr m:val="∑"/>
                <m:limLoc m:val="undOvr"/>
                <m:subHide m:val="1"/>
                <m:supHide m:val="1"/>
                <m:ctrlPr>
                  <w:rPr>
                    <w:rFonts w:ascii="Cambria Math" w:hAnsi="Cambria Math" w:cstheme="majorHAnsi"/>
                    <w:i/>
                  </w:rPr>
                </m:ctrlPr>
              </m:naryPr>
              <m:sub/>
              <m:sup/>
              <m:e>
                <m:sSup>
                  <m:sSupPr>
                    <m:ctrlPr>
                      <w:rPr>
                        <w:rFonts w:ascii="Cambria Math" w:hAnsi="Cambria Math" w:cstheme="majorHAnsi"/>
                        <w:iCs/>
                      </w:rPr>
                    </m:ctrlPr>
                  </m:sSupPr>
                  <m:e>
                    <m:r>
                      <m:rPr>
                        <m:nor/>
                      </m:rPr>
                      <w:rPr>
                        <w:rFonts w:asciiTheme="majorHAnsi" w:hAnsiTheme="majorHAnsi" w:cstheme="majorHAnsi"/>
                        <w:iCs/>
                      </w:rPr>
                      <m:t>(O-E)</m:t>
                    </m:r>
                  </m:e>
                  <m:sup>
                    <m:r>
                      <m:rPr>
                        <m:nor/>
                      </m:rPr>
                      <w:rPr>
                        <w:rFonts w:asciiTheme="majorHAnsi" w:hAnsiTheme="majorHAnsi" w:cstheme="majorHAnsi"/>
                        <w:iCs/>
                      </w:rPr>
                      <m:t>2</m:t>
                    </m:r>
                  </m:sup>
                </m:sSup>
              </m:e>
            </m:nary>
          </m:num>
          <m:den>
            <m:r>
              <m:rPr>
                <m:nor/>
              </m:rPr>
              <w:rPr>
                <w:rFonts w:asciiTheme="majorHAnsi" w:hAnsiTheme="majorHAnsi" w:cstheme="majorHAnsi"/>
              </w:rPr>
              <m:t>E</m:t>
            </m:r>
          </m:den>
        </m:f>
      </m:oMath>
      <w:r>
        <w:rPr>
          <w:rFonts w:eastAsiaTheme="minorEastAsia"/>
          <w:sz w:val="22"/>
          <w:szCs w:val="22"/>
          <w:lang w:val="en-GB" w:eastAsia="ko-KR"/>
        </w:rPr>
        <w:t xml:space="preserve"> </w:t>
      </w:r>
      <m:oMath>
        <m:r>
          <w:rPr>
            <w:rFonts w:ascii="Cambria Math" w:eastAsiaTheme="minorEastAsia" w:hAnsi="Cambria Math" w:cstheme="majorHAnsi"/>
            <w:sz w:val="22"/>
            <w:szCs w:val="22"/>
            <w:lang w:val="en-GB" w:eastAsia="ko-KR"/>
          </w:rPr>
          <m:t xml:space="preserve"> </m:t>
        </m:r>
      </m:oMath>
    </w:p>
    <w:p w14:paraId="4949E45F" w14:textId="77777777" w:rsidR="003F5DFF" w:rsidRDefault="003F5DFF" w:rsidP="003F5DFF"/>
    <w:p w14:paraId="32CADD2A" w14:textId="77777777" w:rsidR="0020371A" w:rsidRDefault="0020371A" w:rsidP="003F5DFF"/>
    <w:p w14:paraId="2B936721" w14:textId="77777777" w:rsidR="001233EE" w:rsidRDefault="001233EE" w:rsidP="003F5DFF"/>
    <w:p w14:paraId="50E832C8" w14:textId="77777777" w:rsidR="0020371A" w:rsidRDefault="0020371A" w:rsidP="003F5DFF">
      <w:r>
        <w:t xml:space="preserve">Conclusion: </w:t>
      </w:r>
    </w:p>
    <w:p w14:paraId="76F0FBAB" w14:textId="77777777" w:rsidR="00D54779" w:rsidRDefault="00D54779" w:rsidP="003F5DFF"/>
    <w:p w14:paraId="21A0A9B0" w14:textId="2FD39232" w:rsidR="0001695D" w:rsidRDefault="0001695D">
      <w:pPr>
        <w:spacing w:after="200"/>
      </w:pPr>
      <w:r>
        <w:br w:type="page"/>
      </w:r>
    </w:p>
    <w:p w14:paraId="629C44C7" w14:textId="77777777" w:rsidR="00E71BB6" w:rsidRDefault="00E71BB6" w:rsidP="003F5DFF"/>
    <w:p w14:paraId="15F3C73C" w14:textId="4F80A05A" w:rsidR="00865CC7" w:rsidRDefault="006C4C3F" w:rsidP="00B13AE9">
      <w:pPr>
        <w:pStyle w:val="Heading1"/>
        <w:numPr>
          <w:ilvl w:val="0"/>
          <w:numId w:val="26"/>
        </w:numPr>
      </w:pPr>
      <w:r>
        <w:t xml:space="preserve"> </w:t>
      </w:r>
      <w:r w:rsidR="00E71BB6">
        <w:t>Odds ratio</w:t>
      </w:r>
    </w:p>
    <w:p w14:paraId="6D2101C4" w14:textId="77777777" w:rsidR="00FF7CD7" w:rsidRDefault="00FF7CD7" w:rsidP="00FF7CD7">
      <w:pPr>
        <w:pStyle w:val="Heading2"/>
      </w:pPr>
      <w:r>
        <w:t xml:space="preserve">5.1 Educational attainment and voting preference </w:t>
      </w:r>
    </w:p>
    <w:p w14:paraId="264DA614" w14:textId="77777777" w:rsidR="00FF7CD7" w:rsidRDefault="00FF7CD7" w:rsidP="00FF7CD7"/>
    <w:tbl>
      <w:tblPr>
        <w:tblStyle w:val="TableGrid"/>
        <w:tblW w:w="4632" w:type="dxa"/>
        <w:tblLook w:val="04A0" w:firstRow="1" w:lastRow="0" w:firstColumn="1" w:lastColumn="0" w:noHBand="0" w:noVBand="1"/>
      </w:tblPr>
      <w:tblGrid>
        <w:gridCol w:w="1241"/>
        <w:gridCol w:w="1448"/>
        <w:gridCol w:w="1134"/>
        <w:gridCol w:w="809"/>
      </w:tblGrid>
      <w:tr w:rsidR="00FF7CD7" w14:paraId="79AA93D8" w14:textId="77777777" w:rsidTr="00FF7CD7">
        <w:trPr>
          <w:trHeight w:val="276"/>
        </w:trPr>
        <w:tc>
          <w:tcPr>
            <w:tcW w:w="1241" w:type="dxa"/>
            <w:tcBorders>
              <w:top w:val="single" w:sz="4" w:space="0" w:color="auto"/>
              <w:left w:val="single" w:sz="4" w:space="0" w:color="auto"/>
              <w:bottom w:val="single" w:sz="4" w:space="0" w:color="auto"/>
              <w:right w:val="single" w:sz="4" w:space="0" w:color="auto"/>
            </w:tcBorders>
            <w:noWrap/>
            <w:vAlign w:val="center"/>
          </w:tcPr>
          <w:p w14:paraId="0BE91A12" w14:textId="77777777" w:rsidR="00FF7CD7" w:rsidRDefault="00FF7CD7"/>
        </w:tc>
        <w:tc>
          <w:tcPr>
            <w:tcW w:w="2582" w:type="dxa"/>
            <w:gridSpan w:val="2"/>
            <w:tcBorders>
              <w:top w:val="single" w:sz="4" w:space="0" w:color="auto"/>
              <w:left w:val="single" w:sz="4" w:space="0" w:color="auto"/>
              <w:bottom w:val="single" w:sz="4" w:space="0" w:color="auto"/>
              <w:right w:val="single" w:sz="4" w:space="0" w:color="auto"/>
            </w:tcBorders>
            <w:noWrap/>
            <w:vAlign w:val="center"/>
            <w:hideMark/>
          </w:tcPr>
          <w:p w14:paraId="0899DEFD" w14:textId="77777777" w:rsidR="00FF7CD7" w:rsidRDefault="00FF7CD7">
            <w:pPr>
              <w:jc w:val="center"/>
            </w:pPr>
            <w:r>
              <w:t>Party voted for</w:t>
            </w:r>
          </w:p>
        </w:tc>
        <w:tc>
          <w:tcPr>
            <w:tcW w:w="809" w:type="dxa"/>
            <w:tcBorders>
              <w:top w:val="single" w:sz="4" w:space="0" w:color="auto"/>
              <w:left w:val="single" w:sz="4" w:space="0" w:color="auto"/>
              <w:bottom w:val="single" w:sz="4" w:space="0" w:color="auto"/>
              <w:right w:val="single" w:sz="4" w:space="0" w:color="auto"/>
            </w:tcBorders>
            <w:noWrap/>
            <w:vAlign w:val="center"/>
          </w:tcPr>
          <w:p w14:paraId="120C371A" w14:textId="77777777" w:rsidR="00FF7CD7" w:rsidRDefault="00FF7CD7"/>
        </w:tc>
      </w:tr>
      <w:tr w:rsidR="00FF7CD7" w14:paraId="763643DB" w14:textId="77777777" w:rsidTr="00FF7CD7">
        <w:trPr>
          <w:trHeight w:val="276"/>
        </w:trPr>
        <w:tc>
          <w:tcPr>
            <w:tcW w:w="1241" w:type="dxa"/>
            <w:tcBorders>
              <w:top w:val="single" w:sz="4" w:space="0" w:color="auto"/>
              <w:left w:val="single" w:sz="4" w:space="0" w:color="auto"/>
              <w:bottom w:val="single" w:sz="4" w:space="0" w:color="auto"/>
              <w:right w:val="single" w:sz="4" w:space="0" w:color="auto"/>
            </w:tcBorders>
            <w:noWrap/>
            <w:vAlign w:val="center"/>
            <w:hideMark/>
          </w:tcPr>
          <w:p w14:paraId="1FF6B68A" w14:textId="77777777" w:rsidR="00FF7CD7" w:rsidRDefault="00FF7CD7"/>
        </w:tc>
        <w:tc>
          <w:tcPr>
            <w:tcW w:w="1448" w:type="dxa"/>
            <w:tcBorders>
              <w:top w:val="single" w:sz="4" w:space="0" w:color="auto"/>
              <w:left w:val="single" w:sz="4" w:space="0" w:color="auto"/>
              <w:bottom w:val="single" w:sz="4" w:space="0" w:color="auto"/>
              <w:right w:val="single" w:sz="4" w:space="0" w:color="auto"/>
            </w:tcBorders>
            <w:noWrap/>
            <w:vAlign w:val="center"/>
            <w:hideMark/>
          </w:tcPr>
          <w:p w14:paraId="56C5835B" w14:textId="77777777" w:rsidR="00FF7CD7" w:rsidRDefault="00FF7CD7">
            <w:r>
              <w:t>Conservative</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24D0EE0" w14:textId="77777777" w:rsidR="00FF7CD7" w:rsidRDefault="00FF7CD7">
            <w:r>
              <w:t>Other</w:t>
            </w:r>
          </w:p>
        </w:tc>
        <w:tc>
          <w:tcPr>
            <w:tcW w:w="809" w:type="dxa"/>
            <w:tcBorders>
              <w:top w:val="single" w:sz="4" w:space="0" w:color="auto"/>
              <w:left w:val="single" w:sz="4" w:space="0" w:color="auto"/>
              <w:bottom w:val="single" w:sz="4" w:space="0" w:color="auto"/>
              <w:right w:val="single" w:sz="4" w:space="0" w:color="auto"/>
            </w:tcBorders>
            <w:noWrap/>
            <w:vAlign w:val="center"/>
            <w:hideMark/>
          </w:tcPr>
          <w:p w14:paraId="114098E5" w14:textId="77777777" w:rsidR="00FF7CD7" w:rsidRDefault="00FF7CD7">
            <w:r>
              <w:t>Total</w:t>
            </w:r>
          </w:p>
        </w:tc>
      </w:tr>
      <w:tr w:rsidR="00FF7CD7" w14:paraId="764B6ABC" w14:textId="77777777" w:rsidTr="00FF7CD7">
        <w:trPr>
          <w:trHeight w:val="567"/>
        </w:trPr>
        <w:tc>
          <w:tcPr>
            <w:tcW w:w="1241" w:type="dxa"/>
            <w:tcBorders>
              <w:top w:val="single" w:sz="4" w:space="0" w:color="auto"/>
              <w:left w:val="single" w:sz="4" w:space="0" w:color="auto"/>
              <w:bottom w:val="single" w:sz="4" w:space="0" w:color="auto"/>
              <w:right w:val="single" w:sz="4" w:space="0" w:color="auto"/>
            </w:tcBorders>
            <w:noWrap/>
            <w:vAlign w:val="center"/>
            <w:hideMark/>
          </w:tcPr>
          <w:p w14:paraId="1AD63161" w14:textId="77777777" w:rsidR="00FF7CD7" w:rsidRDefault="00FF7CD7">
            <w:r>
              <w:t>No degree</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263123CA" w14:textId="77777777" w:rsidR="00FF7CD7" w:rsidRDefault="00FF7CD7">
            <w:pPr>
              <w:jc w:val="center"/>
            </w:pPr>
            <w:r>
              <w:t>387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636D626" w14:textId="77777777" w:rsidR="00FF7CD7" w:rsidRDefault="00FF7CD7">
            <w:pPr>
              <w:jc w:val="center"/>
            </w:pPr>
            <w:r>
              <w:t>245</w:t>
            </w:r>
          </w:p>
        </w:tc>
        <w:tc>
          <w:tcPr>
            <w:tcW w:w="809" w:type="dxa"/>
            <w:tcBorders>
              <w:top w:val="single" w:sz="4" w:space="0" w:color="auto"/>
              <w:left w:val="single" w:sz="4" w:space="0" w:color="auto"/>
              <w:bottom w:val="single" w:sz="4" w:space="0" w:color="auto"/>
              <w:right w:val="single" w:sz="4" w:space="0" w:color="auto"/>
            </w:tcBorders>
            <w:noWrap/>
            <w:vAlign w:val="center"/>
            <w:hideMark/>
          </w:tcPr>
          <w:p w14:paraId="40C23A82" w14:textId="77777777" w:rsidR="00FF7CD7" w:rsidRDefault="00FF7CD7">
            <w:pPr>
              <w:jc w:val="center"/>
            </w:pPr>
            <w:r>
              <w:t>632</w:t>
            </w:r>
          </w:p>
        </w:tc>
      </w:tr>
      <w:tr w:rsidR="00FF7CD7" w14:paraId="7E47FA6F" w14:textId="77777777" w:rsidTr="00FF7CD7">
        <w:trPr>
          <w:trHeight w:val="664"/>
        </w:trPr>
        <w:tc>
          <w:tcPr>
            <w:tcW w:w="1241" w:type="dxa"/>
            <w:tcBorders>
              <w:top w:val="single" w:sz="4" w:space="0" w:color="auto"/>
              <w:left w:val="single" w:sz="4" w:space="0" w:color="auto"/>
              <w:bottom w:val="single" w:sz="4" w:space="0" w:color="auto"/>
              <w:right w:val="single" w:sz="4" w:space="0" w:color="auto"/>
            </w:tcBorders>
            <w:noWrap/>
            <w:vAlign w:val="center"/>
            <w:hideMark/>
          </w:tcPr>
          <w:p w14:paraId="464AA283" w14:textId="77777777" w:rsidR="00FF7CD7" w:rsidRDefault="00FF7CD7">
            <w:r>
              <w:t>Degree</w:t>
            </w:r>
          </w:p>
        </w:tc>
        <w:tc>
          <w:tcPr>
            <w:tcW w:w="1448" w:type="dxa"/>
            <w:tcBorders>
              <w:top w:val="single" w:sz="4" w:space="0" w:color="auto"/>
              <w:left w:val="single" w:sz="4" w:space="0" w:color="auto"/>
              <w:bottom w:val="single" w:sz="4" w:space="0" w:color="auto"/>
              <w:right w:val="single" w:sz="4" w:space="0" w:color="auto"/>
            </w:tcBorders>
            <w:noWrap/>
            <w:vAlign w:val="center"/>
            <w:hideMark/>
          </w:tcPr>
          <w:p w14:paraId="38494AF1" w14:textId="77777777" w:rsidR="00FF7CD7" w:rsidRDefault="00FF7CD7">
            <w:pPr>
              <w:jc w:val="center"/>
            </w:pPr>
            <w:r>
              <w:t>80</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ECCC0BC" w14:textId="77777777" w:rsidR="00FF7CD7" w:rsidRDefault="00FF7CD7">
            <w:pPr>
              <w:jc w:val="center"/>
            </w:pPr>
            <w:r>
              <w:t>125</w:t>
            </w:r>
          </w:p>
        </w:tc>
        <w:tc>
          <w:tcPr>
            <w:tcW w:w="809" w:type="dxa"/>
            <w:tcBorders>
              <w:top w:val="single" w:sz="4" w:space="0" w:color="auto"/>
              <w:left w:val="single" w:sz="4" w:space="0" w:color="auto"/>
              <w:bottom w:val="single" w:sz="4" w:space="0" w:color="auto"/>
              <w:right w:val="single" w:sz="4" w:space="0" w:color="auto"/>
            </w:tcBorders>
            <w:noWrap/>
            <w:vAlign w:val="center"/>
            <w:hideMark/>
          </w:tcPr>
          <w:p w14:paraId="400AED8C" w14:textId="77777777" w:rsidR="00FF7CD7" w:rsidRDefault="00FF7CD7">
            <w:pPr>
              <w:jc w:val="center"/>
            </w:pPr>
            <w:r>
              <w:t>205</w:t>
            </w:r>
          </w:p>
        </w:tc>
      </w:tr>
      <w:tr w:rsidR="00FF7CD7" w14:paraId="2F14E5E4" w14:textId="77777777" w:rsidTr="00FF7CD7">
        <w:trPr>
          <w:trHeight w:val="276"/>
        </w:trPr>
        <w:tc>
          <w:tcPr>
            <w:tcW w:w="1241" w:type="dxa"/>
            <w:tcBorders>
              <w:top w:val="single" w:sz="4" w:space="0" w:color="auto"/>
              <w:left w:val="single" w:sz="4" w:space="0" w:color="auto"/>
              <w:bottom w:val="single" w:sz="4" w:space="0" w:color="auto"/>
              <w:right w:val="single" w:sz="4" w:space="0" w:color="auto"/>
            </w:tcBorders>
            <w:noWrap/>
            <w:vAlign w:val="center"/>
            <w:hideMark/>
          </w:tcPr>
          <w:p w14:paraId="2A5F67B7" w14:textId="77777777" w:rsidR="00FF7CD7" w:rsidRDefault="00FF7CD7"/>
        </w:tc>
        <w:tc>
          <w:tcPr>
            <w:tcW w:w="1448" w:type="dxa"/>
            <w:tcBorders>
              <w:top w:val="single" w:sz="4" w:space="0" w:color="auto"/>
              <w:left w:val="single" w:sz="4" w:space="0" w:color="auto"/>
              <w:bottom w:val="single" w:sz="4" w:space="0" w:color="auto"/>
              <w:right w:val="single" w:sz="4" w:space="0" w:color="auto"/>
            </w:tcBorders>
            <w:noWrap/>
            <w:vAlign w:val="center"/>
            <w:hideMark/>
          </w:tcPr>
          <w:p w14:paraId="291AA6D5" w14:textId="77777777" w:rsidR="00FF7CD7" w:rsidRDefault="00FF7CD7">
            <w:pPr>
              <w:jc w:val="center"/>
            </w:pPr>
            <w:r>
              <w:t>467</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E7EFA90" w14:textId="77777777" w:rsidR="00FF7CD7" w:rsidRDefault="00FF7CD7">
            <w:pPr>
              <w:jc w:val="center"/>
            </w:pPr>
            <w:r>
              <w:t>370</w:t>
            </w:r>
          </w:p>
        </w:tc>
        <w:tc>
          <w:tcPr>
            <w:tcW w:w="809" w:type="dxa"/>
            <w:tcBorders>
              <w:top w:val="single" w:sz="4" w:space="0" w:color="auto"/>
              <w:left w:val="single" w:sz="4" w:space="0" w:color="auto"/>
              <w:bottom w:val="single" w:sz="4" w:space="0" w:color="auto"/>
              <w:right w:val="single" w:sz="4" w:space="0" w:color="auto"/>
            </w:tcBorders>
            <w:noWrap/>
            <w:vAlign w:val="center"/>
            <w:hideMark/>
          </w:tcPr>
          <w:p w14:paraId="685F6790" w14:textId="77777777" w:rsidR="00FF7CD7" w:rsidRDefault="00FF7CD7">
            <w:pPr>
              <w:jc w:val="center"/>
            </w:pPr>
            <w:r>
              <w:t>837</w:t>
            </w:r>
          </w:p>
        </w:tc>
      </w:tr>
    </w:tbl>
    <w:p w14:paraId="4FC428DB" w14:textId="77777777" w:rsidR="00FF7CD7" w:rsidRDefault="00FF7CD7" w:rsidP="00FF7CD7"/>
    <w:p w14:paraId="336028E9" w14:textId="77777777" w:rsidR="00FF7CD7" w:rsidRDefault="00FF7CD7" w:rsidP="00FF7CD7">
      <w:pPr>
        <w:spacing w:after="200"/>
      </w:pPr>
      <w:r>
        <w:t xml:space="preserve">Compare the odds that </w:t>
      </w:r>
      <w:r>
        <w:rPr>
          <w:i/>
          <w:iCs/>
        </w:rPr>
        <w:t>degree holding</w:t>
      </w:r>
      <w:r>
        <w:t xml:space="preserve"> versus non-degree holding individuals vote conservative party in the UK. </w:t>
      </w:r>
    </w:p>
    <w:p w14:paraId="2A6AF73A" w14:textId="77777777" w:rsidR="00FF7CD7" w:rsidRDefault="00FF7CD7" w:rsidP="00FF7CD7">
      <w:pPr>
        <w:pStyle w:val="BodyText"/>
        <w:rPr>
          <w:rFonts w:eastAsiaTheme="minorEastAsia"/>
        </w:rPr>
      </w:pPr>
    </w:p>
    <w:p w14:paraId="2FF8F9CE" w14:textId="77777777" w:rsidR="00FF7CD7" w:rsidRDefault="00FF7CD7" w:rsidP="00FF7CD7">
      <w:pPr>
        <w:pStyle w:val="BodyText"/>
        <w:rPr>
          <w:rFonts w:eastAsiaTheme="minorEastAsia"/>
        </w:rPr>
      </w:pPr>
    </w:p>
    <w:p w14:paraId="5B71EB4D" w14:textId="77777777" w:rsidR="0001695D" w:rsidRDefault="0001695D" w:rsidP="00FF7CD7">
      <w:pPr>
        <w:pStyle w:val="BodyText"/>
        <w:rPr>
          <w:rFonts w:eastAsiaTheme="minorEastAsia"/>
        </w:rPr>
      </w:pPr>
    </w:p>
    <w:p w14:paraId="6667C87F" w14:textId="77777777" w:rsidR="006A0A40" w:rsidRDefault="006A0A40" w:rsidP="00FF7CD7">
      <w:pPr>
        <w:pStyle w:val="BodyText"/>
        <w:rPr>
          <w:rFonts w:eastAsiaTheme="minorEastAsia"/>
        </w:rPr>
      </w:pPr>
    </w:p>
    <w:p w14:paraId="069FD796" w14:textId="649B2C22" w:rsidR="00FF7CD7" w:rsidRDefault="00FF7CD7" w:rsidP="00FF7CD7">
      <w:pPr>
        <w:pStyle w:val="BodyText"/>
        <w:rPr>
          <w:rFonts w:eastAsiaTheme="minorEastAsia"/>
        </w:rPr>
      </w:pPr>
      <w:r>
        <w:rPr>
          <w:rFonts w:eastAsiaTheme="minorEastAsia"/>
        </w:rPr>
        <w:t xml:space="preserve"> </w:t>
      </w:r>
    </w:p>
    <w:p w14:paraId="3D1E4D8A" w14:textId="077AC080" w:rsidR="00FF7CD7" w:rsidRDefault="00FF7CD7" w:rsidP="00FF7CD7">
      <w:pPr>
        <w:pStyle w:val="Heading2"/>
        <w:numPr>
          <w:ilvl w:val="1"/>
          <w:numId w:val="26"/>
        </w:numPr>
      </w:pPr>
      <w:r>
        <w:t xml:space="preserve">Module selection by gender </w:t>
      </w:r>
    </w:p>
    <w:p w14:paraId="4E917BE0" w14:textId="77777777" w:rsidR="00FF7CD7" w:rsidRDefault="00FF7CD7" w:rsidP="00FF7CD7">
      <w:pPr>
        <w:pStyle w:val="BodyText"/>
        <w:ind w:left="525"/>
      </w:pPr>
    </w:p>
    <w:tbl>
      <w:tblPr>
        <w:tblStyle w:val="TableGrid"/>
        <w:tblW w:w="5851" w:type="dxa"/>
        <w:tblLook w:val="04A0" w:firstRow="1" w:lastRow="0" w:firstColumn="1" w:lastColumn="0" w:noHBand="0" w:noVBand="1"/>
      </w:tblPr>
      <w:tblGrid>
        <w:gridCol w:w="1567"/>
        <w:gridCol w:w="1829"/>
        <w:gridCol w:w="1433"/>
        <w:gridCol w:w="1022"/>
      </w:tblGrid>
      <w:tr w:rsidR="00FF7CD7" w14:paraId="00E993E5" w14:textId="77777777" w:rsidTr="00FF7CD7">
        <w:trPr>
          <w:trHeight w:val="223"/>
        </w:trPr>
        <w:tc>
          <w:tcPr>
            <w:tcW w:w="1567" w:type="dxa"/>
            <w:tcBorders>
              <w:top w:val="single" w:sz="4" w:space="0" w:color="auto"/>
              <w:left w:val="single" w:sz="4" w:space="0" w:color="auto"/>
              <w:bottom w:val="single" w:sz="4" w:space="0" w:color="auto"/>
              <w:right w:val="single" w:sz="4" w:space="0" w:color="auto"/>
            </w:tcBorders>
            <w:noWrap/>
            <w:vAlign w:val="center"/>
          </w:tcPr>
          <w:p w14:paraId="3E4A2AEC" w14:textId="77777777" w:rsidR="00FF7CD7" w:rsidRDefault="00FF7CD7"/>
        </w:tc>
        <w:tc>
          <w:tcPr>
            <w:tcW w:w="3262" w:type="dxa"/>
            <w:gridSpan w:val="2"/>
            <w:tcBorders>
              <w:top w:val="single" w:sz="4" w:space="0" w:color="auto"/>
              <w:left w:val="single" w:sz="4" w:space="0" w:color="auto"/>
              <w:bottom w:val="single" w:sz="4" w:space="0" w:color="auto"/>
              <w:right w:val="single" w:sz="4" w:space="0" w:color="auto"/>
            </w:tcBorders>
            <w:noWrap/>
            <w:vAlign w:val="center"/>
            <w:hideMark/>
          </w:tcPr>
          <w:p w14:paraId="3E5D84D0" w14:textId="77777777" w:rsidR="00FF7CD7" w:rsidRDefault="00FF7CD7">
            <w:pPr>
              <w:jc w:val="center"/>
            </w:pPr>
            <w:r>
              <w:t>Class</w:t>
            </w:r>
          </w:p>
        </w:tc>
        <w:tc>
          <w:tcPr>
            <w:tcW w:w="1022" w:type="dxa"/>
            <w:tcBorders>
              <w:top w:val="single" w:sz="4" w:space="0" w:color="auto"/>
              <w:left w:val="single" w:sz="4" w:space="0" w:color="auto"/>
              <w:bottom w:val="single" w:sz="4" w:space="0" w:color="auto"/>
              <w:right w:val="single" w:sz="4" w:space="0" w:color="auto"/>
            </w:tcBorders>
            <w:noWrap/>
            <w:vAlign w:val="center"/>
          </w:tcPr>
          <w:p w14:paraId="24BCFAAD" w14:textId="77777777" w:rsidR="00FF7CD7" w:rsidRDefault="00FF7CD7"/>
        </w:tc>
      </w:tr>
      <w:tr w:rsidR="00FF7CD7" w14:paraId="3F05E436" w14:textId="77777777" w:rsidTr="00FF7CD7">
        <w:trPr>
          <w:trHeight w:val="223"/>
        </w:trPr>
        <w:tc>
          <w:tcPr>
            <w:tcW w:w="1567" w:type="dxa"/>
            <w:tcBorders>
              <w:top w:val="single" w:sz="4" w:space="0" w:color="auto"/>
              <w:left w:val="single" w:sz="4" w:space="0" w:color="auto"/>
              <w:bottom w:val="single" w:sz="4" w:space="0" w:color="auto"/>
              <w:right w:val="single" w:sz="4" w:space="0" w:color="auto"/>
            </w:tcBorders>
            <w:noWrap/>
            <w:vAlign w:val="center"/>
            <w:hideMark/>
          </w:tcPr>
          <w:p w14:paraId="1BDB71E4" w14:textId="77777777" w:rsidR="00FF7CD7" w:rsidRDefault="00FF7CD7"/>
        </w:tc>
        <w:tc>
          <w:tcPr>
            <w:tcW w:w="1829" w:type="dxa"/>
            <w:tcBorders>
              <w:top w:val="single" w:sz="4" w:space="0" w:color="auto"/>
              <w:left w:val="single" w:sz="4" w:space="0" w:color="auto"/>
              <w:bottom w:val="single" w:sz="4" w:space="0" w:color="auto"/>
              <w:right w:val="single" w:sz="4" w:space="0" w:color="auto"/>
            </w:tcBorders>
            <w:noWrap/>
            <w:vAlign w:val="center"/>
            <w:hideMark/>
          </w:tcPr>
          <w:p w14:paraId="4CACE60F" w14:textId="77777777" w:rsidR="00FF7CD7" w:rsidRDefault="00FF7CD7">
            <w:r>
              <w:t>Sociology class</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2002B590" w14:textId="77777777" w:rsidR="00FF7CD7" w:rsidRDefault="00FF7CD7">
            <w:r>
              <w:t>Other class</w:t>
            </w:r>
          </w:p>
        </w:tc>
        <w:tc>
          <w:tcPr>
            <w:tcW w:w="1022" w:type="dxa"/>
            <w:tcBorders>
              <w:top w:val="single" w:sz="4" w:space="0" w:color="auto"/>
              <w:left w:val="single" w:sz="4" w:space="0" w:color="auto"/>
              <w:bottom w:val="single" w:sz="4" w:space="0" w:color="auto"/>
              <w:right w:val="single" w:sz="4" w:space="0" w:color="auto"/>
            </w:tcBorders>
            <w:noWrap/>
            <w:vAlign w:val="center"/>
            <w:hideMark/>
          </w:tcPr>
          <w:p w14:paraId="22FC2AE2" w14:textId="77777777" w:rsidR="00FF7CD7" w:rsidRDefault="00FF7CD7">
            <w:r>
              <w:t>Total</w:t>
            </w:r>
          </w:p>
        </w:tc>
      </w:tr>
      <w:tr w:rsidR="00FF7CD7" w14:paraId="286D49FE" w14:textId="77777777" w:rsidTr="00FF7CD7">
        <w:trPr>
          <w:trHeight w:val="459"/>
        </w:trPr>
        <w:tc>
          <w:tcPr>
            <w:tcW w:w="1567" w:type="dxa"/>
            <w:tcBorders>
              <w:top w:val="single" w:sz="4" w:space="0" w:color="auto"/>
              <w:left w:val="single" w:sz="4" w:space="0" w:color="auto"/>
              <w:bottom w:val="single" w:sz="4" w:space="0" w:color="auto"/>
              <w:right w:val="single" w:sz="4" w:space="0" w:color="auto"/>
            </w:tcBorders>
            <w:noWrap/>
            <w:vAlign w:val="center"/>
            <w:hideMark/>
          </w:tcPr>
          <w:p w14:paraId="6010C9BA" w14:textId="77777777" w:rsidR="00FF7CD7" w:rsidRDefault="00FF7CD7">
            <w:r>
              <w:t>Female</w:t>
            </w:r>
          </w:p>
        </w:tc>
        <w:tc>
          <w:tcPr>
            <w:tcW w:w="1829" w:type="dxa"/>
            <w:tcBorders>
              <w:top w:val="single" w:sz="4" w:space="0" w:color="auto"/>
              <w:left w:val="single" w:sz="4" w:space="0" w:color="auto"/>
              <w:bottom w:val="single" w:sz="4" w:space="0" w:color="auto"/>
              <w:right w:val="single" w:sz="4" w:space="0" w:color="auto"/>
            </w:tcBorders>
            <w:noWrap/>
            <w:vAlign w:val="center"/>
            <w:hideMark/>
          </w:tcPr>
          <w:p w14:paraId="7F17C3CD" w14:textId="77777777" w:rsidR="00FF7CD7" w:rsidRDefault="00FF7CD7">
            <w:pPr>
              <w:jc w:val="center"/>
            </w:pPr>
            <w:r>
              <w:t>32</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4DBF8A81" w14:textId="77777777" w:rsidR="00FF7CD7" w:rsidRDefault="00FF7CD7">
            <w:pPr>
              <w:jc w:val="center"/>
            </w:pPr>
            <w:r>
              <w:t>77</w:t>
            </w:r>
          </w:p>
        </w:tc>
        <w:tc>
          <w:tcPr>
            <w:tcW w:w="1022" w:type="dxa"/>
            <w:tcBorders>
              <w:top w:val="single" w:sz="4" w:space="0" w:color="auto"/>
              <w:left w:val="single" w:sz="4" w:space="0" w:color="auto"/>
              <w:bottom w:val="single" w:sz="4" w:space="0" w:color="auto"/>
              <w:right w:val="single" w:sz="4" w:space="0" w:color="auto"/>
            </w:tcBorders>
            <w:noWrap/>
            <w:vAlign w:val="center"/>
            <w:hideMark/>
          </w:tcPr>
          <w:p w14:paraId="48315A98" w14:textId="77777777" w:rsidR="00FF7CD7" w:rsidRDefault="00FF7CD7">
            <w:pPr>
              <w:jc w:val="center"/>
            </w:pPr>
            <w:r>
              <w:t>109</w:t>
            </w:r>
          </w:p>
        </w:tc>
      </w:tr>
      <w:tr w:rsidR="00FF7CD7" w14:paraId="1E701E16" w14:textId="77777777" w:rsidTr="00FF7CD7">
        <w:trPr>
          <w:trHeight w:val="459"/>
        </w:trPr>
        <w:tc>
          <w:tcPr>
            <w:tcW w:w="1567" w:type="dxa"/>
            <w:tcBorders>
              <w:top w:val="single" w:sz="4" w:space="0" w:color="auto"/>
              <w:left w:val="single" w:sz="4" w:space="0" w:color="auto"/>
              <w:bottom w:val="single" w:sz="4" w:space="0" w:color="auto"/>
              <w:right w:val="single" w:sz="4" w:space="0" w:color="auto"/>
            </w:tcBorders>
            <w:noWrap/>
            <w:vAlign w:val="center"/>
            <w:hideMark/>
          </w:tcPr>
          <w:p w14:paraId="03BC67C6" w14:textId="77777777" w:rsidR="00FF7CD7" w:rsidRDefault="00FF7CD7">
            <w:r>
              <w:t>Male</w:t>
            </w:r>
          </w:p>
        </w:tc>
        <w:tc>
          <w:tcPr>
            <w:tcW w:w="1829" w:type="dxa"/>
            <w:tcBorders>
              <w:top w:val="single" w:sz="4" w:space="0" w:color="auto"/>
              <w:left w:val="single" w:sz="4" w:space="0" w:color="auto"/>
              <w:bottom w:val="single" w:sz="4" w:space="0" w:color="auto"/>
              <w:right w:val="single" w:sz="4" w:space="0" w:color="auto"/>
            </w:tcBorders>
            <w:noWrap/>
            <w:vAlign w:val="center"/>
            <w:hideMark/>
          </w:tcPr>
          <w:p w14:paraId="6DE5C9E1" w14:textId="77777777" w:rsidR="00FF7CD7" w:rsidRDefault="00FF7CD7">
            <w:pPr>
              <w:jc w:val="center"/>
            </w:pPr>
            <w:r>
              <w:t>17</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237EAA5C" w14:textId="77777777" w:rsidR="00FF7CD7" w:rsidRDefault="00FF7CD7">
            <w:pPr>
              <w:jc w:val="center"/>
            </w:pPr>
            <w:r>
              <w:t>74</w:t>
            </w:r>
          </w:p>
        </w:tc>
        <w:tc>
          <w:tcPr>
            <w:tcW w:w="1022" w:type="dxa"/>
            <w:tcBorders>
              <w:top w:val="single" w:sz="4" w:space="0" w:color="auto"/>
              <w:left w:val="single" w:sz="4" w:space="0" w:color="auto"/>
              <w:bottom w:val="single" w:sz="4" w:space="0" w:color="auto"/>
              <w:right w:val="single" w:sz="4" w:space="0" w:color="auto"/>
            </w:tcBorders>
            <w:noWrap/>
            <w:vAlign w:val="center"/>
            <w:hideMark/>
          </w:tcPr>
          <w:p w14:paraId="4D5A5B5F" w14:textId="77777777" w:rsidR="00FF7CD7" w:rsidRDefault="00FF7CD7">
            <w:pPr>
              <w:jc w:val="center"/>
            </w:pPr>
            <w:r>
              <w:t>91</w:t>
            </w:r>
          </w:p>
        </w:tc>
      </w:tr>
      <w:tr w:rsidR="00FF7CD7" w14:paraId="35094767" w14:textId="77777777" w:rsidTr="00FF7CD7">
        <w:trPr>
          <w:trHeight w:val="223"/>
        </w:trPr>
        <w:tc>
          <w:tcPr>
            <w:tcW w:w="1567" w:type="dxa"/>
            <w:tcBorders>
              <w:top w:val="single" w:sz="4" w:space="0" w:color="auto"/>
              <w:left w:val="single" w:sz="4" w:space="0" w:color="auto"/>
              <w:bottom w:val="single" w:sz="4" w:space="0" w:color="auto"/>
              <w:right w:val="single" w:sz="4" w:space="0" w:color="auto"/>
            </w:tcBorders>
            <w:noWrap/>
            <w:vAlign w:val="center"/>
            <w:hideMark/>
          </w:tcPr>
          <w:p w14:paraId="4E3EEBE9" w14:textId="77777777" w:rsidR="00FF7CD7" w:rsidRDefault="00FF7CD7"/>
        </w:tc>
        <w:tc>
          <w:tcPr>
            <w:tcW w:w="1829" w:type="dxa"/>
            <w:tcBorders>
              <w:top w:val="single" w:sz="4" w:space="0" w:color="auto"/>
              <w:left w:val="single" w:sz="4" w:space="0" w:color="auto"/>
              <w:bottom w:val="single" w:sz="4" w:space="0" w:color="auto"/>
              <w:right w:val="single" w:sz="4" w:space="0" w:color="auto"/>
            </w:tcBorders>
            <w:noWrap/>
            <w:vAlign w:val="center"/>
            <w:hideMark/>
          </w:tcPr>
          <w:p w14:paraId="5EED3324" w14:textId="77777777" w:rsidR="00FF7CD7" w:rsidRDefault="00FF7CD7">
            <w:pPr>
              <w:jc w:val="center"/>
            </w:pPr>
            <w:r>
              <w:t>49</w:t>
            </w:r>
          </w:p>
        </w:tc>
        <w:tc>
          <w:tcPr>
            <w:tcW w:w="1433" w:type="dxa"/>
            <w:tcBorders>
              <w:top w:val="single" w:sz="4" w:space="0" w:color="auto"/>
              <w:left w:val="single" w:sz="4" w:space="0" w:color="auto"/>
              <w:bottom w:val="single" w:sz="4" w:space="0" w:color="auto"/>
              <w:right w:val="single" w:sz="4" w:space="0" w:color="auto"/>
            </w:tcBorders>
            <w:noWrap/>
            <w:vAlign w:val="center"/>
            <w:hideMark/>
          </w:tcPr>
          <w:p w14:paraId="4CCFE2B0" w14:textId="77777777" w:rsidR="00FF7CD7" w:rsidRDefault="00FF7CD7">
            <w:pPr>
              <w:jc w:val="center"/>
            </w:pPr>
            <w:r>
              <w:t>151</w:t>
            </w:r>
          </w:p>
        </w:tc>
        <w:tc>
          <w:tcPr>
            <w:tcW w:w="1022" w:type="dxa"/>
            <w:tcBorders>
              <w:top w:val="single" w:sz="4" w:space="0" w:color="auto"/>
              <w:left w:val="single" w:sz="4" w:space="0" w:color="auto"/>
              <w:bottom w:val="single" w:sz="4" w:space="0" w:color="auto"/>
              <w:right w:val="single" w:sz="4" w:space="0" w:color="auto"/>
            </w:tcBorders>
            <w:noWrap/>
            <w:vAlign w:val="center"/>
            <w:hideMark/>
          </w:tcPr>
          <w:p w14:paraId="5E386861" w14:textId="77777777" w:rsidR="00FF7CD7" w:rsidRDefault="00FF7CD7">
            <w:pPr>
              <w:jc w:val="center"/>
            </w:pPr>
            <w:r>
              <w:t>200</w:t>
            </w:r>
          </w:p>
        </w:tc>
      </w:tr>
    </w:tbl>
    <w:p w14:paraId="4004FF0D" w14:textId="77777777" w:rsidR="00FF7CD7" w:rsidRDefault="00FF7CD7" w:rsidP="00FF7CD7">
      <w:pPr>
        <w:spacing w:after="200"/>
        <w:rPr>
          <w:rFonts w:eastAsiaTheme="minorEastAsia"/>
          <w:iCs/>
        </w:rPr>
      </w:pPr>
    </w:p>
    <w:p w14:paraId="1AB97E40" w14:textId="77777777" w:rsidR="00FF7CD7" w:rsidRDefault="00FF7CD7" w:rsidP="00FF7CD7">
      <w:pPr>
        <w:spacing w:after="200"/>
      </w:pPr>
      <w:r>
        <w:t xml:space="preserve">Compare the odds that female versus male students being in the Sociology class. </w:t>
      </w:r>
    </w:p>
    <w:p w14:paraId="592D1FA3" w14:textId="77777777" w:rsidR="00FF7CD7" w:rsidRDefault="00FF7CD7" w:rsidP="00FF7CD7">
      <w:pPr>
        <w:pStyle w:val="BodyText"/>
      </w:pPr>
    </w:p>
    <w:p w14:paraId="7821FFBF" w14:textId="77777777" w:rsidR="00001F6B" w:rsidRPr="00001F6B" w:rsidRDefault="00001F6B" w:rsidP="00001F6B">
      <w:pPr>
        <w:pStyle w:val="BodyText"/>
      </w:pPr>
    </w:p>
    <w:p w14:paraId="44811D15" w14:textId="77777777" w:rsidR="00E71BB6" w:rsidRDefault="00E71BB6" w:rsidP="003F5DFF"/>
    <w:p w14:paraId="44C7BFF2" w14:textId="77777777" w:rsidR="00E71BB6" w:rsidRDefault="00E71BB6" w:rsidP="003F5DFF"/>
    <w:bookmarkEnd w:id="0"/>
    <w:bookmarkEnd w:id="1"/>
    <w:p w14:paraId="24C94AEC" w14:textId="77777777" w:rsidR="006C5A40" w:rsidRDefault="006C5A40" w:rsidP="006C5A40">
      <w:pPr>
        <w:pStyle w:val="Heading1"/>
      </w:pPr>
      <w:r>
        <w:t xml:space="preserve">Online exam question topics: </w:t>
      </w:r>
    </w:p>
    <w:p w14:paraId="594BF89B" w14:textId="77777777" w:rsidR="006C5A40" w:rsidRPr="00865CC7" w:rsidRDefault="006C5A40" w:rsidP="006C5A40">
      <w:pPr>
        <w:pStyle w:val="BodyText"/>
      </w:pPr>
    </w:p>
    <w:p w14:paraId="528D26FA" w14:textId="77777777" w:rsidR="006C5A40" w:rsidRDefault="006C5A40" w:rsidP="006C5A40">
      <w:pPr>
        <w:pStyle w:val="ListParagraph"/>
        <w:numPr>
          <w:ilvl w:val="0"/>
          <w:numId w:val="24"/>
        </w:numPr>
      </w:pPr>
      <w:r w:rsidRPr="00CC2131">
        <w:rPr>
          <w:color w:val="00B050"/>
        </w:rPr>
        <w:t>Calculate mean, median, mode</w:t>
      </w:r>
      <w:r>
        <w:t xml:space="preserve">, </w:t>
      </w:r>
    </w:p>
    <w:p w14:paraId="0C1D2867" w14:textId="77777777" w:rsidR="006C5A40" w:rsidRPr="00CC2131" w:rsidRDefault="006C5A40" w:rsidP="006C5A40">
      <w:pPr>
        <w:pStyle w:val="ListParagraph"/>
        <w:numPr>
          <w:ilvl w:val="0"/>
          <w:numId w:val="24"/>
        </w:numPr>
        <w:rPr>
          <w:color w:val="FFC000"/>
        </w:rPr>
      </w:pPr>
      <w:r w:rsidRPr="00CC2131">
        <w:rPr>
          <w:color w:val="FFC000"/>
        </w:rPr>
        <w:t xml:space="preserve">Calculate sum of squares, variance, standard deviation </w:t>
      </w:r>
    </w:p>
    <w:p w14:paraId="55A3BA41" w14:textId="77777777" w:rsidR="006C5A40" w:rsidRPr="00CC2131" w:rsidRDefault="006C5A40" w:rsidP="006C5A40">
      <w:pPr>
        <w:pStyle w:val="ListParagraph"/>
        <w:numPr>
          <w:ilvl w:val="0"/>
          <w:numId w:val="24"/>
        </w:numPr>
        <w:rPr>
          <w:color w:val="FF0000"/>
        </w:rPr>
      </w:pPr>
      <w:r w:rsidRPr="00CC2131">
        <w:rPr>
          <w:color w:val="FF0000"/>
        </w:rPr>
        <w:t xml:space="preserve">Calculate z-score </w:t>
      </w:r>
    </w:p>
    <w:p w14:paraId="052D2A5B" w14:textId="77777777" w:rsidR="006C5A40" w:rsidRPr="00CC2131" w:rsidRDefault="006C5A40" w:rsidP="006C5A40">
      <w:pPr>
        <w:pStyle w:val="ListParagraph"/>
        <w:numPr>
          <w:ilvl w:val="0"/>
          <w:numId w:val="24"/>
        </w:numPr>
        <w:rPr>
          <w:color w:val="FFC000"/>
        </w:rPr>
      </w:pPr>
      <w:r w:rsidRPr="00CC2131">
        <w:rPr>
          <w:color w:val="FFC000"/>
        </w:rPr>
        <w:t xml:space="preserve">Measurement </w:t>
      </w:r>
      <w:proofErr w:type="gramStart"/>
      <w:r w:rsidRPr="00CC2131">
        <w:rPr>
          <w:color w:val="FFC000"/>
        </w:rPr>
        <w:t>scale(</w:t>
      </w:r>
      <w:proofErr w:type="gramEnd"/>
      <w:r w:rsidRPr="00CC2131">
        <w:rPr>
          <w:color w:val="FFC000"/>
        </w:rPr>
        <w:t>interval, nominal, ordinal)</w:t>
      </w:r>
    </w:p>
    <w:p w14:paraId="30BE9743" w14:textId="77777777" w:rsidR="006C5A40" w:rsidRPr="00CC2131" w:rsidRDefault="006C5A40" w:rsidP="006C5A40">
      <w:pPr>
        <w:pStyle w:val="ListParagraph"/>
        <w:numPr>
          <w:ilvl w:val="0"/>
          <w:numId w:val="24"/>
        </w:numPr>
        <w:rPr>
          <w:color w:val="FFC000"/>
        </w:rPr>
      </w:pPr>
      <w:r w:rsidRPr="00CC2131">
        <w:rPr>
          <w:color w:val="FFC000"/>
        </w:rPr>
        <w:t>corresponding graph types for categorical, continuous measures</w:t>
      </w:r>
    </w:p>
    <w:p w14:paraId="1ABDB3A4" w14:textId="77777777" w:rsidR="006C5A40" w:rsidRPr="00CC2131" w:rsidRDefault="006C5A40" w:rsidP="006C5A40">
      <w:pPr>
        <w:pStyle w:val="ListParagraph"/>
        <w:numPr>
          <w:ilvl w:val="0"/>
          <w:numId w:val="24"/>
        </w:numPr>
        <w:rPr>
          <w:color w:val="00B050"/>
        </w:rPr>
      </w:pPr>
      <w:r w:rsidRPr="00CC2131">
        <w:rPr>
          <w:color w:val="00B050"/>
        </w:rPr>
        <w:t>Dependent, independent variables</w:t>
      </w:r>
    </w:p>
    <w:p w14:paraId="7AA16D4C" w14:textId="77777777" w:rsidR="006C5A40" w:rsidRPr="00CC2131" w:rsidRDefault="006C5A40" w:rsidP="006C5A40">
      <w:pPr>
        <w:pStyle w:val="ListParagraph"/>
        <w:numPr>
          <w:ilvl w:val="0"/>
          <w:numId w:val="24"/>
        </w:numPr>
        <w:rPr>
          <w:color w:val="FF0000"/>
        </w:rPr>
      </w:pPr>
      <w:r w:rsidRPr="00CC2131">
        <w:rPr>
          <w:color w:val="00B050"/>
        </w:rPr>
        <w:t>Normal distribution</w:t>
      </w:r>
      <w:r>
        <w:t xml:space="preserve">, </w:t>
      </w:r>
      <w:r w:rsidRPr="00CC2131">
        <w:rPr>
          <w:color w:val="FF0000"/>
        </w:rPr>
        <w:t>t-distribution</w:t>
      </w:r>
    </w:p>
    <w:p w14:paraId="1DEAEAD5" w14:textId="77777777" w:rsidR="006C5A40" w:rsidRDefault="006C5A40" w:rsidP="006C5A40">
      <w:pPr>
        <w:pStyle w:val="ListParagraph"/>
        <w:numPr>
          <w:ilvl w:val="0"/>
          <w:numId w:val="24"/>
        </w:numPr>
      </w:pPr>
      <w:r w:rsidRPr="00CC2131">
        <w:rPr>
          <w:color w:val="00B050"/>
        </w:rPr>
        <w:t xml:space="preserve">Standard error, confidence interval, </w:t>
      </w:r>
      <w:r w:rsidRPr="00CC2131">
        <w:rPr>
          <w:color w:val="FF0000"/>
        </w:rPr>
        <w:t xml:space="preserve">precision,  </w:t>
      </w:r>
    </w:p>
    <w:p w14:paraId="583FA859" w14:textId="77777777" w:rsidR="006C5A40" w:rsidRDefault="006C5A40" w:rsidP="006C5A40">
      <w:pPr>
        <w:pStyle w:val="ListParagraph"/>
        <w:numPr>
          <w:ilvl w:val="0"/>
          <w:numId w:val="24"/>
        </w:numPr>
      </w:pPr>
      <w:r w:rsidRPr="00CC2131">
        <w:rPr>
          <w:color w:val="FFC000"/>
        </w:rPr>
        <w:t xml:space="preserve">Hypothesis testing – t-test, proportion z-test </w:t>
      </w:r>
      <w:r>
        <w:t>(Practical 6)</w:t>
      </w:r>
    </w:p>
    <w:p w14:paraId="1D2A364D" w14:textId="77777777" w:rsidR="006C5A40" w:rsidRPr="00CC2131" w:rsidRDefault="006C5A40" w:rsidP="006C5A40">
      <w:pPr>
        <w:pStyle w:val="ListParagraph"/>
        <w:numPr>
          <w:ilvl w:val="0"/>
          <w:numId w:val="24"/>
        </w:numPr>
        <w:rPr>
          <w:color w:val="FFC000"/>
        </w:rPr>
      </w:pPr>
      <w:proofErr w:type="spellStart"/>
      <w:r w:rsidRPr="00CC2131">
        <w:rPr>
          <w:color w:val="FFC000"/>
        </w:rPr>
        <w:t>Chisquare</w:t>
      </w:r>
      <w:proofErr w:type="spellEnd"/>
      <w:r w:rsidRPr="00CC2131">
        <w:rPr>
          <w:color w:val="FFC000"/>
        </w:rPr>
        <w:t xml:space="preserve"> test</w:t>
      </w:r>
    </w:p>
    <w:p w14:paraId="02B77AA9" w14:textId="239E9467" w:rsidR="007A1055" w:rsidRPr="00CC2131" w:rsidRDefault="006C5A40" w:rsidP="006C5A40">
      <w:pPr>
        <w:pStyle w:val="ListParagraph"/>
        <w:numPr>
          <w:ilvl w:val="0"/>
          <w:numId w:val="24"/>
        </w:numPr>
        <w:rPr>
          <w:color w:val="FFC000"/>
        </w:rPr>
      </w:pPr>
      <w:r w:rsidRPr="00CC2131">
        <w:rPr>
          <w:color w:val="FFC000"/>
        </w:rPr>
        <w:t>Odds ratio</w:t>
      </w:r>
      <w:r w:rsidR="007963EF">
        <w:rPr>
          <w:color w:val="FFC000"/>
        </w:rPr>
        <w:t>,</w:t>
      </w:r>
    </w:p>
    <w:sectPr w:rsidR="007A1055" w:rsidRPr="00CC2131">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539C6" w14:textId="77777777" w:rsidR="00161DA7" w:rsidRDefault="00161DA7">
      <w:pPr>
        <w:spacing w:after="0"/>
      </w:pPr>
      <w:r>
        <w:separator/>
      </w:r>
    </w:p>
  </w:endnote>
  <w:endnote w:type="continuationSeparator" w:id="0">
    <w:p w14:paraId="78224329" w14:textId="77777777" w:rsidR="00161DA7" w:rsidRDefault="00161D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896588"/>
      <w:docPartObj>
        <w:docPartGallery w:val="Page Numbers (Bottom of Page)"/>
        <w:docPartUnique/>
      </w:docPartObj>
    </w:sdtPr>
    <w:sdtEndPr>
      <w:rPr>
        <w:rFonts w:ascii="Gill Sans MT" w:hAnsi="Gill Sans MT"/>
        <w:noProof/>
        <w:sz w:val="22"/>
        <w:szCs w:val="22"/>
      </w:rPr>
    </w:sdtEndPr>
    <w:sdtContent>
      <w:p w14:paraId="62A6EB9E" w14:textId="77777777" w:rsidR="00600077" w:rsidRPr="005909E1" w:rsidRDefault="00000000">
        <w:pPr>
          <w:pStyle w:val="Footer"/>
          <w:jc w:val="center"/>
          <w:rPr>
            <w:rFonts w:ascii="Gill Sans MT" w:hAnsi="Gill Sans MT"/>
            <w:sz w:val="22"/>
            <w:szCs w:val="22"/>
          </w:rPr>
        </w:pPr>
        <w:r w:rsidRPr="005909E1">
          <w:rPr>
            <w:rFonts w:ascii="Gill Sans MT" w:hAnsi="Gill Sans MT"/>
            <w:sz w:val="22"/>
            <w:szCs w:val="22"/>
          </w:rPr>
          <w:fldChar w:fldCharType="begin"/>
        </w:r>
        <w:r w:rsidRPr="005909E1">
          <w:rPr>
            <w:rFonts w:ascii="Gill Sans MT" w:hAnsi="Gill Sans MT"/>
            <w:sz w:val="22"/>
            <w:szCs w:val="22"/>
          </w:rPr>
          <w:instrText xml:space="preserve"> PAGE   \* MERGEFORMAT </w:instrText>
        </w:r>
        <w:r w:rsidRPr="005909E1">
          <w:rPr>
            <w:rFonts w:ascii="Gill Sans MT" w:hAnsi="Gill Sans MT"/>
            <w:sz w:val="22"/>
            <w:szCs w:val="22"/>
          </w:rPr>
          <w:fldChar w:fldCharType="separate"/>
        </w:r>
        <w:r w:rsidRPr="005909E1">
          <w:rPr>
            <w:rFonts w:ascii="Gill Sans MT" w:hAnsi="Gill Sans MT"/>
            <w:noProof/>
            <w:sz w:val="22"/>
            <w:szCs w:val="22"/>
          </w:rPr>
          <w:t>2</w:t>
        </w:r>
        <w:r w:rsidRPr="005909E1">
          <w:rPr>
            <w:rFonts w:ascii="Gill Sans MT" w:hAnsi="Gill Sans MT"/>
            <w:noProof/>
            <w:sz w:val="22"/>
            <w:szCs w:val="22"/>
          </w:rPr>
          <w:fldChar w:fldCharType="end"/>
        </w:r>
      </w:p>
    </w:sdtContent>
  </w:sdt>
  <w:p w14:paraId="38A9F3BA" w14:textId="77777777" w:rsidR="00600077" w:rsidRDefault="006000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67B914" w14:textId="77777777" w:rsidR="00161DA7" w:rsidRDefault="00161DA7">
      <w:r>
        <w:separator/>
      </w:r>
    </w:p>
  </w:footnote>
  <w:footnote w:type="continuationSeparator" w:id="0">
    <w:p w14:paraId="63B17516" w14:textId="77777777" w:rsidR="00161DA7" w:rsidRDefault="00161DA7">
      <w:r>
        <w:continuationSeparator/>
      </w:r>
    </w:p>
  </w:footnote>
  <w:footnote w:id="1">
    <w:p w14:paraId="3650FEA0" w14:textId="77777777" w:rsidR="00CA730C" w:rsidRDefault="00CA730C" w:rsidP="00CA730C">
      <w:pPr>
        <w:pStyle w:val="FootnoteText"/>
      </w:pPr>
      <w:r>
        <w:rPr>
          <w:rStyle w:val="FootnoteReference"/>
        </w:rPr>
        <w:footnoteRef/>
      </w:r>
      <w:r>
        <w:t xml:space="preserve"> </w:t>
      </w:r>
      <w:hyperlink r:id="rId1" w:history="1">
        <w:r>
          <w:rPr>
            <w:rStyle w:val="Hyperlink"/>
            <w:u w:val="single"/>
          </w:rPr>
          <w:t>https://yougov.co.uk/topics/society/articles-reports/2022/07/20/where-does-british-public-stand-transgender-rights</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B21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4A5B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CC57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D2E0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C019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01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CE6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2D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4C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BE8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EB3AD9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2"/>
    <w:multiLevelType w:val="multilevel"/>
    <w:tmpl w:val="A09ABD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4" w15:restartNumberingAfterBreak="0">
    <w:nsid w:val="00A99413"/>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5" w15:restartNumberingAfterBreak="0">
    <w:nsid w:val="00A99414"/>
    <w:multiLevelType w:val="multilevel"/>
    <w:tmpl w:val="BF48AA1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6" w15:restartNumberingAfterBreak="0">
    <w:nsid w:val="00A99415"/>
    <w:multiLevelType w:val="multilevel"/>
    <w:tmpl w:val="0D92FA6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7" w15:restartNumberingAfterBreak="0">
    <w:nsid w:val="00A99416"/>
    <w:multiLevelType w:val="multilevel"/>
    <w:tmpl w:val="5F466D9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8" w15:restartNumberingAfterBreak="0">
    <w:nsid w:val="00A99417"/>
    <w:multiLevelType w:val="multilevel"/>
    <w:tmpl w:val="A12453F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9" w15:restartNumberingAfterBreak="0">
    <w:nsid w:val="1B2F05D3"/>
    <w:multiLevelType w:val="multilevel"/>
    <w:tmpl w:val="BA82AE6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0" w15:restartNumberingAfterBreak="0">
    <w:nsid w:val="1E055C3E"/>
    <w:multiLevelType w:val="hybridMultilevel"/>
    <w:tmpl w:val="BD166AC2"/>
    <w:lvl w:ilvl="0" w:tplc="FE00E0AC">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933FB8"/>
    <w:multiLevelType w:val="hybridMultilevel"/>
    <w:tmpl w:val="B4581A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F752C1"/>
    <w:multiLevelType w:val="multilevel"/>
    <w:tmpl w:val="F2F68852"/>
    <w:lvl w:ilvl="0">
      <w:start w:val="5"/>
      <w:numFmt w:val="decimal"/>
      <w:lvlText w:val="%1"/>
      <w:lvlJc w:val="left"/>
      <w:pPr>
        <w:ind w:left="435" w:hanging="435"/>
      </w:pPr>
    </w:lvl>
    <w:lvl w:ilvl="1">
      <w:start w:val="2"/>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520" w:hanging="2520"/>
      </w:pPr>
    </w:lvl>
  </w:abstractNum>
  <w:abstractNum w:abstractNumId="23" w15:restartNumberingAfterBreak="0">
    <w:nsid w:val="3FD51335"/>
    <w:multiLevelType w:val="multilevel"/>
    <w:tmpl w:val="D60E617E"/>
    <w:lvl w:ilvl="0">
      <w:start w:val="1"/>
      <w:numFmt w:val="decimal"/>
      <w:pStyle w:val="MCquestions"/>
      <w:lvlText w:val="%1)"/>
      <w:lvlJc w:val="left"/>
      <w:pPr>
        <w:tabs>
          <w:tab w:val="num" w:pos="360"/>
        </w:tabs>
        <w:ind w:left="360" w:hanging="360"/>
      </w:pPr>
      <w:rPr>
        <w:vertAlign w:val="baseline"/>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903369005">
    <w:abstractNumId w:val="10"/>
  </w:num>
  <w:num w:numId="2" w16cid:durableId="1732658504">
    <w:abstractNumId w:val="9"/>
  </w:num>
  <w:num w:numId="3" w16cid:durableId="1442915391">
    <w:abstractNumId w:val="7"/>
  </w:num>
  <w:num w:numId="4" w16cid:durableId="441729131">
    <w:abstractNumId w:val="6"/>
  </w:num>
  <w:num w:numId="5" w16cid:durableId="919604565">
    <w:abstractNumId w:val="5"/>
  </w:num>
  <w:num w:numId="6" w16cid:durableId="809178115">
    <w:abstractNumId w:val="4"/>
  </w:num>
  <w:num w:numId="7" w16cid:durableId="1751809577">
    <w:abstractNumId w:val="8"/>
  </w:num>
  <w:num w:numId="8" w16cid:durableId="610742978">
    <w:abstractNumId w:val="3"/>
  </w:num>
  <w:num w:numId="9" w16cid:durableId="250093428">
    <w:abstractNumId w:val="2"/>
  </w:num>
  <w:num w:numId="10" w16cid:durableId="1054474291">
    <w:abstractNumId w:val="1"/>
  </w:num>
  <w:num w:numId="11" w16cid:durableId="487088049">
    <w:abstractNumId w:val="0"/>
  </w:num>
  <w:num w:numId="12" w16cid:durableId="1903373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364113">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91951644">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419862427">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82106672">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383676422">
    <w:abstractNumId w:val="1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612054950">
    <w:abstractNumId w:val="1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102960914">
    <w:abstractNumId w:val="10"/>
  </w:num>
  <w:num w:numId="20" w16cid:durableId="464008852">
    <w:abstractNumId w:val="11"/>
  </w:num>
  <w:num w:numId="21" w16cid:durableId="1524785775">
    <w:abstractNumId w:val="11"/>
  </w:num>
  <w:num w:numId="22" w16cid:durableId="2124423746">
    <w:abstractNumId w:val="11"/>
  </w:num>
  <w:num w:numId="23" w16cid:durableId="204027707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57988252">
    <w:abstractNumId w:val="20"/>
  </w:num>
  <w:num w:numId="25" w16cid:durableId="1062869045">
    <w:abstractNumId w:val="21"/>
  </w:num>
  <w:num w:numId="26" w16cid:durableId="1794858110">
    <w:abstractNumId w:val="19"/>
  </w:num>
  <w:num w:numId="27" w16cid:durableId="1626155868">
    <w:abstractNumId w:val="22"/>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06E"/>
    <w:rsid w:val="00001DB6"/>
    <w:rsid w:val="00001F6B"/>
    <w:rsid w:val="00003CF4"/>
    <w:rsid w:val="00004D86"/>
    <w:rsid w:val="00011068"/>
    <w:rsid w:val="00011902"/>
    <w:rsid w:val="00014EA3"/>
    <w:rsid w:val="0001695D"/>
    <w:rsid w:val="00016E31"/>
    <w:rsid w:val="000219AD"/>
    <w:rsid w:val="000226CC"/>
    <w:rsid w:val="00025836"/>
    <w:rsid w:val="00025990"/>
    <w:rsid w:val="00036256"/>
    <w:rsid w:val="00037D63"/>
    <w:rsid w:val="00040D5E"/>
    <w:rsid w:val="00052C55"/>
    <w:rsid w:val="00053241"/>
    <w:rsid w:val="0007386D"/>
    <w:rsid w:val="000767A6"/>
    <w:rsid w:val="000924AC"/>
    <w:rsid w:val="00097BD1"/>
    <w:rsid w:val="000A193C"/>
    <w:rsid w:val="000A2037"/>
    <w:rsid w:val="000A3C6A"/>
    <w:rsid w:val="000A4FC4"/>
    <w:rsid w:val="000A57F9"/>
    <w:rsid w:val="000A7847"/>
    <w:rsid w:val="000B4C7C"/>
    <w:rsid w:val="000B5BE7"/>
    <w:rsid w:val="000C1499"/>
    <w:rsid w:val="000C3BF1"/>
    <w:rsid w:val="000D5725"/>
    <w:rsid w:val="000E2EAC"/>
    <w:rsid w:val="000E4CF8"/>
    <w:rsid w:val="000E6DAF"/>
    <w:rsid w:val="000F2637"/>
    <w:rsid w:val="000F4BF2"/>
    <w:rsid w:val="00110F6F"/>
    <w:rsid w:val="0011142B"/>
    <w:rsid w:val="001131DB"/>
    <w:rsid w:val="001233EE"/>
    <w:rsid w:val="00130D26"/>
    <w:rsid w:val="00134418"/>
    <w:rsid w:val="00134B91"/>
    <w:rsid w:val="0014656A"/>
    <w:rsid w:val="00150C90"/>
    <w:rsid w:val="001516F7"/>
    <w:rsid w:val="001530CE"/>
    <w:rsid w:val="001548AA"/>
    <w:rsid w:val="00156637"/>
    <w:rsid w:val="00161DA7"/>
    <w:rsid w:val="00162623"/>
    <w:rsid w:val="00162FF2"/>
    <w:rsid w:val="00165243"/>
    <w:rsid w:val="001912DB"/>
    <w:rsid w:val="001A030F"/>
    <w:rsid w:val="001A099E"/>
    <w:rsid w:val="001B051E"/>
    <w:rsid w:val="001B2F41"/>
    <w:rsid w:val="001B5C6E"/>
    <w:rsid w:val="001B5E44"/>
    <w:rsid w:val="001C0F8A"/>
    <w:rsid w:val="001C160B"/>
    <w:rsid w:val="001C1F57"/>
    <w:rsid w:val="001C3FDF"/>
    <w:rsid w:val="001D1338"/>
    <w:rsid w:val="001E3A54"/>
    <w:rsid w:val="001E486E"/>
    <w:rsid w:val="001E6509"/>
    <w:rsid w:val="001E7ADA"/>
    <w:rsid w:val="001F321C"/>
    <w:rsid w:val="001F7E20"/>
    <w:rsid w:val="0020371A"/>
    <w:rsid w:val="00204E05"/>
    <w:rsid w:val="0020511B"/>
    <w:rsid w:val="00205630"/>
    <w:rsid w:val="0021504C"/>
    <w:rsid w:val="00225325"/>
    <w:rsid w:val="00226FAC"/>
    <w:rsid w:val="00235796"/>
    <w:rsid w:val="00235CE6"/>
    <w:rsid w:val="00253533"/>
    <w:rsid w:val="0025378C"/>
    <w:rsid w:val="0025657B"/>
    <w:rsid w:val="002604FC"/>
    <w:rsid w:val="002662E2"/>
    <w:rsid w:val="00281BA8"/>
    <w:rsid w:val="00284597"/>
    <w:rsid w:val="002861E1"/>
    <w:rsid w:val="00292E9F"/>
    <w:rsid w:val="00295E3A"/>
    <w:rsid w:val="00296750"/>
    <w:rsid w:val="0029699F"/>
    <w:rsid w:val="002A3D27"/>
    <w:rsid w:val="002A5876"/>
    <w:rsid w:val="002A6F3E"/>
    <w:rsid w:val="002B2F83"/>
    <w:rsid w:val="002B38D6"/>
    <w:rsid w:val="002C0FF5"/>
    <w:rsid w:val="002D39F3"/>
    <w:rsid w:val="002E158F"/>
    <w:rsid w:val="002E2A75"/>
    <w:rsid w:val="002E4BDB"/>
    <w:rsid w:val="002E69B1"/>
    <w:rsid w:val="002E6A5C"/>
    <w:rsid w:val="002F718E"/>
    <w:rsid w:val="00301203"/>
    <w:rsid w:val="00303D43"/>
    <w:rsid w:val="00306AA5"/>
    <w:rsid w:val="0031696B"/>
    <w:rsid w:val="003237A4"/>
    <w:rsid w:val="00324313"/>
    <w:rsid w:val="003251B2"/>
    <w:rsid w:val="00325304"/>
    <w:rsid w:val="00331BEA"/>
    <w:rsid w:val="00334A02"/>
    <w:rsid w:val="003353E7"/>
    <w:rsid w:val="00336135"/>
    <w:rsid w:val="0035532D"/>
    <w:rsid w:val="00360A28"/>
    <w:rsid w:val="00360C62"/>
    <w:rsid w:val="003631DD"/>
    <w:rsid w:val="0036328B"/>
    <w:rsid w:val="003640EC"/>
    <w:rsid w:val="00364A20"/>
    <w:rsid w:val="00364A73"/>
    <w:rsid w:val="00391AA4"/>
    <w:rsid w:val="00392EA4"/>
    <w:rsid w:val="003A2B63"/>
    <w:rsid w:val="003A308E"/>
    <w:rsid w:val="003A3683"/>
    <w:rsid w:val="003A477D"/>
    <w:rsid w:val="003A6277"/>
    <w:rsid w:val="003B0621"/>
    <w:rsid w:val="003B6351"/>
    <w:rsid w:val="003C150C"/>
    <w:rsid w:val="003C377C"/>
    <w:rsid w:val="003D1220"/>
    <w:rsid w:val="003D42C9"/>
    <w:rsid w:val="003D66B7"/>
    <w:rsid w:val="003E14AE"/>
    <w:rsid w:val="003E5B33"/>
    <w:rsid w:val="003E5F86"/>
    <w:rsid w:val="003F5DFF"/>
    <w:rsid w:val="003F725B"/>
    <w:rsid w:val="00400BAD"/>
    <w:rsid w:val="0040417B"/>
    <w:rsid w:val="004070E8"/>
    <w:rsid w:val="00411C87"/>
    <w:rsid w:val="00415AB3"/>
    <w:rsid w:val="00425A81"/>
    <w:rsid w:val="00425CC6"/>
    <w:rsid w:val="004330B6"/>
    <w:rsid w:val="00441065"/>
    <w:rsid w:val="004411B8"/>
    <w:rsid w:val="00446983"/>
    <w:rsid w:val="0045203F"/>
    <w:rsid w:val="004527D4"/>
    <w:rsid w:val="00454CAA"/>
    <w:rsid w:val="00463B45"/>
    <w:rsid w:val="004641D1"/>
    <w:rsid w:val="004657AB"/>
    <w:rsid w:val="00466DCD"/>
    <w:rsid w:val="0046785A"/>
    <w:rsid w:val="004738DD"/>
    <w:rsid w:val="00473ABC"/>
    <w:rsid w:val="00480E52"/>
    <w:rsid w:val="0048164B"/>
    <w:rsid w:val="004816A2"/>
    <w:rsid w:val="00483041"/>
    <w:rsid w:val="00485285"/>
    <w:rsid w:val="00486B90"/>
    <w:rsid w:val="004930C7"/>
    <w:rsid w:val="004A5CAB"/>
    <w:rsid w:val="004A6B03"/>
    <w:rsid w:val="004B1DFB"/>
    <w:rsid w:val="004B7839"/>
    <w:rsid w:val="004C003F"/>
    <w:rsid w:val="004C1104"/>
    <w:rsid w:val="004C3CAA"/>
    <w:rsid w:val="004C4081"/>
    <w:rsid w:val="004D504F"/>
    <w:rsid w:val="004D5ABF"/>
    <w:rsid w:val="004E12D2"/>
    <w:rsid w:val="004E3A6D"/>
    <w:rsid w:val="004E5EF7"/>
    <w:rsid w:val="004E6D87"/>
    <w:rsid w:val="004E7987"/>
    <w:rsid w:val="004F622B"/>
    <w:rsid w:val="00511ECD"/>
    <w:rsid w:val="00516876"/>
    <w:rsid w:val="00526846"/>
    <w:rsid w:val="0052794D"/>
    <w:rsid w:val="00527C85"/>
    <w:rsid w:val="0053020B"/>
    <w:rsid w:val="00535531"/>
    <w:rsid w:val="00536417"/>
    <w:rsid w:val="00536C7F"/>
    <w:rsid w:val="00536EDC"/>
    <w:rsid w:val="0054359D"/>
    <w:rsid w:val="00552998"/>
    <w:rsid w:val="00552BFF"/>
    <w:rsid w:val="00561B09"/>
    <w:rsid w:val="005634BD"/>
    <w:rsid w:val="005643F9"/>
    <w:rsid w:val="005655F6"/>
    <w:rsid w:val="005662A7"/>
    <w:rsid w:val="0056713F"/>
    <w:rsid w:val="005812CF"/>
    <w:rsid w:val="005855CC"/>
    <w:rsid w:val="00587685"/>
    <w:rsid w:val="005A2C07"/>
    <w:rsid w:val="005A43F8"/>
    <w:rsid w:val="005B2A56"/>
    <w:rsid w:val="005B7F18"/>
    <w:rsid w:val="005C54D5"/>
    <w:rsid w:val="005C6504"/>
    <w:rsid w:val="005D5EC1"/>
    <w:rsid w:val="005E089E"/>
    <w:rsid w:val="005E1F62"/>
    <w:rsid w:val="005F23F8"/>
    <w:rsid w:val="005F28DB"/>
    <w:rsid w:val="00600077"/>
    <w:rsid w:val="006015D6"/>
    <w:rsid w:val="00606760"/>
    <w:rsid w:val="00610048"/>
    <w:rsid w:val="00611219"/>
    <w:rsid w:val="00611FEF"/>
    <w:rsid w:val="006261C6"/>
    <w:rsid w:val="00627759"/>
    <w:rsid w:val="0063002A"/>
    <w:rsid w:val="006340BE"/>
    <w:rsid w:val="0063760F"/>
    <w:rsid w:val="00641775"/>
    <w:rsid w:val="006515B6"/>
    <w:rsid w:val="006621A0"/>
    <w:rsid w:val="0066636F"/>
    <w:rsid w:val="00672311"/>
    <w:rsid w:val="0067312B"/>
    <w:rsid w:val="00681ABB"/>
    <w:rsid w:val="0068539F"/>
    <w:rsid w:val="0069106E"/>
    <w:rsid w:val="006923F2"/>
    <w:rsid w:val="006A0A40"/>
    <w:rsid w:val="006A4F92"/>
    <w:rsid w:val="006A6BFD"/>
    <w:rsid w:val="006A7354"/>
    <w:rsid w:val="006B0F2E"/>
    <w:rsid w:val="006B1452"/>
    <w:rsid w:val="006B6D25"/>
    <w:rsid w:val="006C213E"/>
    <w:rsid w:val="006C490B"/>
    <w:rsid w:val="006C4C3F"/>
    <w:rsid w:val="006C5A40"/>
    <w:rsid w:val="006C5AC0"/>
    <w:rsid w:val="006C7C5F"/>
    <w:rsid w:val="006D02A5"/>
    <w:rsid w:val="006E30E4"/>
    <w:rsid w:val="006E3817"/>
    <w:rsid w:val="006E3A99"/>
    <w:rsid w:val="006F31C7"/>
    <w:rsid w:val="006F614A"/>
    <w:rsid w:val="006F7F2A"/>
    <w:rsid w:val="00701080"/>
    <w:rsid w:val="00701787"/>
    <w:rsid w:val="00706D5C"/>
    <w:rsid w:val="00711063"/>
    <w:rsid w:val="00713180"/>
    <w:rsid w:val="0071434F"/>
    <w:rsid w:val="0071570D"/>
    <w:rsid w:val="00716025"/>
    <w:rsid w:val="00716707"/>
    <w:rsid w:val="007167B9"/>
    <w:rsid w:val="00717FDF"/>
    <w:rsid w:val="00721535"/>
    <w:rsid w:val="00723589"/>
    <w:rsid w:val="0072373E"/>
    <w:rsid w:val="0072486E"/>
    <w:rsid w:val="007270B9"/>
    <w:rsid w:val="00727C58"/>
    <w:rsid w:val="007301E3"/>
    <w:rsid w:val="00732860"/>
    <w:rsid w:val="00741BF6"/>
    <w:rsid w:val="00746A1F"/>
    <w:rsid w:val="0075214A"/>
    <w:rsid w:val="00754F45"/>
    <w:rsid w:val="00754F54"/>
    <w:rsid w:val="00755452"/>
    <w:rsid w:val="00755B1D"/>
    <w:rsid w:val="00755B35"/>
    <w:rsid w:val="00765433"/>
    <w:rsid w:val="00771CB3"/>
    <w:rsid w:val="007749EC"/>
    <w:rsid w:val="00774A90"/>
    <w:rsid w:val="007762B1"/>
    <w:rsid w:val="00776408"/>
    <w:rsid w:val="0078086B"/>
    <w:rsid w:val="00783031"/>
    <w:rsid w:val="00795C12"/>
    <w:rsid w:val="007963EF"/>
    <w:rsid w:val="007A1055"/>
    <w:rsid w:val="007A1AB3"/>
    <w:rsid w:val="007B71AB"/>
    <w:rsid w:val="007C0A83"/>
    <w:rsid w:val="007C1949"/>
    <w:rsid w:val="007C65E6"/>
    <w:rsid w:val="007C7DB5"/>
    <w:rsid w:val="007D430E"/>
    <w:rsid w:val="007D7787"/>
    <w:rsid w:val="007D7DEC"/>
    <w:rsid w:val="007E0D18"/>
    <w:rsid w:val="007F5E0D"/>
    <w:rsid w:val="007F5FB3"/>
    <w:rsid w:val="00802077"/>
    <w:rsid w:val="00804E29"/>
    <w:rsid w:val="00806F04"/>
    <w:rsid w:val="008121F8"/>
    <w:rsid w:val="0082199A"/>
    <w:rsid w:val="00824F16"/>
    <w:rsid w:val="00834133"/>
    <w:rsid w:val="008352A8"/>
    <w:rsid w:val="0083653F"/>
    <w:rsid w:val="00836D9D"/>
    <w:rsid w:val="008373BB"/>
    <w:rsid w:val="00841819"/>
    <w:rsid w:val="008424F2"/>
    <w:rsid w:val="008548B0"/>
    <w:rsid w:val="00854C4E"/>
    <w:rsid w:val="0085539A"/>
    <w:rsid w:val="0086322F"/>
    <w:rsid w:val="00864FF1"/>
    <w:rsid w:val="00865075"/>
    <w:rsid w:val="00865160"/>
    <w:rsid w:val="00865CC7"/>
    <w:rsid w:val="00866834"/>
    <w:rsid w:val="00875600"/>
    <w:rsid w:val="00885F7B"/>
    <w:rsid w:val="00886F8D"/>
    <w:rsid w:val="00887D5B"/>
    <w:rsid w:val="0089088B"/>
    <w:rsid w:val="008933BF"/>
    <w:rsid w:val="00895A67"/>
    <w:rsid w:val="00896E9E"/>
    <w:rsid w:val="008A4D64"/>
    <w:rsid w:val="008B1835"/>
    <w:rsid w:val="008B455E"/>
    <w:rsid w:val="008B4B61"/>
    <w:rsid w:val="008C6AA7"/>
    <w:rsid w:val="008C7160"/>
    <w:rsid w:val="008C7AD9"/>
    <w:rsid w:val="008D14CA"/>
    <w:rsid w:val="008D1B0E"/>
    <w:rsid w:val="008D4073"/>
    <w:rsid w:val="008D5A91"/>
    <w:rsid w:val="008D71E7"/>
    <w:rsid w:val="008E0E78"/>
    <w:rsid w:val="008E1222"/>
    <w:rsid w:val="008E205D"/>
    <w:rsid w:val="008F7CE4"/>
    <w:rsid w:val="00902A91"/>
    <w:rsid w:val="00911A44"/>
    <w:rsid w:val="00911D16"/>
    <w:rsid w:val="0091429E"/>
    <w:rsid w:val="00914977"/>
    <w:rsid w:val="009157C7"/>
    <w:rsid w:val="00920BA0"/>
    <w:rsid w:val="00921ADC"/>
    <w:rsid w:val="009249C2"/>
    <w:rsid w:val="00924AB3"/>
    <w:rsid w:val="00927F71"/>
    <w:rsid w:val="009407C8"/>
    <w:rsid w:val="0094201F"/>
    <w:rsid w:val="009432FA"/>
    <w:rsid w:val="00943F08"/>
    <w:rsid w:val="00945B1B"/>
    <w:rsid w:val="00945F52"/>
    <w:rsid w:val="00950436"/>
    <w:rsid w:val="00951095"/>
    <w:rsid w:val="0095722F"/>
    <w:rsid w:val="0096464D"/>
    <w:rsid w:val="00966949"/>
    <w:rsid w:val="00972834"/>
    <w:rsid w:val="00973722"/>
    <w:rsid w:val="00974C59"/>
    <w:rsid w:val="009822F6"/>
    <w:rsid w:val="00994374"/>
    <w:rsid w:val="00996654"/>
    <w:rsid w:val="009A146D"/>
    <w:rsid w:val="009A4F3E"/>
    <w:rsid w:val="009B0356"/>
    <w:rsid w:val="009B10F3"/>
    <w:rsid w:val="009B24F5"/>
    <w:rsid w:val="009B56AC"/>
    <w:rsid w:val="009B5E9E"/>
    <w:rsid w:val="009B77BC"/>
    <w:rsid w:val="009C0C62"/>
    <w:rsid w:val="009C66F8"/>
    <w:rsid w:val="009D7820"/>
    <w:rsid w:val="009E2927"/>
    <w:rsid w:val="009E4E9E"/>
    <w:rsid w:val="009E71B4"/>
    <w:rsid w:val="009F2D8A"/>
    <w:rsid w:val="009F7186"/>
    <w:rsid w:val="009F78CF"/>
    <w:rsid w:val="00A03498"/>
    <w:rsid w:val="00A06062"/>
    <w:rsid w:val="00A07CFE"/>
    <w:rsid w:val="00A11C3B"/>
    <w:rsid w:val="00A228DA"/>
    <w:rsid w:val="00A247C0"/>
    <w:rsid w:val="00A251C1"/>
    <w:rsid w:val="00A33350"/>
    <w:rsid w:val="00A34F64"/>
    <w:rsid w:val="00A356D9"/>
    <w:rsid w:val="00A35D32"/>
    <w:rsid w:val="00A4320A"/>
    <w:rsid w:val="00A46D35"/>
    <w:rsid w:val="00A506CE"/>
    <w:rsid w:val="00A553CD"/>
    <w:rsid w:val="00A57D54"/>
    <w:rsid w:val="00A619D7"/>
    <w:rsid w:val="00A64375"/>
    <w:rsid w:val="00A64A4D"/>
    <w:rsid w:val="00A675D4"/>
    <w:rsid w:val="00A70776"/>
    <w:rsid w:val="00A73F37"/>
    <w:rsid w:val="00A76793"/>
    <w:rsid w:val="00A76D82"/>
    <w:rsid w:val="00A86ADB"/>
    <w:rsid w:val="00A874CC"/>
    <w:rsid w:val="00A95072"/>
    <w:rsid w:val="00AA3543"/>
    <w:rsid w:val="00AA5F0F"/>
    <w:rsid w:val="00AA6D39"/>
    <w:rsid w:val="00AB0489"/>
    <w:rsid w:val="00AB1DAB"/>
    <w:rsid w:val="00AB218E"/>
    <w:rsid w:val="00AB373C"/>
    <w:rsid w:val="00AB6AF1"/>
    <w:rsid w:val="00AB736C"/>
    <w:rsid w:val="00AC064D"/>
    <w:rsid w:val="00AC4412"/>
    <w:rsid w:val="00AC6F47"/>
    <w:rsid w:val="00AD1FF9"/>
    <w:rsid w:val="00AD2A31"/>
    <w:rsid w:val="00AD2CBF"/>
    <w:rsid w:val="00AD5735"/>
    <w:rsid w:val="00AD69DD"/>
    <w:rsid w:val="00AD72F1"/>
    <w:rsid w:val="00AD768C"/>
    <w:rsid w:val="00AE2480"/>
    <w:rsid w:val="00AE569F"/>
    <w:rsid w:val="00AF5CC4"/>
    <w:rsid w:val="00B017CC"/>
    <w:rsid w:val="00B03DE5"/>
    <w:rsid w:val="00B055B5"/>
    <w:rsid w:val="00B05C9C"/>
    <w:rsid w:val="00B12C65"/>
    <w:rsid w:val="00B13AE9"/>
    <w:rsid w:val="00B14AD5"/>
    <w:rsid w:val="00B16BD8"/>
    <w:rsid w:val="00B222FA"/>
    <w:rsid w:val="00B2360B"/>
    <w:rsid w:val="00B237A8"/>
    <w:rsid w:val="00B27374"/>
    <w:rsid w:val="00B27F9B"/>
    <w:rsid w:val="00B30ADC"/>
    <w:rsid w:val="00B320AC"/>
    <w:rsid w:val="00B324AF"/>
    <w:rsid w:val="00B379AA"/>
    <w:rsid w:val="00B406B2"/>
    <w:rsid w:val="00B41588"/>
    <w:rsid w:val="00B447AC"/>
    <w:rsid w:val="00B512C3"/>
    <w:rsid w:val="00B51D77"/>
    <w:rsid w:val="00B52E40"/>
    <w:rsid w:val="00B5329E"/>
    <w:rsid w:val="00B564BD"/>
    <w:rsid w:val="00B56B68"/>
    <w:rsid w:val="00B62BE5"/>
    <w:rsid w:val="00B6326C"/>
    <w:rsid w:val="00B6348E"/>
    <w:rsid w:val="00B662FB"/>
    <w:rsid w:val="00B67753"/>
    <w:rsid w:val="00B730E0"/>
    <w:rsid w:val="00B75A62"/>
    <w:rsid w:val="00B77A39"/>
    <w:rsid w:val="00B827A3"/>
    <w:rsid w:val="00B8470B"/>
    <w:rsid w:val="00B9231C"/>
    <w:rsid w:val="00B96FD8"/>
    <w:rsid w:val="00BA001E"/>
    <w:rsid w:val="00BA086A"/>
    <w:rsid w:val="00BA45C4"/>
    <w:rsid w:val="00BA6487"/>
    <w:rsid w:val="00BB1C3F"/>
    <w:rsid w:val="00BB7B08"/>
    <w:rsid w:val="00BC1661"/>
    <w:rsid w:val="00BC1D7C"/>
    <w:rsid w:val="00BC7AAB"/>
    <w:rsid w:val="00BD05C0"/>
    <w:rsid w:val="00BD09D2"/>
    <w:rsid w:val="00BF0952"/>
    <w:rsid w:val="00BF5E1E"/>
    <w:rsid w:val="00C02EDC"/>
    <w:rsid w:val="00C067C1"/>
    <w:rsid w:val="00C133B0"/>
    <w:rsid w:val="00C17CFC"/>
    <w:rsid w:val="00C223A1"/>
    <w:rsid w:val="00C27F5A"/>
    <w:rsid w:val="00C3175D"/>
    <w:rsid w:val="00C321A5"/>
    <w:rsid w:val="00C325B7"/>
    <w:rsid w:val="00C535EA"/>
    <w:rsid w:val="00C55552"/>
    <w:rsid w:val="00C5597E"/>
    <w:rsid w:val="00C5689F"/>
    <w:rsid w:val="00C65527"/>
    <w:rsid w:val="00C666EB"/>
    <w:rsid w:val="00C71F69"/>
    <w:rsid w:val="00C74535"/>
    <w:rsid w:val="00C74612"/>
    <w:rsid w:val="00C7556E"/>
    <w:rsid w:val="00C7628D"/>
    <w:rsid w:val="00C83C0B"/>
    <w:rsid w:val="00C874D8"/>
    <w:rsid w:val="00C91D62"/>
    <w:rsid w:val="00C91E61"/>
    <w:rsid w:val="00C93AEA"/>
    <w:rsid w:val="00C93EEE"/>
    <w:rsid w:val="00CA0B4C"/>
    <w:rsid w:val="00CA240A"/>
    <w:rsid w:val="00CA730C"/>
    <w:rsid w:val="00CB03EE"/>
    <w:rsid w:val="00CB0562"/>
    <w:rsid w:val="00CB2E0C"/>
    <w:rsid w:val="00CB39AD"/>
    <w:rsid w:val="00CB5AF8"/>
    <w:rsid w:val="00CC2131"/>
    <w:rsid w:val="00CC2FDE"/>
    <w:rsid w:val="00CC4117"/>
    <w:rsid w:val="00CC42FC"/>
    <w:rsid w:val="00CD305E"/>
    <w:rsid w:val="00CD5171"/>
    <w:rsid w:val="00CE2C40"/>
    <w:rsid w:val="00CE43BE"/>
    <w:rsid w:val="00CF168E"/>
    <w:rsid w:val="00CF2EEF"/>
    <w:rsid w:val="00CF5E62"/>
    <w:rsid w:val="00CF64FF"/>
    <w:rsid w:val="00CF78C2"/>
    <w:rsid w:val="00D00FDD"/>
    <w:rsid w:val="00D028A6"/>
    <w:rsid w:val="00D062E1"/>
    <w:rsid w:val="00D106DD"/>
    <w:rsid w:val="00D11970"/>
    <w:rsid w:val="00D12692"/>
    <w:rsid w:val="00D1672B"/>
    <w:rsid w:val="00D20631"/>
    <w:rsid w:val="00D2489F"/>
    <w:rsid w:val="00D250DB"/>
    <w:rsid w:val="00D26EA9"/>
    <w:rsid w:val="00D308A3"/>
    <w:rsid w:val="00D34EAC"/>
    <w:rsid w:val="00D42717"/>
    <w:rsid w:val="00D427E3"/>
    <w:rsid w:val="00D46028"/>
    <w:rsid w:val="00D51962"/>
    <w:rsid w:val="00D522A8"/>
    <w:rsid w:val="00D54779"/>
    <w:rsid w:val="00D571CF"/>
    <w:rsid w:val="00D57C77"/>
    <w:rsid w:val="00D61BA4"/>
    <w:rsid w:val="00D747B3"/>
    <w:rsid w:val="00D7590F"/>
    <w:rsid w:val="00D759BA"/>
    <w:rsid w:val="00D90536"/>
    <w:rsid w:val="00D94C2E"/>
    <w:rsid w:val="00DA0BE1"/>
    <w:rsid w:val="00DA309F"/>
    <w:rsid w:val="00DA37A4"/>
    <w:rsid w:val="00DA6C03"/>
    <w:rsid w:val="00DB0FC0"/>
    <w:rsid w:val="00DB5593"/>
    <w:rsid w:val="00DB74F5"/>
    <w:rsid w:val="00DC7B6A"/>
    <w:rsid w:val="00DD25A9"/>
    <w:rsid w:val="00DD369A"/>
    <w:rsid w:val="00DE10CF"/>
    <w:rsid w:val="00DE4857"/>
    <w:rsid w:val="00E00275"/>
    <w:rsid w:val="00E04878"/>
    <w:rsid w:val="00E11EE7"/>
    <w:rsid w:val="00E14596"/>
    <w:rsid w:val="00E24B5C"/>
    <w:rsid w:val="00E3029C"/>
    <w:rsid w:val="00E3148C"/>
    <w:rsid w:val="00E319D8"/>
    <w:rsid w:val="00E369C9"/>
    <w:rsid w:val="00E37D7E"/>
    <w:rsid w:val="00E42E47"/>
    <w:rsid w:val="00E42F80"/>
    <w:rsid w:val="00E451B7"/>
    <w:rsid w:val="00E4584E"/>
    <w:rsid w:val="00E52BBF"/>
    <w:rsid w:val="00E52E53"/>
    <w:rsid w:val="00E568F4"/>
    <w:rsid w:val="00E573C9"/>
    <w:rsid w:val="00E61183"/>
    <w:rsid w:val="00E70D08"/>
    <w:rsid w:val="00E70EAA"/>
    <w:rsid w:val="00E71963"/>
    <w:rsid w:val="00E71BB6"/>
    <w:rsid w:val="00E7357F"/>
    <w:rsid w:val="00E74E2D"/>
    <w:rsid w:val="00E75AE0"/>
    <w:rsid w:val="00E77FD6"/>
    <w:rsid w:val="00E8111B"/>
    <w:rsid w:val="00E842D5"/>
    <w:rsid w:val="00E8533B"/>
    <w:rsid w:val="00E92CEB"/>
    <w:rsid w:val="00E96DFA"/>
    <w:rsid w:val="00EA2AD6"/>
    <w:rsid w:val="00EA3F9F"/>
    <w:rsid w:val="00EA4988"/>
    <w:rsid w:val="00EA706A"/>
    <w:rsid w:val="00EA757D"/>
    <w:rsid w:val="00EB28D2"/>
    <w:rsid w:val="00EB78AF"/>
    <w:rsid w:val="00EC55EB"/>
    <w:rsid w:val="00EC5F7D"/>
    <w:rsid w:val="00EC7019"/>
    <w:rsid w:val="00EC7482"/>
    <w:rsid w:val="00ED2AE6"/>
    <w:rsid w:val="00EE0179"/>
    <w:rsid w:val="00EE0FA4"/>
    <w:rsid w:val="00EE21E5"/>
    <w:rsid w:val="00EE633C"/>
    <w:rsid w:val="00EE7537"/>
    <w:rsid w:val="00EF055C"/>
    <w:rsid w:val="00EF1793"/>
    <w:rsid w:val="00EF24FC"/>
    <w:rsid w:val="00EF33A4"/>
    <w:rsid w:val="00F01403"/>
    <w:rsid w:val="00F028BC"/>
    <w:rsid w:val="00F04141"/>
    <w:rsid w:val="00F0657B"/>
    <w:rsid w:val="00F14860"/>
    <w:rsid w:val="00F155BE"/>
    <w:rsid w:val="00F20293"/>
    <w:rsid w:val="00F24907"/>
    <w:rsid w:val="00F2553E"/>
    <w:rsid w:val="00F27EE6"/>
    <w:rsid w:val="00F308A5"/>
    <w:rsid w:val="00F3119A"/>
    <w:rsid w:val="00F31502"/>
    <w:rsid w:val="00F4414D"/>
    <w:rsid w:val="00F47E33"/>
    <w:rsid w:val="00F5557F"/>
    <w:rsid w:val="00F562AF"/>
    <w:rsid w:val="00F57621"/>
    <w:rsid w:val="00F610F8"/>
    <w:rsid w:val="00F62661"/>
    <w:rsid w:val="00F71FA4"/>
    <w:rsid w:val="00F81289"/>
    <w:rsid w:val="00F83F06"/>
    <w:rsid w:val="00F86DFD"/>
    <w:rsid w:val="00F87D27"/>
    <w:rsid w:val="00F9071D"/>
    <w:rsid w:val="00FA046C"/>
    <w:rsid w:val="00FB1936"/>
    <w:rsid w:val="00FB270F"/>
    <w:rsid w:val="00FB380A"/>
    <w:rsid w:val="00FB510C"/>
    <w:rsid w:val="00FB72E3"/>
    <w:rsid w:val="00FC591F"/>
    <w:rsid w:val="00FC692F"/>
    <w:rsid w:val="00FD78CB"/>
    <w:rsid w:val="00FE2EBC"/>
    <w:rsid w:val="00FE770B"/>
    <w:rsid w:val="00FF12CB"/>
    <w:rsid w:val="00FF1FDB"/>
    <w:rsid w:val="00FF27F2"/>
    <w:rsid w:val="00FF5C11"/>
    <w:rsid w:val="00FF7CD7"/>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6F65F"/>
  <w15:docId w15:val="{69AA9D21-3D00-4ABA-B68D-DF05D8A7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0489"/>
    <w:pPr>
      <w:spacing w:after="40"/>
    </w:pPr>
    <w:rPr>
      <w:rFonts w:ascii="Calibri" w:hAnsi="Calibri"/>
    </w:rPr>
  </w:style>
  <w:style w:type="paragraph" w:styleId="Heading1">
    <w:name w:val="heading 1"/>
    <w:basedOn w:val="Normal"/>
    <w:next w:val="BodyText"/>
    <w:link w:val="Heading1Char"/>
    <w:uiPriority w:val="9"/>
    <w:qFormat/>
    <w:rsid w:val="00C57918"/>
    <w:pPr>
      <w:keepNext/>
      <w:keepLines/>
      <w:spacing w:before="480" w:after="0"/>
      <w:outlineLvl w:val="0"/>
    </w:pPr>
    <w:rPr>
      <w:rFonts w:ascii="Lato" w:eastAsiaTheme="majorEastAsia" w:hAnsi="Lato" w:cstheme="majorBidi"/>
      <w:bCs/>
      <w:color w:val="2C3E50"/>
      <w:sz w:val="40"/>
      <w:szCs w:val="32"/>
    </w:rPr>
  </w:style>
  <w:style w:type="paragraph" w:styleId="Heading2">
    <w:name w:val="heading 2"/>
    <w:basedOn w:val="Normal"/>
    <w:next w:val="BodyText"/>
    <w:link w:val="Heading2Char"/>
    <w:uiPriority w:val="9"/>
    <w:unhideWhenUsed/>
    <w:qFormat/>
    <w:rsid w:val="00C57918"/>
    <w:pPr>
      <w:keepNext/>
      <w:keepLines/>
      <w:spacing w:before="200" w:after="0"/>
      <w:outlineLvl w:val="1"/>
    </w:pPr>
    <w:rPr>
      <w:rFonts w:ascii="Lato" w:eastAsiaTheme="majorEastAsia" w:hAnsi="Lato" w:cstheme="majorBidi"/>
      <w:bCs/>
      <w:color w:val="2C3E50"/>
      <w:sz w:val="32"/>
      <w:szCs w:val="28"/>
    </w:rPr>
  </w:style>
  <w:style w:type="paragraph" w:styleId="Heading3">
    <w:name w:val="heading 3"/>
    <w:basedOn w:val="Normal"/>
    <w:next w:val="BodyText"/>
    <w:uiPriority w:val="9"/>
    <w:unhideWhenUsed/>
    <w:qFormat/>
    <w:rsid w:val="00C57918"/>
    <w:pPr>
      <w:keepNext/>
      <w:keepLines/>
      <w:spacing w:before="200" w:after="0"/>
      <w:ind w:left="170"/>
      <w:outlineLvl w:val="2"/>
    </w:pPr>
    <w:rPr>
      <w:rFonts w:ascii="Lato" w:eastAsiaTheme="majorEastAsia" w:hAnsi="Lato" w:cstheme="majorBidi"/>
      <w:bCs/>
      <w:color w:val="2C3E50"/>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7F5A"/>
    <w:pPr>
      <w:spacing w:before="40"/>
    </w:pPr>
    <w:rPr>
      <w:color w:val="C0504D" w:themeColor="accent2"/>
    </w:rPr>
  </w:style>
  <w:style w:type="paragraph" w:customStyle="1" w:styleId="FirstParagraph">
    <w:name w:val="First Paragraph"/>
    <w:basedOn w:val="BodyText"/>
    <w:next w:val="BodyText"/>
    <w:qFormat/>
    <w:rsid w:val="00D527C9"/>
    <w:rPr>
      <w:color w:val="1C2834"/>
    </w:rPr>
  </w:style>
  <w:style w:type="paragraph" w:customStyle="1" w:styleId="Compact">
    <w:name w:val="Compact"/>
    <w:basedOn w:val="BodyText"/>
    <w:qFormat/>
    <w:rsid w:val="006E62BB"/>
    <w:pPr>
      <w:spacing w:before="36" w:after="240"/>
    </w:pPr>
  </w:style>
  <w:style w:type="paragraph" w:styleId="Title">
    <w:name w:val="Title"/>
    <w:basedOn w:val="Normal"/>
    <w:next w:val="BodyText"/>
    <w:link w:val="TitleChar"/>
    <w:qFormat/>
    <w:rsid w:val="00E45E0A"/>
    <w:pPr>
      <w:keepNext/>
      <w:keepLines/>
      <w:spacing w:before="480" w:after="240"/>
      <w:jc w:val="center"/>
    </w:pPr>
    <w:rPr>
      <w:rFonts w:ascii="Lato" w:eastAsiaTheme="majorEastAsia" w:hAnsi="Lato" w:cstheme="majorBidi"/>
      <w:bCs/>
      <w:color w:val="2C3E50"/>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45E0A"/>
    <w:pPr>
      <w:keepNext/>
      <w:keepLines/>
      <w:jc w:val="center"/>
    </w:pPr>
    <w:rPr>
      <w:rFonts w:ascii="Lato" w:hAnsi="Lato"/>
      <w:color w:val="2C3E50"/>
      <w:sz w:val="27"/>
    </w:rPr>
  </w:style>
  <w:style w:type="paragraph" w:styleId="Date">
    <w:name w:val="Date"/>
    <w:next w:val="BodyText"/>
    <w:link w:val="DateChar"/>
    <w:qFormat/>
    <w:rsid w:val="00E45E0A"/>
    <w:pPr>
      <w:keepNext/>
      <w:keepLines/>
      <w:jc w:val="center"/>
    </w:pPr>
    <w:rPr>
      <w:rFonts w:ascii="Lato" w:hAnsi="Lato"/>
      <w:color w:val="2C3E50"/>
      <w:sz w:val="27"/>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F16504"/>
    <w:pPr>
      <w:pBdr>
        <w:left w:val="single" w:sz="36" w:space="12" w:color="F2F2F2" w:themeColor="background1" w:themeShade="F2"/>
      </w:pBdr>
      <w:tabs>
        <w:tab w:val="left" w:pos="720"/>
      </w:tabs>
      <w:spacing w:before="100" w:after="100"/>
      <w:ind w:left="340" w:right="482"/>
    </w:pPr>
    <w:rPr>
      <w:rFonts w:ascii="Lato" w:hAnsi="Lato"/>
      <w:color w:val="233241"/>
    </w:r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5657B"/>
    <w:rPr>
      <w:rFonts w:ascii="Consolas" w:hAnsi="Consolas"/>
      <w:b/>
      <w:color w:val="5F497A" w:themeColor="accent4" w:themeShade="BF"/>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5738F8"/>
    <w:rPr>
      <w:color w:val="4CAF3B"/>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rsid w:val="0025657B"/>
    <w:pPr>
      <w:pBdr>
        <w:top w:val="single" w:sz="4" w:space="1" w:color="E5DFEC" w:themeColor="accent4" w:themeTint="33"/>
        <w:left w:val="single" w:sz="4" w:space="4" w:color="E5DFEC" w:themeColor="accent4" w:themeTint="33"/>
        <w:bottom w:val="single" w:sz="4" w:space="1" w:color="E5DFEC" w:themeColor="accent4" w:themeTint="33"/>
        <w:right w:val="single" w:sz="4" w:space="4" w:color="E5DFEC" w:themeColor="accent4" w:themeTint="33"/>
      </w:pBdr>
      <w:shd w:val="clear" w:color="auto" w:fill="F8F8F8"/>
      <w:wordWrap w:val="0"/>
      <w:spacing w:after="60"/>
    </w:pPr>
    <w:rPr>
      <w:rFonts w:ascii="Consolas" w:hAnsi="Consolas"/>
      <w:b/>
      <w:color w:val="5F497A" w:themeColor="accent4" w:themeShade="BF"/>
    </w:rPr>
  </w:style>
  <w:style w:type="character" w:customStyle="1" w:styleId="KeywordTok">
    <w:name w:val="KeywordTok"/>
    <w:basedOn w:val="VerbatimChar"/>
    <w:rPr>
      <w:rFonts w:ascii="Consolas" w:hAnsi="Consolas"/>
      <w:b w:val="0"/>
      <w:color w:val="204A87"/>
      <w:sz w:val="22"/>
      <w:shd w:val="clear" w:color="auto" w:fill="F8F8F8"/>
    </w:rPr>
  </w:style>
  <w:style w:type="character" w:customStyle="1" w:styleId="DataTypeTok">
    <w:name w:val="DataTypeTok"/>
    <w:basedOn w:val="VerbatimChar"/>
    <w:rPr>
      <w:rFonts w:ascii="Consolas" w:hAnsi="Consolas"/>
      <w:b/>
      <w:color w:val="204A87"/>
      <w:sz w:val="22"/>
      <w:shd w:val="clear" w:color="auto" w:fill="F8F8F8"/>
    </w:rPr>
  </w:style>
  <w:style w:type="character" w:customStyle="1" w:styleId="DecValTok">
    <w:name w:val="DecValTok"/>
    <w:basedOn w:val="VerbatimChar"/>
    <w:rsid w:val="00507893"/>
    <w:rPr>
      <w:rFonts w:ascii="Consolas" w:hAnsi="Consolas"/>
      <w:b/>
      <w:color w:val="2587D1"/>
      <w:sz w:val="22"/>
      <w:shd w:val="clear" w:color="auto" w:fill="F8F8F8"/>
    </w:rPr>
  </w:style>
  <w:style w:type="character" w:customStyle="1" w:styleId="BaseNTok">
    <w:name w:val="BaseNTok"/>
    <w:basedOn w:val="VerbatimChar"/>
    <w:rPr>
      <w:rFonts w:ascii="Consolas" w:hAnsi="Consolas"/>
      <w:b/>
      <w:color w:val="0000CF"/>
      <w:sz w:val="22"/>
      <w:shd w:val="clear" w:color="auto" w:fill="F8F8F8"/>
    </w:rPr>
  </w:style>
  <w:style w:type="character" w:customStyle="1" w:styleId="FloatTok">
    <w:name w:val="FloatTok"/>
    <w:basedOn w:val="VerbatimChar"/>
    <w:rsid w:val="00EB28D2"/>
    <w:rPr>
      <w:rFonts w:ascii="Consolas" w:hAnsi="Consolas"/>
      <w:b/>
      <w:color w:val="1F497D" w:themeColor="text2"/>
      <w:sz w:val="22"/>
      <w:shd w:val="clear" w:color="auto" w:fill="F8F8F8"/>
    </w:rPr>
  </w:style>
  <w:style w:type="character" w:customStyle="1" w:styleId="ConstantTok">
    <w:name w:val="ConstantTok"/>
    <w:basedOn w:val="VerbatimChar"/>
    <w:rsid w:val="00067BD7"/>
    <w:rPr>
      <w:rFonts w:ascii="Consolas" w:hAnsi="Consolas"/>
      <w:b/>
      <w:color w:val="AA127F"/>
      <w:sz w:val="22"/>
      <w:shd w:val="clear" w:color="auto" w:fill="F8F8F8"/>
    </w:rPr>
  </w:style>
  <w:style w:type="character" w:customStyle="1" w:styleId="CharTok">
    <w:name w:val="CharTok"/>
    <w:basedOn w:val="VerbatimChar"/>
    <w:rPr>
      <w:rFonts w:ascii="Consolas" w:hAnsi="Consolas"/>
      <w:b/>
      <w:color w:val="4E9A06"/>
      <w:sz w:val="22"/>
      <w:shd w:val="clear" w:color="auto" w:fill="F8F8F8"/>
    </w:rPr>
  </w:style>
  <w:style w:type="character" w:customStyle="1" w:styleId="SpecialCharTok">
    <w:name w:val="SpecialCharTok"/>
    <w:basedOn w:val="VerbatimChar"/>
    <w:rsid w:val="002A62E3"/>
    <w:rPr>
      <w:rFonts w:ascii="Consolas" w:hAnsi="Consolas"/>
      <w:b/>
      <w:color w:val="3B659C"/>
      <w:sz w:val="22"/>
      <w:shd w:val="clear" w:color="auto" w:fill="F8F8F8"/>
    </w:rPr>
  </w:style>
  <w:style w:type="character" w:customStyle="1" w:styleId="StringTok">
    <w:name w:val="StringTok"/>
    <w:basedOn w:val="VerbatimChar"/>
    <w:rsid w:val="00507893"/>
    <w:rPr>
      <w:rFonts w:ascii="Consolas" w:hAnsi="Consolas"/>
      <w:b/>
      <w:color w:val="8959A8"/>
      <w:sz w:val="22"/>
      <w:shd w:val="clear" w:color="auto" w:fill="F8F8F8"/>
    </w:rPr>
  </w:style>
  <w:style w:type="character" w:customStyle="1" w:styleId="VerbatimStringTok">
    <w:name w:val="VerbatimStringTok"/>
    <w:basedOn w:val="VerbatimChar"/>
    <w:rPr>
      <w:rFonts w:ascii="Consolas" w:hAnsi="Consolas"/>
      <w:b/>
      <w:color w:val="4E9A06"/>
      <w:sz w:val="22"/>
      <w:shd w:val="clear" w:color="auto" w:fill="F8F8F8"/>
    </w:rPr>
  </w:style>
  <w:style w:type="character" w:customStyle="1" w:styleId="SpecialStringTok">
    <w:name w:val="SpecialStringTok"/>
    <w:basedOn w:val="VerbatimChar"/>
    <w:rPr>
      <w:rFonts w:ascii="Consolas" w:hAnsi="Consolas"/>
      <w:b/>
      <w:color w:val="4E9A06"/>
      <w:sz w:val="22"/>
      <w:shd w:val="clear" w:color="auto" w:fill="F8F8F8"/>
    </w:rPr>
  </w:style>
  <w:style w:type="character" w:customStyle="1" w:styleId="ImportTok">
    <w:name w:val="ImportTok"/>
    <w:basedOn w:val="VerbatimChar"/>
    <w:rPr>
      <w:rFonts w:ascii="Consolas" w:hAnsi="Consolas"/>
      <w:b/>
      <w:color w:val="5F497A" w:themeColor="accent4" w:themeShade="BF"/>
      <w:sz w:val="22"/>
      <w:shd w:val="clear" w:color="auto" w:fill="F8F8F8"/>
    </w:rPr>
  </w:style>
  <w:style w:type="character" w:customStyle="1" w:styleId="CommentTok">
    <w:name w:val="CommentTok"/>
    <w:basedOn w:val="VerbatimChar"/>
    <w:rsid w:val="00EB28D2"/>
    <w:rPr>
      <w:rFonts w:ascii="Consolas" w:hAnsi="Consolas"/>
      <w:b/>
      <w:i/>
      <w:color w:val="3F9343"/>
      <w:sz w:val="22"/>
      <w:shd w:val="clear" w:color="auto" w:fill="F8F8F8"/>
    </w:rPr>
  </w:style>
  <w:style w:type="character" w:customStyle="1" w:styleId="DocumentationTok">
    <w:name w:val="DocumentationTok"/>
    <w:basedOn w:val="VerbatimChar"/>
    <w:rPr>
      <w:rFonts w:ascii="Consolas" w:hAnsi="Consolas"/>
      <w:b w:val="0"/>
      <w:i/>
      <w:color w:val="8F5902"/>
      <w:sz w:val="22"/>
      <w:shd w:val="clear" w:color="auto" w:fill="F8F8F8"/>
    </w:rPr>
  </w:style>
  <w:style w:type="character" w:customStyle="1" w:styleId="AnnotationTok">
    <w:name w:val="AnnotationTok"/>
    <w:basedOn w:val="VerbatimChar"/>
    <w:rPr>
      <w:rFonts w:ascii="Consolas" w:hAnsi="Consolas"/>
      <w:b w:val="0"/>
      <w:i/>
      <w:color w:val="8F5902"/>
      <w:sz w:val="22"/>
      <w:shd w:val="clear" w:color="auto" w:fill="F8F8F8"/>
    </w:rPr>
  </w:style>
  <w:style w:type="character" w:customStyle="1" w:styleId="CommentVarTok">
    <w:name w:val="CommentVarTok"/>
    <w:basedOn w:val="VerbatimChar"/>
    <w:rPr>
      <w:rFonts w:ascii="Consolas" w:hAnsi="Consolas"/>
      <w:b w:val="0"/>
      <w:i/>
      <w:color w:val="8F5902"/>
      <w:sz w:val="22"/>
      <w:shd w:val="clear" w:color="auto" w:fill="F8F8F8"/>
    </w:rPr>
  </w:style>
  <w:style w:type="character" w:customStyle="1" w:styleId="OtherTok">
    <w:name w:val="OtherTok"/>
    <w:basedOn w:val="VerbatimChar"/>
    <w:rsid w:val="00507893"/>
    <w:rPr>
      <w:rFonts w:ascii="Consolas" w:hAnsi="Consolas"/>
      <w:b/>
      <w:color w:val="3E999F"/>
      <w:sz w:val="22"/>
      <w:shd w:val="clear" w:color="auto" w:fill="F8F8F8"/>
    </w:rPr>
  </w:style>
  <w:style w:type="character" w:customStyle="1" w:styleId="FunctionTok">
    <w:name w:val="FunctionTok"/>
    <w:basedOn w:val="VerbatimChar"/>
    <w:rsid w:val="00507893"/>
    <w:rPr>
      <w:rFonts w:ascii="Consolas" w:hAnsi="Consolas"/>
      <w:b/>
      <w:color w:val="31849B" w:themeColor="accent5" w:themeShade="BF"/>
      <w:sz w:val="22"/>
      <w:shd w:val="clear" w:color="auto" w:fill="F8F8F8"/>
    </w:rPr>
  </w:style>
  <w:style w:type="character" w:customStyle="1" w:styleId="VariableTok">
    <w:name w:val="VariableTok"/>
    <w:basedOn w:val="VerbatimChar"/>
    <w:rPr>
      <w:rFonts w:ascii="Consolas" w:hAnsi="Consolas"/>
      <w:b/>
      <w:color w:val="000000"/>
      <w:sz w:val="22"/>
      <w:shd w:val="clear" w:color="auto" w:fill="F8F8F8"/>
    </w:rPr>
  </w:style>
  <w:style w:type="character" w:customStyle="1" w:styleId="ControlFlowTok">
    <w:name w:val="ControlFlowTok"/>
    <w:basedOn w:val="VerbatimChar"/>
    <w:rPr>
      <w:rFonts w:ascii="Consolas" w:hAnsi="Consolas"/>
      <w:b w:val="0"/>
      <w:color w:val="204A87"/>
      <w:sz w:val="22"/>
      <w:shd w:val="clear" w:color="auto" w:fill="F8F8F8"/>
    </w:rPr>
  </w:style>
  <w:style w:type="character" w:customStyle="1" w:styleId="OperatorTok">
    <w:name w:val="OperatorTok"/>
    <w:basedOn w:val="VerbatimChar"/>
    <w:rPr>
      <w:rFonts w:ascii="Consolas" w:hAnsi="Consolas"/>
      <w:b w:val="0"/>
      <w:color w:val="CE5C00"/>
      <w:sz w:val="22"/>
      <w:shd w:val="clear" w:color="auto" w:fill="F8F8F8"/>
    </w:rPr>
  </w:style>
  <w:style w:type="character" w:customStyle="1" w:styleId="BuiltInTok">
    <w:name w:val="BuiltInTok"/>
    <w:basedOn w:val="VerbatimChar"/>
    <w:rPr>
      <w:rFonts w:ascii="Consolas" w:hAnsi="Consolas"/>
      <w:b/>
      <w:color w:val="5F497A" w:themeColor="accent4" w:themeShade="BF"/>
      <w:sz w:val="22"/>
      <w:shd w:val="clear" w:color="auto" w:fill="F8F8F8"/>
    </w:rPr>
  </w:style>
  <w:style w:type="character" w:customStyle="1" w:styleId="ExtensionTok">
    <w:name w:val="ExtensionTok"/>
    <w:basedOn w:val="VerbatimChar"/>
    <w:rPr>
      <w:rFonts w:ascii="Consolas" w:hAnsi="Consolas"/>
      <w:b/>
      <w:color w:val="5F497A" w:themeColor="accent4" w:themeShade="BF"/>
      <w:sz w:val="22"/>
      <w:shd w:val="clear" w:color="auto" w:fill="F8F8F8"/>
    </w:rPr>
  </w:style>
  <w:style w:type="character" w:customStyle="1" w:styleId="PreprocessorTok">
    <w:name w:val="PreprocessorTok"/>
    <w:basedOn w:val="VerbatimChar"/>
    <w:rPr>
      <w:rFonts w:ascii="Consolas" w:hAnsi="Consolas"/>
      <w:b/>
      <w:i/>
      <w:color w:val="8F5902"/>
      <w:sz w:val="22"/>
      <w:shd w:val="clear" w:color="auto" w:fill="F8F8F8"/>
    </w:rPr>
  </w:style>
  <w:style w:type="character" w:customStyle="1" w:styleId="AttributeTok">
    <w:name w:val="AttributeTok"/>
    <w:basedOn w:val="VerbatimChar"/>
    <w:rsid w:val="00EB28D2"/>
    <w:rPr>
      <w:rFonts w:ascii="Consolas" w:hAnsi="Consolas"/>
      <w:b/>
      <w:color w:val="C0504D" w:themeColor="accent2"/>
      <w:sz w:val="22"/>
      <w:shd w:val="clear" w:color="auto" w:fill="F8F8F8"/>
    </w:rPr>
  </w:style>
  <w:style w:type="character" w:customStyle="1" w:styleId="RegionMarkerTok">
    <w:name w:val="RegionMarkerTok"/>
    <w:basedOn w:val="VerbatimChar"/>
    <w:rPr>
      <w:rFonts w:ascii="Consolas" w:hAnsi="Consolas"/>
      <w:b/>
      <w:color w:val="5F497A" w:themeColor="accent4" w:themeShade="BF"/>
      <w:sz w:val="22"/>
      <w:shd w:val="clear" w:color="auto" w:fill="F8F8F8"/>
    </w:rPr>
  </w:style>
  <w:style w:type="character" w:customStyle="1" w:styleId="InformationTok">
    <w:name w:val="InformationTok"/>
    <w:basedOn w:val="VerbatimChar"/>
    <w:rPr>
      <w:rFonts w:ascii="Consolas" w:hAnsi="Consolas"/>
      <w:b w:val="0"/>
      <w:i/>
      <w:color w:val="8F5902"/>
      <w:sz w:val="22"/>
      <w:shd w:val="clear" w:color="auto" w:fill="F8F8F8"/>
    </w:rPr>
  </w:style>
  <w:style w:type="character" w:customStyle="1" w:styleId="WarningTok">
    <w:name w:val="WarningTok"/>
    <w:basedOn w:val="VerbatimChar"/>
    <w:rPr>
      <w:rFonts w:ascii="Consolas" w:hAnsi="Consolas"/>
      <w:b w:val="0"/>
      <w:i/>
      <w:color w:val="8F5902"/>
      <w:sz w:val="22"/>
      <w:shd w:val="clear" w:color="auto" w:fill="F8F8F8"/>
    </w:rPr>
  </w:style>
  <w:style w:type="character" w:customStyle="1" w:styleId="AlertTok">
    <w:name w:val="AlertTok"/>
    <w:basedOn w:val="VerbatimChar"/>
    <w:rPr>
      <w:rFonts w:ascii="Consolas" w:hAnsi="Consolas"/>
      <w:b/>
      <w:color w:val="EF2929"/>
      <w:sz w:val="22"/>
      <w:shd w:val="clear" w:color="auto" w:fill="F8F8F8"/>
    </w:rPr>
  </w:style>
  <w:style w:type="character" w:customStyle="1" w:styleId="ErrorTok">
    <w:name w:val="ErrorTok"/>
    <w:basedOn w:val="VerbatimChar"/>
    <w:rPr>
      <w:rFonts w:ascii="Consolas" w:hAnsi="Consolas"/>
      <w:b w:val="0"/>
      <w:color w:val="A40000"/>
      <w:sz w:val="22"/>
      <w:shd w:val="clear" w:color="auto" w:fill="F8F8F8"/>
    </w:rPr>
  </w:style>
  <w:style w:type="character" w:customStyle="1" w:styleId="NormalTok">
    <w:name w:val="NormalTok"/>
    <w:basedOn w:val="VerbatimChar"/>
    <w:rsid w:val="00F20478"/>
    <w:rPr>
      <w:rFonts w:ascii="Consolas" w:hAnsi="Consolas"/>
      <w:b/>
      <w:color w:val="262626" w:themeColor="text1" w:themeTint="D9"/>
      <w:sz w:val="22"/>
      <w:shd w:val="clear" w:color="auto" w:fill="F8F8F8"/>
    </w:rPr>
  </w:style>
  <w:style w:type="paragraph" w:styleId="Header">
    <w:name w:val="header"/>
    <w:basedOn w:val="Normal"/>
    <w:link w:val="HeaderChar"/>
    <w:unhideWhenUsed/>
    <w:rsid w:val="00A741AB"/>
    <w:pPr>
      <w:tabs>
        <w:tab w:val="center" w:pos="4513"/>
        <w:tab w:val="right" w:pos="9026"/>
      </w:tabs>
      <w:spacing w:after="0"/>
    </w:pPr>
  </w:style>
  <w:style w:type="character" w:customStyle="1" w:styleId="BodyTextChar">
    <w:name w:val="Body Text Char"/>
    <w:basedOn w:val="DefaultParagraphFont"/>
    <w:link w:val="BodyText"/>
    <w:rsid w:val="00C27F5A"/>
    <w:rPr>
      <w:rFonts w:ascii="Calibri" w:hAnsi="Calibri"/>
      <w:color w:val="C0504D" w:themeColor="accent2"/>
    </w:rPr>
  </w:style>
  <w:style w:type="character" w:customStyle="1" w:styleId="HeaderChar">
    <w:name w:val="Header Char"/>
    <w:basedOn w:val="DefaultParagraphFont"/>
    <w:link w:val="Header"/>
    <w:rsid w:val="00A741AB"/>
  </w:style>
  <w:style w:type="paragraph" w:styleId="Footer">
    <w:name w:val="footer"/>
    <w:basedOn w:val="Normal"/>
    <w:link w:val="FooterChar"/>
    <w:uiPriority w:val="99"/>
    <w:unhideWhenUsed/>
    <w:rsid w:val="00A741AB"/>
    <w:pPr>
      <w:tabs>
        <w:tab w:val="center" w:pos="4513"/>
        <w:tab w:val="right" w:pos="9026"/>
      </w:tabs>
      <w:spacing w:after="0"/>
    </w:pPr>
  </w:style>
  <w:style w:type="character" w:customStyle="1" w:styleId="FooterChar">
    <w:name w:val="Footer Char"/>
    <w:basedOn w:val="DefaultParagraphFont"/>
    <w:link w:val="Footer"/>
    <w:uiPriority w:val="99"/>
    <w:rsid w:val="00A741AB"/>
  </w:style>
  <w:style w:type="character" w:customStyle="1" w:styleId="TitleChar">
    <w:name w:val="Title Char"/>
    <w:basedOn w:val="DefaultParagraphFont"/>
    <w:link w:val="Title"/>
    <w:rsid w:val="006E183A"/>
    <w:rPr>
      <w:rFonts w:ascii="Lato" w:eastAsiaTheme="majorEastAsia" w:hAnsi="Lato" w:cstheme="majorBidi"/>
      <w:bCs/>
      <w:color w:val="2C3E50"/>
      <w:sz w:val="48"/>
      <w:szCs w:val="36"/>
    </w:rPr>
  </w:style>
  <w:style w:type="character" w:customStyle="1" w:styleId="DateChar">
    <w:name w:val="Date Char"/>
    <w:basedOn w:val="DefaultParagraphFont"/>
    <w:link w:val="Date"/>
    <w:rsid w:val="006E183A"/>
    <w:rPr>
      <w:rFonts w:ascii="Lato" w:hAnsi="Lato"/>
      <w:color w:val="2C3E50"/>
      <w:sz w:val="27"/>
    </w:rPr>
  </w:style>
  <w:style w:type="table" w:styleId="TableGrid">
    <w:name w:val="Table Grid"/>
    <w:basedOn w:val="TableNormal"/>
    <w:uiPriority w:val="39"/>
    <w:rsid w:val="00F610F8"/>
    <w:pPr>
      <w:spacing w:after="0"/>
    </w:pPr>
    <w:rPr>
      <w:rFonts w:eastAsiaTheme="minorEastAsia"/>
      <w:sz w:val="22"/>
      <w:szCs w:val="22"/>
      <w:lang w:val="en-GB"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Cquestions">
    <w:name w:val="MC questions"/>
    <w:basedOn w:val="Normal"/>
    <w:rsid w:val="0025657B"/>
    <w:pPr>
      <w:numPr>
        <w:numId w:val="23"/>
      </w:numPr>
      <w:spacing w:after="0"/>
      <w:jc w:val="both"/>
    </w:pPr>
    <w:rPr>
      <w:rFonts w:ascii="Times New Roman" w:eastAsia="Times New Roman" w:hAnsi="Times New Roman" w:cs="Times New Roman"/>
      <w:sz w:val="23"/>
      <w:szCs w:val="23"/>
      <w:lang w:val="en-GB"/>
    </w:rPr>
  </w:style>
  <w:style w:type="paragraph" w:styleId="HTMLPreformatted">
    <w:name w:val="HTML Preformatted"/>
    <w:basedOn w:val="Normal"/>
    <w:link w:val="HTMLPreformattedChar"/>
    <w:uiPriority w:val="99"/>
    <w:semiHidden/>
    <w:unhideWhenUsed/>
    <w:rsid w:val="0025657B"/>
    <w:pPr>
      <w:shd w:val="clear" w:color="auto" w:fill="F6F5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nsolas" w:eastAsia="Times New Roman" w:hAnsi="Consolas" w:cs="Courier New"/>
      <w:sz w:val="26"/>
      <w:szCs w:val="26"/>
      <w:lang w:val="en-GB" w:eastAsia="ko-KR"/>
    </w:rPr>
  </w:style>
  <w:style w:type="character" w:customStyle="1" w:styleId="HTMLPreformattedChar">
    <w:name w:val="HTML Preformatted Char"/>
    <w:basedOn w:val="DefaultParagraphFont"/>
    <w:link w:val="HTMLPreformatted"/>
    <w:uiPriority w:val="99"/>
    <w:semiHidden/>
    <w:rsid w:val="0025657B"/>
    <w:rPr>
      <w:rFonts w:ascii="Consolas" w:eastAsia="Times New Roman" w:hAnsi="Consolas" w:cs="Courier New"/>
      <w:sz w:val="26"/>
      <w:szCs w:val="26"/>
      <w:shd w:val="clear" w:color="auto" w:fill="F6F5F3"/>
      <w:lang w:val="en-GB" w:eastAsia="ko-KR"/>
    </w:rPr>
  </w:style>
  <w:style w:type="character" w:customStyle="1" w:styleId="c01">
    <w:name w:val="c01"/>
    <w:basedOn w:val="DefaultParagraphFont"/>
    <w:rsid w:val="0025657B"/>
    <w:rPr>
      <w:color w:val="1E1E1E"/>
    </w:rPr>
  </w:style>
  <w:style w:type="character" w:customStyle="1" w:styleId="c11">
    <w:name w:val="c11"/>
    <w:basedOn w:val="DefaultParagraphFont"/>
    <w:rsid w:val="0025657B"/>
    <w:rPr>
      <w:color w:val="2587D1"/>
    </w:rPr>
  </w:style>
  <w:style w:type="character" w:customStyle="1" w:styleId="Heading2Char">
    <w:name w:val="Heading 2 Char"/>
    <w:basedOn w:val="DefaultParagraphFont"/>
    <w:link w:val="Heading2"/>
    <w:uiPriority w:val="9"/>
    <w:rsid w:val="00D12692"/>
    <w:rPr>
      <w:rFonts w:ascii="Lato" w:eastAsiaTheme="majorEastAsia" w:hAnsi="Lato" w:cstheme="majorBidi"/>
      <w:bCs/>
      <w:color w:val="2C3E50"/>
      <w:sz w:val="32"/>
      <w:szCs w:val="28"/>
    </w:rPr>
  </w:style>
  <w:style w:type="character" w:styleId="PlaceholderText">
    <w:name w:val="Placeholder Text"/>
    <w:basedOn w:val="DefaultParagraphFont"/>
    <w:semiHidden/>
    <w:rsid w:val="00B16BD8"/>
    <w:rPr>
      <w:color w:val="808080"/>
    </w:rPr>
  </w:style>
  <w:style w:type="character" w:customStyle="1" w:styleId="c21">
    <w:name w:val="c21"/>
    <w:basedOn w:val="DefaultParagraphFont"/>
    <w:rsid w:val="00F3119A"/>
    <w:rPr>
      <w:color w:val="3E999F"/>
    </w:rPr>
  </w:style>
  <w:style w:type="character" w:customStyle="1" w:styleId="c31">
    <w:name w:val="c31"/>
    <w:basedOn w:val="DefaultParagraphFont"/>
    <w:rsid w:val="00776408"/>
    <w:rPr>
      <w:color w:val="3E999F"/>
    </w:rPr>
  </w:style>
  <w:style w:type="character" w:styleId="Strong">
    <w:name w:val="Strong"/>
    <w:basedOn w:val="DefaultParagraphFont"/>
    <w:uiPriority w:val="22"/>
    <w:qFormat/>
    <w:rsid w:val="00732860"/>
    <w:rPr>
      <w:b/>
      <w:bCs/>
    </w:rPr>
  </w:style>
  <w:style w:type="character" w:styleId="UnresolvedMention">
    <w:name w:val="Unresolved Mention"/>
    <w:basedOn w:val="DefaultParagraphFont"/>
    <w:uiPriority w:val="99"/>
    <w:semiHidden/>
    <w:unhideWhenUsed/>
    <w:rsid w:val="00DA0BE1"/>
    <w:rPr>
      <w:color w:val="605E5C"/>
      <w:shd w:val="clear" w:color="auto" w:fill="E1DFDD"/>
    </w:rPr>
  </w:style>
  <w:style w:type="character" w:customStyle="1" w:styleId="Heading1Char">
    <w:name w:val="Heading 1 Char"/>
    <w:basedOn w:val="DefaultParagraphFont"/>
    <w:link w:val="Heading1"/>
    <w:uiPriority w:val="9"/>
    <w:rsid w:val="00A506CE"/>
    <w:rPr>
      <w:rFonts w:ascii="Lato" w:eastAsiaTheme="majorEastAsia" w:hAnsi="Lato" w:cstheme="majorBidi"/>
      <w:bCs/>
      <w:color w:val="2C3E50"/>
      <w:sz w:val="40"/>
      <w:szCs w:val="32"/>
    </w:rPr>
  </w:style>
  <w:style w:type="paragraph" w:styleId="ListParagraph">
    <w:name w:val="List Paragraph"/>
    <w:basedOn w:val="Normal"/>
    <w:rsid w:val="00D54779"/>
    <w:pPr>
      <w:ind w:left="720"/>
      <w:contextualSpacing/>
    </w:pPr>
  </w:style>
  <w:style w:type="character" w:customStyle="1" w:styleId="FootnoteTextChar">
    <w:name w:val="Footnote Text Char"/>
    <w:basedOn w:val="DefaultParagraphFont"/>
    <w:link w:val="FootnoteText"/>
    <w:uiPriority w:val="9"/>
    <w:rsid w:val="00CA730C"/>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4579">
      <w:bodyDiv w:val="1"/>
      <w:marLeft w:val="0"/>
      <w:marRight w:val="0"/>
      <w:marTop w:val="0"/>
      <w:marBottom w:val="0"/>
      <w:divBdr>
        <w:top w:val="none" w:sz="0" w:space="0" w:color="auto"/>
        <w:left w:val="none" w:sz="0" w:space="0" w:color="auto"/>
        <w:bottom w:val="none" w:sz="0" w:space="0" w:color="auto"/>
        <w:right w:val="none" w:sz="0" w:space="0" w:color="auto"/>
      </w:divBdr>
    </w:div>
    <w:div w:id="51118493">
      <w:bodyDiv w:val="1"/>
      <w:marLeft w:val="0"/>
      <w:marRight w:val="0"/>
      <w:marTop w:val="0"/>
      <w:marBottom w:val="0"/>
      <w:divBdr>
        <w:top w:val="none" w:sz="0" w:space="0" w:color="auto"/>
        <w:left w:val="none" w:sz="0" w:space="0" w:color="auto"/>
        <w:bottom w:val="none" w:sz="0" w:space="0" w:color="auto"/>
        <w:right w:val="none" w:sz="0" w:space="0" w:color="auto"/>
      </w:divBdr>
    </w:div>
    <w:div w:id="109395881">
      <w:bodyDiv w:val="1"/>
      <w:marLeft w:val="0"/>
      <w:marRight w:val="0"/>
      <w:marTop w:val="0"/>
      <w:marBottom w:val="0"/>
      <w:divBdr>
        <w:top w:val="none" w:sz="0" w:space="0" w:color="auto"/>
        <w:left w:val="none" w:sz="0" w:space="0" w:color="auto"/>
        <w:bottom w:val="none" w:sz="0" w:space="0" w:color="auto"/>
        <w:right w:val="none" w:sz="0" w:space="0" w:color="auto"/>
      </w:divBdr>
    </w:div>
    <w:div w:id="250897419">
      <w:bodyDiv w:val="1"/>
      <w:marLeft w:val="0"/>
      <w:marRight w:val="0"/>
      <w:marTop w:val="0"/>
      <w:marBottom w:val="0"/>
      <w:divBdr>
        <w:top w:val="none" w:sz="0" w:space="0" w:color="auto"/>
        <w:left w:val="none" w:sz="0" w:space="0" w:color="auto"/>
        <w:bottom w:val="none" w:sz="0" w:space="0" w:color="auto"/>
        <w:right w:val="none" w:sz="0" w:space="0" w:color="auto"/>
      </w:divBdr>
    </w:div>
    <w:div w:id="266430988">
      <w:bodyDiv w:val="1"/>
      <w:marLeft w:val="0"/>
      <w:marRight w:val="0"/>
      <w:marTop w:val="0"/>
      <w:marBottom w:val="0"/>
      <w:divBdr>
        <w:top w:val="none" w:sz="0" w:space="0" w:color="auto"/>
        <w:left w:val="none" w:sz="0" w:space="0" w:color="auto"/>
        <w:bottom w:val="none" w:sz="0" w:space="0" w:color="auto"/>
        <w:right w:val="none" w:sz="0" w:space="0" w:color="auto"/>
      </w:divBdr>
    </w:div>
    <w:div w:id="332219329">
      <w:bodyDiv w:val="1"/>
      <w:marLeft w:val="0"/>
      <w:marRight w:val="0"/>
      <w:marTop w:val="0"/>
      <w:marBottom w:val="0"/>
      <w:divBdr>
        <w:top w:val="none" w:sz="0" w:space="0" w:color="auto"/>
        <w:left w:val="none" w:sz="0" w:space="0" w:color="auto"/>
        <w:bottom w:val="none" w:sz="0" w:space="0" w:color="auto"/>
        <w:right w:val="none" w:sz="0" w:space="0" w:color="auto"/>
      </w:divBdr>
    </w:div>
    <w:div w:id="360253571">
      <w:bodyDiv w:val="1"/>
      <w:marLeft w:val="0"/>
      <w:marRight w:val="0"/>
      <w:marTop w:val="0"/>
      <w:marBottom w:val="0"/>
      <w:divBdr>
        <w:top w:val="none" w:sz="0" w:space="0" w:color="auto"/>
        <w:left w:val="none" w:sz="0" w:space="0" w:color="auto"/>
        <w:bottom w:val="none" w:sz="0" w:space="0" w:color="auto"/>
        <w:right w:val="none" w:sz="0" w:space="0" w:color="auto"/>
      </w:divBdr>
    </w:div>
    <w:div w:id="461731992">
      <w:bodyDiv w:val="1"/>
      <w:marLeft w:val="0"/>
      <w:marRight w:val="0"/>
      <w:marTop w:val="0"/>
      <w:marBottom w:val="0"/>
      <w:divBdr>
        <w:top w:val="none" w:sz="0" w:space="0" w:color="auto"/>
        <w:left w:val="none" w:sz="0" w:space="0" w:color="auto"/>
        <w:bottom w:val="none" w:sz="0" w:space="0" w:color="auto"/>
        <w:right w:val="none" w:sz="0" w:space="0" w:color="auto"/>
      </w:divBdr>
    </w:div>
    <w:div w:id="493760298">
      <w:bodyDiv w:val="1"/>
      <w:marLeft w:val="0"/>
      <w:marRight w:val="0"/>
      <w:marTop w:val="0"/>
      <w:marBottom w:val="0"/>
      <w:divBdr>
        <w:top w:val="none" w:sz="0" w:space="0" w:color="auto"/>
        <w:left w:val="none" w:sz="0" w:space="0" w:color="auto"/>
        <w:bottom w:val="none" w:sz="0" w:space="0" w:color="auto"/>
        <w:right w:val="none" w:sz="0" w:space="0" w:color="auto"/>
      </w:divBdr>
    </w:div>
    <w:div w:id="613169726">
      <w:bodyDiv w:val="1"/>
      <w:marLeft w:val="0"/>
      <w:marRight w:val="0"/>
      <w:marTop w:val="0"/>
      <w:marBottom w:val="0"/>
      <w:divBdr>
        <w:top w:val="none" w:sz="0" w:space="0" w:color="auto"/>
        <w:left w:val="none" w:sz="0" w:space="0" w:color="auto"/>
        <w:bottom w:val="none" w:sz="0" w:space="0" w:color="auto"/>
        <w:right w:val="none" w:sz="0" w:space="0" w:color="auto"/>
      </w:divBdr>
    </w:div>
    <w:div w:id="653919669">
      <w:bodyDiv w:val="1"/>
      <w:marLeft w:val="0"/>
      <w:marRight w:val="0"/>
      <w:marTop w:val="0"/>
      <w:marBottom w:val="0"/>
      <w:divBdr>
        <w:top w:val="none" w:sz="0" w:space="0" w:color="auto"/>
        <w:left w:val="none" w:sz="0" w:space="0" w:color="auto"/>
        <w:bottom w:val="none" w:sz="0" w:space="0" w:color="auto"/>
        <w:right w:val="none" w:sz="0" w:space="0" w:color="auto"/>
      </w:divBdr>
      <w:divsChild>
        <w:div w:id="2080667110">
          <w:marLeft w:val="0"/>
          <w:marRight w:val="0"/>
          <w:marTop w:val="0"/>
          <w:marBottom w:val="0"/>
          <w:divBdr>
            <w:top w:val="none" w:sz="0" w:space="0" w:color="auto"/>
            <w:left w:val="none" w:sz="0" w:space="0" w:color="auto"/>
            <w:bottom w:val="none" w:sz="0" w:space="0" w:color="auto"/>
            <w:right w:val="none" w:sz="0" w:space="0" w:color="auto"/>
          </w:divBdr>
          <w:divsChild>
            <w:div w:id="56565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83448">
      <w:bodyDiv w:val="1"/>
      <w:marLeft w:val="0"/>
      <w:marRight w:val="0"/>
      <w:marTop w:val="0"/>
      <w:marBottom w:val="0"/>
      <w:divBdr>
        <w:top w:val="none" w:sz="0" w:space="0" w:color="auto"/>
        <w:left w:val="none" w:sz="0" w:space="0" w:color="auto"/>
        <w:bottom w:val="none" w:sz="0" w:space="0" w:color="auto"/>
        <w:right w:val="none" w:sz="0" w:space="0" w:color="auto"/>
      </w:divBdr>
    </w:div>
    <w:div w:id="739837361">
      <w:bodyDiv w:val="1"/>
      <w:marLeft w:val="0"/>
      <w:marRight w:val="0"/>
      <w:marTop w:val="0"/>
      <w:marBottom w:val="0"/>
      <w:divBdr>
        <w:top w:val="none" w:sz="0" w:space="0" w:color="auto"/>
        <w:left w:val="none" w:sz="0" w:space="0" w:color="auto"/>
        <w:bottom w:val="none" w:sz="0" w:space="0" w:color="auto"/>
        <w:right w:val="none" w:sz="0" w:space="0" w:color="auto"/>
      </w:divBdr>
    </w:div>
    <w:div w:id="910653395">
      <w:bodyDiv w:val="1"/>
      <w:marLeft w:val="0"/>
      <w:marRight w:val="0"/>
      <w:marTop w:val="0"/>
      <w:marBottom w:val="0"/>
      <w:divBdr>
        <w:top w:val="none" w:sz="0" w:space="0" w:color="auto"/>
        <w:left w:val="none" w:sz="0" w:space="0" w:color="auto"/>
        <w:bottom w:val="none" w:sz="0" w:space="0" w:color="auto"/>
        <w:right w:val="none" w:sz="0" w:space="0" w:color="auto"/>
      </w:divBdr>
    </w:div>
    <w:div w:id="917446867">
      <w:bodyDiv w:val="1"/>
      <w:marLeft w:val="0"/>
      <w:marRight w:val="0"/>
      <w:marTop w:val="0"/>
      <w:marBottom w:val="0"/>
      <w:divBdr>
        <w:top w:val="none" w:sz="0" w:space="0" w:color="auto"/>
        <w:left w:val="none" w:sz="0" w:space="0" w:color="auto"/>
        <w:bottom w:val="none" w:sz="0" w:space="0" w:color="auto"/>
        <w:right w:val="none" w:sz="0" w:space="0" w:color="auto"/>
      </w:divBdr>
    </w:div>
    <w:div w:id="1070080692">
      <w:bodyDiv w:val="1"/>
      <w:marLeft w:val="0"/>
      <w:marRight w:val="0"/>
      <w:marTop w:val="0"/>
      <w:marBottom w:val="0"/>
      <w:divBdr>
        <w:top w:val="none" w:sz="0" w:space="0" w:color="auto"/>
        <w:left w:val="none" w:sz="0" w:space="0" w:color="auto"/>
        <w:bottom w:val="none" w:sz="0" w:space="0" w:color="auto"/>
        <w:right w:val="none" w:sz="0" w:space="0" w:color="auto"/>
      </w:divBdr>
    </w:div>
    <w:div w:id="1182355888">
      <w:bodyDiv w:val="1"/>
      <w:marLeft w:val="0"/>
      <w:marRight w:val="0"/>
      <w:marTop w:val="0"/>
      <w:marBottom w:val="0"/>
      <w:divBdr>
        <w:top w:val="none" w:sz="0" w:space="0" w:color="auto"/>
        <w:left w:val="none" w:sz="0" w:space="0" w:color="auto"/>
        <w:bottom w:val="none" w:sz="0" w:space="0" w:color="auto"/>
        <w:right w:val="none" w:sz="0" w:space="0" w:color="auto"/>
      </w:divBdr>
    </w:div>
    <w:div w:id="1316029850">
      <w:bodyDiv w:val="1"/>
      <w:marLeft w:val="0"/>
      <w:marRight w:val="0"/>
      <w:marTop w:val="0"/>
      <w:marBottom w:val="0"/>
      <w:divBdr>
        <w:top w:val="none" w:sz="0" w:space="0" w:color="auto"/>
        <w:left w:val="none" w:sz="0" w:space="0" w:color="auto"/>
        <w:bottom w:val="none" w:sz="0" w:space="0" w:color="auto"/>
        <w:right w:val="none" w:sz="0" w:space="0" w:color="auto"/>
      </w:divBdr>
    </w:div>
    <w:div w:id="1508866674">
      <w:bodyDiv w:val="1"/>
      <w:marLeft w:val="0"/>
      <w:marRight w:val="0"/>
      <w:marTop w:val="0"/>
      <w:marBottom w:val="0"/>
      <w:divBdr>
        <w:top w:val="none" w:sz="0" w:space="0" w:color="auto"/>
        <w:left w:val="none" w:sz="0" w:space="0" w:color="auto"/>
        <w:bottom w:val="none" w:sz="0" w:space="0" w:color="auto"/>
        <w:right w:val="none" w:sz="0" w:space="0" w:color="auto"/>
      </w:divBdr>
      <w:divsChild>
        <w:div w:id="1376345003">
          <w:marLeft w:val="0"/>
          <w:marRight w:val="0"/>
          <w:marTop w:val="0"/>
          <w:marBottom w:val="0"/>
          <w:divBdr>
            <w:top w:val="none" w:sz="0" w:space="0" w:color="auto"/>
            <w:left w:val="none" w:sz="0" w:space="0" w:color="auto"/>
            <w:bottom w:val="none" w:sz="0" w:space="0" w:color="auto"/>
            <w:right w:val="none" w:sz="0" w:space="0" w:color="auto"/>
          </w:divBdr>
          <w:divsChild>
            <w:div w:id="1202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3741">
      <w:bodyDiv w:val="1"/>
      <w:marLeft w:val="0"/>
      <w:marRight w:val="0"/>
      <w:marTop w:val="0"/>
      <w:marBottom w:val="0"/>
      <w:divBdr>
        <w:top w:val="none" w:sz="0" w:space="0" w:color="auto"/>
        <w:left w:val="none" w:sz="0" w:space="0" w:color="auto"/>
        <w:bottom w:val="none" w:sz="0" w:space="0" w:color="auto"/>
        <w:right w:val="none" w:sz="0" w:space="0" w:color="auto"/>
      </w:divBdr>
    </w:div>
    <w:div w:id="1757282902">
      <w:bodyDiv w:val="1"/>
      <w:marLeft w:val="0"/>
      <w:marRight w:val="0"/>
      <w:marTop w:val="0"/>
      <w:marBottom w:val="0"/>
      <w:divBdr>
        <w:top w:val="none" w:sz="0" w:space="0" w:color="auto"/>
        <w:left w:val="none" w:sz="0" w:space="0" w:color="auto"/>
        <w:bottom w:val="none" w:sz="0" w:space="0" w:color="auto"/>
        <w:right w:val="none" w:sz="0" w:space="0" w:color="auto"/>
      </w:divBdr>
      <w:divsChild>
        <w:div w:id="2005235333">
          <w:marLeft w:val="0"/>
          <w:marRight w:val="0"/>
          <w:marTop w:val="0"/>
          <w:marBottom w:val="0"/>
          <w:divBdr>
            <w:top w:val="none" w:sz="0" w:space="0" w:color="auto"/>
            <w:left w:val="none" w:sz="0" w:space="0" w:color="auto"/>
            <w:bottom w:val="none" w:sz="0" w:space="0" w:color="auto"/>
            <w:right w:val="none" w:sz="0" w:space="0" w:color="auto"/>
          </w:divBdr>
          <w:divsChild>
            <w:div w:id="14203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5050">
      <w:bodyDiv w:val="1"/>
      <w:marLeft w:val="0"/>
      <w:marRight w:val="0"/>
      <w:marTop w:val="0"/>
      <w:marBottom w:val="0"/>
      <w:divBdr>
        <w:top w:val="none" w:sz="0" w:space="0" w:color="auto"/>
        <w:left w:val="none" w:sz="0" w:space="0" w:color="auto"/>
        <w:bottom w:val="none" w:sz="0" w:space="0" w:color="auto"/>
        <w:right w:val="none" w:sz="0" w:space="0" w:color="auto"/>
      </w:divBdr>
    </w:div>
    <w:div w:id="2060281581">
      <w:bodyDiv w:val="1"/>
      <w:marLeft w:val="0"/>
      <w:marRight w:val="0"/>
      <w:marTop w:val="0"/>
      <w:marBottom w:val="0"/>
      <w:divBdr>
        <w:top w:val="none" w:sz="0" w:space="0" w:color="auto"/>
        <w:left w:val="none" w:sz="0" w:space="0" w:color="auto"/>
        <w:bottom w:val="none" w:sz="0" w:space="0" w:color="auto"/>
        <w:right w:val="none" w:sz="0" w:space="0" w:color="auto"/>
      </w:divBdr>
    </w:div>
    <w:div w:id="2085372798">
      <w:bodyDiv w:val="1"/>
      <w:marLeft w:val="0"/>
      <w:marRight w:val="0"/>
      <w:marTop w:val="0"/>
      <w:marBottom w:val="0"/>
      <w:divBdr>
        <w:top w:val="none" w:sz="0" w:space="0" w:color="auto"/>
        <w:left w:val="none" w:sz="0" w:space="0" w:color="auto"/>
        <w:bottom w:val="none" w:sz="0" w:space="0" w:color="auto"/>
        <w:right w:val="none" w:sz="0" w:space="0" w:color="auto"/>
      </w:divBdr>
    </w:div>
    <w:div w:id="2094664708">
      <w:bodyDiv w:val="1"/>
      <w:marLeft w:val="0"/>
      <w:marRight w:val="0"/>
      <w:marTop w:val="0"/>
      <w:marBottom w:val="0"/>
      <w:divBdr>
        <w:top w:val="none" w:sz="0" w:space="0" w:color="auto"/>
        <w:left w:val="none" w:sz="0" w:space="0" w:color="auto"/>
        <w:bottom w:val="none" w:sz="0" w:space="0" w:color="auto"/>
        <w:right w:val="none" w:sz="0" w:space="0" w:color="auto"/>
      </w:divBdr>
    </w:div>
    <w:div w:id="2094741814">
      <w:bodyDiv w:val="1"/>
      <w:marLeft w:val="0"/>
      <w:marRight w:val="0"/>
      <w:marTop w:val="0"/>
      <w:marBottom w:val="0"/>
      <w:divBdr>
        <w:top w:val="none" w:sz="0" w:space="0" w:color="auto"/>
        <w:left w:val="none" w:sz="0" w:space="0" w:color="auto"/>
        <w:bottom w:val="none" w:sz="0" w:space="0" w:color="auto"/>
        <w:right w:val="none" w:sz="0" w:space="0" w:color="auto"/>
      </w:divBdr>
    </w:div>
    <w:div w:id="2106611634">
      <w:bodyDiv w:val="1"/>
      <w:marLeft w:val="0"/>
      <w:marRight w:val="0"/>
      <w:marTop w:val="0"/>
      <w:marBottom w:val="0"/>
      <w:divBdr>
        <w:top w:val="none" w:sz="0" w:space="0" w:color="auto"/>
        <w:left w:val="none" w:sz="0" w:space="0" w:color="auto"/>
        <w:bottom w:val="none" w:sz="0" w:space="0" w:color="auto"/>
        <w:right w:val="none" w:sz="0" w:space="0" w:color="auto"/>
      </w:divBdr>
    </w:div>
    <w:div w:id="2109958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yougov.co.uk/topics/society/articles-reports/2022/07/20/where-does-british-public-stand-transgender-r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B057B-0F44-4494-847B-080995D08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TotalTime>
  <Pages>5</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 Practical - Sample means tests</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Practical - Sample means tests</dc:title>
  <dc:creator>SOST10142/20142 Applied Statistics for Social Scientists</dc:creator>
  <cp:keywords/>
  <cp:lastModifiedBy>Kane Crabtree</cp:lastModifiedBy>
  <cp:revision>153</cp:revision>
  <dcterms:created xsi:type="dcterms:W3CDTF">2023-03-13T00:00:00Z</dcterms:created>
  <dcterms:modified xsi:type="dcterms:W3CDTF">2024-03-06T11:44:00Z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2023-03-06</vt:lpwstr>
  </property>
  <property fmtid="{D5CDD505-2E9C-101B-9397-08002B2CF9AE}" pid="3" name="editor_options">
    <vt:lpwstr/>
  </property>
  <property fmtid="{D5CDD505-2E9C-101B-9397-08002B2CF9AE}" pid="4" name="output">
    <vt:lpwstr/>
  </property>
</Properties>
</file>